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Vercel vs AWS vs Netlify — UK Next.js Deployment (2025) | ClickMasters
META DESC: For most UK Next.js projects: AWS (ECS Fargate + CloudFront + ALB) is the right choice — UK data residency, Cyber Essentials OS patching handled by Fargate, and
SLUG: /vercel-vs-aws-vs-netlify-nextjs-uk/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Vercel vs AWS vs Netlify — UK Next.js Deployment (2025)</w:t>
      </w:r>
    </w:p>
    <w:p>
      <w:pPr>
        <w:spacing w:after="60" w:before="60"/>
      </w:pPr>
    </w:p>
    <w:p>
      <w:pPr>
        <w:pStyle w:val="Heading1"/>
        <w:spacing w:after="160" w:before="360"/>
      </w:pPr>
      <w:r>
        <w:rPr>
          <w:rFonts w:ascii="Arial" w:cs="Arial" w:eastAsia="Arial" w:hAnsi="Arial"/>
          <w:b/>
          <w:bCs/>
          <w:color w:val="0B1F3A"/>
          <w:sz w:val="40"/>
          <w:szCs w:val="40"/>
        </w:rPr>
        <w:t xml:space="preserve">Vercel vs AWS vs Netlify — Where to Deploy Next.js in the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For most UK Next.js projects: AWS (ECS Fargate + CloudFront + ALB) is the right choice — UK data residency, Cyber Essentials OS patching handled by Fargate, and full control over the infrastructure stack required by NHS, FCA, and government contracts. Vercel is excellent for marketing sites and developer-experience-first teams where UK GDPR data residency and compliance complexity are not blockers. Netlify is for static sites — not appropriate for Next.js App Router SSR workloads.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Next.js deployment choice is a UK-specific decision where compliance requirements significantly affect the answer — more than pure developer experience. Here is an honest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Vercel vs AWS vs Netlify — UK Next.js Deployment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(ECS + CloudFront)</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Vercel</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Netlify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 confirmed UK</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US/Edge — IDTA may be needed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US/Edge — IDTA may be needed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NHS/GDS/FCA contract suitability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Standard NHS/Gov choice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Data residency questions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Not appropriate for regulated data</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OS patching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Fargate — AWS managed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Vercel managed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Netlify managed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App Router (SSR + Server Actions)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support on ECS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designed for Next.js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primarily SSG/ISR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Edge functions (global CDN)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CloudFront Functions / Lambda@Edge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Vercel Edge Network</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Netlify Edge Functions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Cold starts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ECS always warm</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Short — serverless functions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Short — serverless functions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domain + TLS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Certificate Manager + Route53</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One-click domain setup</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One-click</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at scale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Predictable — ECS fixed + CloudFront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Usage-based — can scale expensively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Usage-based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 GDS, FCA, enterprise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Marketing, startup MVPs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Static marketing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Vercel store UK user data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Vercel's Edge Network has global presence including EU nodes, but UK data residency guarantees equivalent to AWS eu-west-2 are not as straightforward to confirm. For NHS applications, FCA-regulated systems, and government contracts where UK GDPR data residency is required: ClickMasters deploys on AWS eu-west-2 (ECS Fargate + CloudFront). For non-regulated projects (marketing sites, internal tools without sensitive personal data): Vercel is excellent.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Vercel too expensive for UK production workloads?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Vercel Pro (£20/month) is sufficient for low-traffic projects. Vercel Enterprise pricing can become significant at high traffic — serverless function invocations at scale. AWS ECS Fargate is more predictable at scale (fixed monthly cost for container compute + CloudFront CDN costs). For a UK SaaS with 10,000+ daily users: AWS is typically more cost-effective than Vercel Enterprise. ClickMasters runs cost modelling as part of Technical Discovery.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Next.js vs Remix vs Nuxt UK: /nextjs-vs-remix-vs-nuxt-uk/</w:t>
      </w:r>
    </w:p>
    <w:p>
      <w:pPr>
        <w:pStyle w:val="ListParagraph"/>
        <w:numPr>
          <w:ilvl w:val="0"/>
          <w:numId w:val="2"/>
        </w:numPr>
        <w:spacing w:after="60" w:before="60"/>
      </w:pPr>
      <w:r>
        <w:rPr>
          <w:rFonts w:ascii="Arial" w:cs="Arial" w:eastAsia="Arial" w:hAnsi="Arial"/>
          <w:color w:val="1A4A8A"/>
          <w:sz w:val="22"/>
          <w:szCs w:val="22"/>
        </w:rPr>
        <w:t xml:space="preserve">AWS vs Azure UK: /aws-vs-azure-uk-2025/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"vercel vs aws nextjs deployment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2026-05-28T20:51:58.731Z</dcterms:created>
  <dcterms:modified xsi:type="dcterms:W3CDTF">2026-05-28T20:51:58.731Z</dcterms:modified>
</cp:coreProperties>
</file>

<file path=docProps/custom.xml><?xml version="1.0" encoding="utf-8"?>
<Properties xmlns="http://schemas.openxmlformats.org/officeDocument/2006/custom-properties" xmlns:vt="http://schemas.openxmlformats.org/officeDocument/2006/docPropsVTypes"/>
</file>