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HMRC Making Tax Digital (MTD) for Software Developers UK (2025) | ClickMasters
META DESC: HMRC Making Tax Digital API integration guide for UK software developers. MTD for VAT, MTD for Income Tax (ITSA), MTD for Corporation Tax timeline. ClickMasters builds MTD-compliant software.
SLUG: /hmrc-making-tax-digital-software-guide-uk/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July 2025  |  Reading time: 11 min  |  Written by: ClickMasters Finance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HMRC Making Tax Digital Software Guide UK</w:t>
      </w:r>
    </w:p>
    <w:p>
      <w:pPr>
        <w:spacing w:after="60" w:before="60"/>
      </w:pPr>
    </w:p>
    <w:p>
      <w:pPr>
        <w:pStyle w:val="Heading1"/>
        <w:spacing w:after="160" w:before="360"/>
      </w:pPr>
      <w:r>
        <w:rPr>
          <w:rFonts w:ascii="Arial" w:cs="Arial" w:eastAsia="Arial" w:hAnsi="Arial"/>
          <w:b/>
          <w:bCs/>
          <w:color w:val="0B1F3A"/>
          <w:sz w:val="40"/>
          <w:szCs w:val="40"/>
        </w:rPr>
        <w:t xml:space="preserve">HMRC Making Tax Digital (MTD) — Software Developer Guide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MTD VAT</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MTD ITSA</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MTD CT</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HMRC API</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Free Assessment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HMRC Making Tax Digital (MTD) requires UK businesses to use HMRC-compatible software for tax submissions. MTD for VAT: mandatory since April 2022 for all VAT-registered businesses. MTD for Income Tax Self Assessment (ITSA): phased from April 2026 (£50K+ income) and April 2027 (£30K+ income). MTD for Corporation Tax: consultation ongoing — 2026 earliest. ClickMasters integrates MTD APIs into accounting, ERP, and business management software.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MTD Mandation Timeline — What Is Required When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6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MTD Programme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Mandation Date</w:t>
            </w:r>
          </w:p>
        </w:tc>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Who Is Affected</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HMRC API Required</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MTD for VAT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April 2022 (all VAT-registered)</w:t>
            </w:r>
          </w:p>
        </w:tc>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All VAT-registered businesses (inc. voluntarily registered)</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MTD VAT API (submit VAT returns digitally)</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MTD for ITSA (Phase 1)</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April 2026</w:t>
            </w:r>
          </w:p>
        </w:tc>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Self-employed and landlords with £50K+ annual income</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MTD ITSA API (quarterly updates + annual declaration)</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MTD for ITSA (Phase 2)</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April 2027</w:t>
            </w:r>
          </w:p>
        </w:tc>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Self-employed and landlords with £30K+ annual income</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MTD ITSA API</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MTD for ITSA (Phase 3)</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TBC (likely 2028)</w:t>
            </w:r>
          </w:p>
        </w:tc>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Self-employed and landlords with under £30K annual income</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MTD ITSA API</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MTD for Corporation Tax</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TBC — not before 2026</w:t>
            </w:r>
          </w:p>
        </w:tc>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Companies liable for UK Corporation Tax</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MTD CT API (in development)</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Bridging software</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Available now</w:t>
            </w:r>
          </w:p>
        </w:tc>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Businesses using spreadsheets — bridges to MTD</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MTD VAT API via bridging software layer</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HMRC MTD API — Technical Integration</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HMRC MTD APIs are available on the HMRC Developer Hub. All require OAuth 2.0 authentication (Government Gateway credentials). Key technical requirements: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00"/>
        <w:gridCol w:w="182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API</w:t>
            </w:r>
          </w:p>
        </w:tc>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Purpose</w:t>
            </w:r>
          </w:p>
        </w:tc>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Key Endpoints</w:t>
            </w:r>
          </w:p>
        </w:tc>
        <w:tc>
          <w:tcPr>
            <w:tcW w:type="dxa" w:w="18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Authentication</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MTD VAT</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Submit VAT returns digitally</w:t>
            </w:r>
          </w:p>
        </w:tc>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GET obligations, POST return, GET liabilities</w:t>
            </w:r>
          </w:p>
        </w:tc>
        <w:tc>
          <w:tcPr>
            <w:tcW w:type="dxa" w:w="1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OAuth 2.0 (user grants access to accounting software)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MTD ITSA</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Quarterly business income/expenses</w:t>
            </w:r>
          </w:p>
        </w:tc>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 self-employment income, POST property income, GET obligations</w:t>
            </w:r>
          </w:p>
        </w:tc>
        <w:tc>
          <w:tcPr>
            <w:tcW w:type="dxa" w:w="1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OAuth 2.0 (individual or agent)</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Agent Authorisation</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Accountants submitting on behalf of clients</w:t>
            </w:r>
          </w:p>
        </w:tc>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GET authorisation status, create invitation</w:t>
            </w:r>
          </w:p>
        </w:tc>
        <w:tc>
          <w:tcPr>
            <w:tcW w:type="dxa" w:w="1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OAuth 2.0 (agent credentials)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Business Income Source Summary</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Annual income summary</w:t>
            </w:r>
          </w:p>
        </w:tc>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GET, POST BISS</w:t>
            </w:r>
          </w:p>
        </w:tc>
        <w:tc>
          <w:tcPr>
            <w:tcW w:type="dxa" w:w="1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OAuth 2.0</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MTD VAT Bridging</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Spreadsheet bridge to MTD</w:t>
            </w:r>
          </w:p>
        </w:tc>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GET/POST VAT return only</w:t>
            </w:r>
          </w:p>
        </w:tc>
        <w:tc>
          <w:tcPr>
            <w:tcW w:type="dxa" w:w="1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OAuth 2.0</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Digital Links — The Key MTD Technical Requirement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HMRC's digital links requirement: a "digital link" is an electronic transfer or exchange of data between software programs or between software and HMRC's system. No manual re-keying of data is permitted in the digital records chain. Implications for software development:</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Source data → accounting software: electronic import (CSV, API, direct connection) — not manual typing.</w:t>
      </w:r>
    </w:p>
    <w:p>
      <w:pPr>
        <w:pStyle w:val="ListParagraph"/>
        <w:numPr>
          <w:ilvl w:val="0"/>
          <w:numId w:val="2"/>
        </w:numPr>
        <w:spacing w:after="60" w:before="60"/>
      </w:pPr>
      <w:r>
        <w:rPr>
          <w:rFonts w:ascii="Arial" w:cs="Arial" w:eastAsia="Arial" w:hAnsi="Arial"/>
          <w:color w:val="1A2332"/>
          <w:sz w:val="22"/>
          <w:szCs w:val="22"/>
        </w:rPr>
        <w:t xml:space="preserve">Between accounting systems: API integration or automated export/import — not copy-paste or manual transfer.</w:t>
      </w:r>
    </w:p>
    <w:p>
      <w:pPr>
        <w:pStyle w:val="ListParagraph"/>
        <w:numPr>
          <w:ilvl w:val="0"/>
          <w:numId w:val="2"/>
        </w:numPr>
        <w:spacing w:after="60" w:before="60"/>
      </w:pPr>
      <w:r>
        <w:rPr>
          <w:rFonts w:ascii="Arial" w:cs="Arial" w:eastAsia="Arial" w:hAnsi="Arial"/>
          <w:color w:val="1A2332"/>
          <w:sz w:val="22"/>
          <w:szCs w:val="22"/>
        </w:rPr>
        <w:t xml:space="preserve">Accounting software → HMRC: direct API submission — not printing a return and re-entering it on the HMRC portal.</w:t>
      </w:r>
    </w:p>
    <w:p>
      <w:pPr>
        <w:pStyle w:val="ListParagraph"/>
        <w:numPr>
          <w:ilvl w:val="0"/>
          <w:numId w:val="2"/>
        </w:numPr>
        <w:spacing w:after="60" w:before="60"/>
      </w:pPr>
      <w:r>
        <w:rPr>
          <w:rFonts w:ascii="Arial" w:cs="Arial" w:eastAsia="Arial" w:hAnsi="Arial"/>
          <w:color w:val="1A2332"/>
          <w:sz w:val="22"/>
          <w:szCs w:val="22"/>
        </w:rPr>
        <w:t xml:space="preserve">Spreadsheet + bridging software: permitted — but the link between the spreadsheet and the bridging software must be a digital link (automated import, not manual re-keying).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MTD Compatible Software — HMRC Recognition</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HMRC maintains a list of MTD-compatible software products on GOV.UK. To achieve HMRC recognition as MTD-compatible:</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Register on HMRC Developer Hub: create an account, agree to terms of use, access sandbox (test) environment.</w:t>
      </w:r>
    </w:p>
    <w:p>
      <w:pPr>
        <w:pStyle w:val="ListParagraph"/>
        <w:numPr>
          <w:ilvl w:val="0"/>
          <w:numId w:val="2"/>
        </w:numPr>
        <w:spacing w:after="60" w:before="60"/>
      </w:pPr>
      <w:r>
        <w:rPr>
          <w:rFonts w:ascii="Arial" w:cs="Arial" w:eastAsia="Arial" w:hAnsi="Arial"/>
          <w:color w:val="1A2332"/>
          <w:sz w:val="22"/>
          <w:szCs w:val="22"/>
        </w:rPr>
        <w:t xml:space="preserve">Sandbox testing: test all required API endpoints in the HMRC sandbox environment with HMRC-provided test credentials.</w:t>
      </w:r>
    </w:p>
    <w:p>
      <w:pPr>
        <w:pStyle w:val="ListParagraph"/>
        <w:numPr>
          <w:ilvl w:val="0"/>
          <w:numId w:val="2"/>
        </w:numPr>
        <w:spacing w:after="60" w:before="60"/>
      </w:pPr>
      <w:r>
        <w:rPr>
          <w:rFonts w:ascii="Arial" w:cs="Arial" w:eastAsia="Arial" w:hAnsi="Arial"/>
          <w:color w:val="1A2332"/>
          <w:sz w:val="22"/>
          <w:szCs w:val="22"/>
        </w:rPr>
        <w:t xml:space="preserve">Production application: apply for production credentials (HMRC reviews the application — typically 2–4 weeks).</w:t>
      </w:r>
    </w:p>
    <w:p>
      <w:pPr>
        <w:pStyle w:val="ListParagraph"/>
        <w:numPr>
          <w:ilvl w:val="0"/>
          <w:numId w:val="2"/>
        </w:numPr>
        <w:spacing w:after="60" w:before="60"/>
      </w:pPr>
      <w:r>
        <w:rPr>
          <w:rFonts w:ascii="Arial" w:cs="Arial" w:eastAsia="Arial" w:hAnsi="Arial"/>
          <w:color w:val="1A2332"/>
          <w:sz w:val="22"/>
          <w:szCs w:val="22"/>
        </w:rPr>
        <w:t xml:space="preserve">MTD recognition: submit for inclusion on the HMRC-recognised MTD software list (separate application process).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When is the MTD for ITSA deadline for software developers?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MTD for ITSA mandatory for self-employed with £50K+ income from April 2026. Software products targeting self-employed individuals or accountants need to be MTD ITSA-compatible before April 2026. HMRC Developer Hub sandbox for MTD ITSA is available now for testing. ClickMasters recommends starting MTD ITSA integration development in 2025 — HMRC production credentials take 2–4 weeks to obtain.</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we need HMRC approval to build MTD software?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No — any software developer can integrate with HMRC MTD APIs. HMRC Developer Hub registration is free. Production credential application required before going live. HMRC's recognised MTD software list is voluntary — but appearing on the list significantly increases product discoverability for accountants and businesses seeking MTD-compatible software.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ClickMasters integrate MTD APIs into our existing accounting software?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has integrated HMRC MTD VAT and MTD ITSA APIs into accounting and ERP platforms. The integration involves: HMRC Developer Hub registration, OAuth 2.0 authentication implementation (Government Gateway user credentials), MTD API calls (obligations, submission, liabilities), digital link architecture review (ensuring data flows satisfy HMRC digital links requirement), and sandbox testing.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R&amp;D Tax Credits Software Development UK: /rd-tax-credits-software-development-uk/</w:t>
      </w:r>
    </w:p>
    <w:p>
      <w:pPr>
        <w:pStyle w:val="ListParagraph"/>
        <w:numPr>
          <w:ilvl w:val="0"/>
          <w:numId w:val="3"/>
        </w:numPr>
        <w:spacing w:after="60" w:before="60"/>
      </w:pPr>
      <w:r>
        <w:rPr>
          <w:rFonts w:ascii="Arial" w:cs="Arial" w:eastAsia="Arial" w:hAnsi="Arial"/>
          <w:color w:val="1A4A8A"/>
          <w:sz w:val="22"/>
          <w:szCs w:val="22"/>
        </w:rPr>
        <w:t xml:space="preserve">HMRC Companies House API Guide: /companies-house-api-integration-guide/</w:t>
      </w:r>
    </w:p>
    <w:p>
      <w:pPr>
        <w:pStyle w:val="ListParagraph"/>
        <w:numPr>
          <w:ilvl w:val="0"/>
          <w:numId w:val="3"/>
        </w:numPr>
        <w:spacing w:after="60" w:before="60"/>
      </w:pPr>
      <w:r>
        <w:rPr>
          <w:rFonts w:ascii="Arial" w:cs="Arial" w:eastAsia="Arial" w:hAnsi="Arial"/>
          <w:color w:val="1A4A8A"/>
          <w:sz w:val="22"/>
          <w:szCs w:val="22"/>
        </w:rPr>
        <w:t xml:space="preserve">FinTech Software Development UK: /fintech-software-development/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MTD Integration Assessment</w:t>
            </w:r>
          </w:p>
          <w:p>
            <w:pPr>
              <w:spacing w:after="160" w:before="0"/>
            </w:pPr>
            <w:r>
              <w:rPr>
                <w:rFonts w:ascii="Arial" w:cs="Arial" w:eastAsia="Arial" w:hAnsi="Arial"/>
                <w:color w:val="BDD0E8"/>
                <w:sz w:val="22"/>
                <w:szCs w:val="22"/>
              </w:rPr>
              <w:t xml:space="preserve">ClickMasters will assess your software's MTD readiness and provide a fixed-price MTD integration proposal.</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Finance Team</w:t>
            </w:r>
          </w:p>
          <w:p>
            <w:pPr>
              <w:spacing w:after="80" w:before="0"/>
            </w:pPr>
            <w:r>
              <w:rPr>
                <w:rFonts w:ascii="Arial" w:cs="Arial" w:eastAsia="Arial" w:hAnsi="Arial"/>
                <w:b/>
                <w:bCs/>
                <w:color w:val="E8612A"/>
                <w:sz w:val="20"/>
                <w:szCs w:val="20"/>
              </w:rPr>
              <w:t xml:space="preserve">HMRC MTD API integration specialists</w:t>
            </w:r>
          </w:p>
          <w:p>
            <w:pPr>
              <w:spacing w:after="0" w:before="0"/>
            </w:pPr>
            <w:r>
              <w:rPr>
                <w:rFonts w:ascii="Arial" w:cs="Arial" w:eastAsia="Arial" w:hAnsi="Arial"/>
                <w:color w:val="1A2332"/>
                <w:sz w:val="20"/>
                <w:szCs w:val="20"/>
              </w:rPr>
              <w:t xml:space="preserve">ClickMasters has built HMRC MTD VAT and ITSA integrations into accounting software. This guide is for information only — consult a tax adviser for your specific situation.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"hmrc making tax digital software development uk" (1,000/mo)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2026-05-28T20:34:55.332Z</dcterms:created>
  <dcterms:modified xsi:type="dcterms:W3CDTF">2026-05-28T20:34:55.332Z</dcterms:modified>
</cp:coreProperties>
</file>

<file path=docProps/custom.xml><?xml version="1.0" encoding="utf-8"?>
<Properties xmlns="http://schemas.openxmlformats.org/officeDocument/2006/custom-properties" xmlns:vt="http://schemas.openxmlformats.org/officeDocument/2006/docPropsVTypes"/>
</file>