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React Developer Salary UK 2026 | ClickMasters
META DESC: React Developer salary UK 2026.
SLUG: /react-developer-salary-uk-2026/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React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React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React Developer salaries from GBP26,000-GBP46,000 to GBP830-GBP1,240/day. React Developer with Next.js App Router expertise (React Server Components -- client/server component boundary, Server Actions -- the modern Next.js paradigm replacing Pages Router) commands premium. React Developer with NHSUK Frontend integration (NHSUK npm package + Tailwind configuration for NHS Design System -- DTAC Domain 5 accessibility) commands NHS premium. React Developer with GOV.UK Design System (govuk-frontend npm + axe-playwright + WCAG 2.1 AA -- GDS Service Standard) commands government premium. React Developer with FCA Consumer Duty UX design (having redesigned cancellation, renewal, and complaint journeys for Consumer Duty compliance) commands FinTech premium.</w:t>
            </w:r>
          </w:p>
        </w:tc>
      </w:tr>
    </w:tbl>
    <w:p>
      <w:pPr>
        <w:spacing w:after="60" w:before="60"/>
      </w:pPr>
    </w:p>
    <w:p>
      <w:pPr>
        <w:spacing w:after="160" w:before="100"/>
      </w:pPr>
      <w:r>
        <w:rPr>
          <w:rFonts w:ascii="Arial" w:cs="Arial" w:eastAsia="Arial" w:hAnsi="Arial"/>
          <w:b w:val="false"/>
          <w:bCs w:val="false"/>
          <w:color w:val="1A2332"/>
          <w:sz w:val="22"/>
          <w:szCs w:val="22"/>
        </w:rPr>
        <w:t xml:space="preserve">React Developers build user interfaces using React and related ecosystem tools (Next.js, TypeScript, Tailwind CSS). React remains the dominant UK frontend framework in 2026, with Next.js App Router (React Server Components) as the standard for full-stack TypeScript applications. In regulated UK sectors, React Developers are defined by their WCAG 2.1 AA expertise and NHS/GDS Design System knowledge.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React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GBP26,000-GBP46,000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GBP200-GBP368/day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GBP37,320-GBP68,659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GBP46,000-GBP84,000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GBP368-GBP578/day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GBP68,659-GBP107,882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React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GBP84,000-GBP138,000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GBP578-GBP880/day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GBP107,882-GBP164,208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Lead React / Next.js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GBP130,000-GBP198,000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GBP830-GBP1,240/day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GBP154,878-GBP231,408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React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GBP84,000-GBP138,000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/full-stack-developer-salary-uk-2026/</w:t>
      </w:r>
    </w:p>
    <w:p>
      <w:pPr>
        <w:pStyle w:val="ListParagraph"/>
        <w:numPr>
          <w:ilvl w:val="0"/>
          <w:numId w:val="2"/>
        </w:numPr>
        <w:spacing w:after="60" w:before="60"/>
      </w:pPr>
      <w:r>
        <w:rPr>
          <w:rFonts w:ascii="Arial" w:cs="Arial" w:eastAsia="Arial" w:hAnsi="Arial"/>
          <w:color w:val="1A4A8A"/>
          <w:sz w:val="22"/>
          <w:szCs w:val="22"/>
        </w:rPr>
        <w:t xml:space="preserve">Next.js Developer Salary UK: /nextjs-developer-salary-uk-2026/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react developer salary uk frontend react typescript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2026-06-09T07:00:09.248Z</dcterms:created>
  <dcterms:modified xsi:type="dcterms:W3CDTF">2026-06-09T07:00:09.248Z</dcterms:modified>
</cp:coreProperties>
</file>

<file path=docProps/custom.xml><?xml version="1.0" encoding="utf-8"?>
<Properties xmlns="http://schemas.openxmlformats.org/officeDocument/2006/custom-properties" xmlns:vt="http://schemas.openxmlformats.org/officeDocument/2006/docPropsVTypes"/>
</file>