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Mobile QA Engineer Salary UK 2025 | ClickMasters
META DESC: Mobile QA Engineer salary UK 2025.
SLUG: /mobile-qa-engineer-salary-uk-2025/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HR Team  |  Reviewed by: Market data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Mobile QA Engineer Salary UK 2025</w:t>
      </w:r>
    </w:p>
    <w:p>
      <w:pPr>
        <w:spacing w:after="60" w:before="60"/>
      </w:pPr>
    </w:p>
    <w:p>
      <w:pPr>
        <w:pStyle w:val="Heading1"/>
        <w:spacing w:after="160" w:before="360"/>
      </w:pPr>
      <w:r>
        <w:rPr>
          <w:rFonts w:ascii="Arial" w:cs="Arial" w:eastAsia="Arial" w:hAnsi="Arial"/>
          <w:b/>
          <w:bCs/>
          <w:color w:val="0B1F3A"/>
          <w:sz w:val="40"/>
          <w:szCs w:val="40"/>
        </w:rPr>
        <w:t xml:space="preserve">Mobile QA Engineer Salary UK 2025 — Permanent &amp; Contract Rates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2025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Market</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Mobile QA Engineer salaries in the UK range from ££28,000 to ££620–£840/day. Accessibility testing on mobile (iOS VoiceOver, Android TalkBack) commands a 20–35% premium — legally required for public sector apps under PSBAR, increasingly expected for FinTech and HealthTech mobile apps. DTAC Domain 5 (Usability) for NHS mobile apps requires manual accessibility testing by an accessibility specialist.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Mobile QA Engineers specialising in iOS and Android testing are in consistent demand across UK software development. The combination of automated testing (Detox for React Native, XCTest for iOS, Espresso for Android) and manual testing (WCAG 2.1 mobile accessibility, real device testing) defines the modern UK mobile QA profile.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Mobile QA Engineer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£28,000–£42,000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£220–£360/day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£41,052–£67,176</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Mid-Level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£42,000–£65,000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£340–£520/day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£63,444–£97,032</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£65,000–£95,000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£490–£680/day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£91,434–£126,936</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Principal/Lead (10+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£90,000–£130,000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£620–£840/day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£115,722–£156,744</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Inside IR35 rates 15–25% higher. ClickMasters Mobile QA Engineers are employees — zero IR35 for clients.</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average Mobile QA Engineer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£65,000–£95,000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QA &amp; Testing UK: /qa-testing/</w:t>
      </w:r>
    </w:p>
    <w:p>
      <w:pPr>
        <w:pStyle w:val="ListParagraph"/>
        <w:numPr>
          <w:ilvl w:val="0"/>
          <w:numId w:val="2"/>
        </w:numPr>
        <w:spacing w:after="60" w:before="60"/>
      </w:pPr>
      <w:r>
        <w:rPr>
          <w:rFonts w:ascii="Arial" w:cs="Arial" w:eastAsia="Arial" w:hAnsi="Arial"/>
          <w:color w:val="1A4A8A"/>
          <w:sz w:val="22"/>
          <w:szCs w:val="22"/>
        </w:rPr>
        <w:t xml:space="preserve">Mobile App Development UK: /mobile-app-development/</w:t>
      </w:r>
    </w:p>
    <w:p>
      <w:pPr>
        <w:pStyle w:val="ListParagraph"/>
        <w:numPr>
          <w:ilvl w:val="0"/>
          <w:numId w:val="2"/>
        </w:numPr>
        <w:spacing w:after="60" w:before="60"/>
      </w:pPr>
      <w:r>
        <w:rPr>
          <w:rFonts w:ascii="Arial" w:cs="Arial" w:eastAsia="Arial" w:hAnsi="Arial"/>
          <w:color w:val="1A4A8A"/>
          <w:sz w:val="22"/>
          <w:szCs w:val="22"/>
        </w:rPr>
        <w:t xml:space="preserve">QA Engineer Salary UK: /qa-engineer-salary-uk-2025/</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Mobile QA Engineer — IR35-Safe</w:t>
            </w:r>
          </w:p>
          <w:p>
            <w:pPr>
              <w:spacing w:after="160" w:before="0"/>
            </w:pPr>
            <w:r>
              <w:rPr>
                <w:rFonts w:ascii="Arial" w:cs="Arial" w:eastAsia="Arial" w:hAnsi="Arial"/>
                <w:color w:val="BDD0E8"/>
                <w:sz w:val="22"/>
                <w:szCs w:val="22"/>
              </w:rPr>
              <w:t xml:space="preserve">Our Mobile QA Engineers are employees.</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Mobile QA Engineer specialists</w:t>
            </w:r>
          </w:p>
          <w:p>
            <w:pPr>
              <w:spacing w:after="0" w:before="0"/>
            </w:pPr>
            <w:r>
              <w:rPr>
                <w:rFonts w:ascii="Arial" w:cs="Arial" w:eastAsia="Arial" w:hAnsi="Arial"/>
                <w:color w:val="1A2332"/>
                <w:sz w:val="20"/>
                <w:szCs w:val="20"/>
              </w:rPr>
              <w:t xml:space="preserve">Annual salary guide. Updated June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"mobile qa engineer salary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2026-05-24T11:44:14.258Z</dcterms:created>
  <dcterms:modified xsi:type="dcterms:W3CDTF">2026-05-24T11:44:14.258Z</dcterms:modified>
</cp:coreProperties>
</file>

<file path=docProps/custom.xml><?xml version="1.0" encoding="utf-8"?>
<Properties xmlns="http://schemas.openxmlformats.org/officeDocument/2006/custom-properties" xmlns:vt="http://schemas.openxmlformats.org/officeDocument/2006/docPropsVTypes"/>
</file>