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Test-Driven Development? UK Definition | ClickMasters
META DESC: Test-Driven Development explained. Test-Driven Development (TDD) is a software development practice where tests are written before the production...
SLUG: /glossary/tdd-definition/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Test-Driven Development?</w:t>
      </w:r>
    </w:p>
    <w:p>
      <w:pPr>
        <w:spacing w:after="60" w:before="60"/>
      </w:pPr>
    </w:p>
    <w:p>
      <w:pPr>
        <w:pStyle w:val="Heading1"/>
        <w:spacing w:after="160" w:before="360"/>
      </w:pPr>
      <w:r>
        <w:rPr>
          <w:rFonts w:ascii="Arial" w:cs="Arial" w:eastAsia="Arial" w:hAnsi="Arial"/>
          <w:b/>
          <w:bCs/>
          <w:color w:val="0B1F3A"/>
          <w:sz w:val="40"/>
          <w:szCs w:val="40"/>
        </w:rPr>
        <w:t xml:space="preserve">What is Test-Driven Development?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Test-Driven Development (TDD) is a software development practice where tests are written before the production code. The TDD cycle is: Red (write a failing test), Green (write the minimum code to make the test pass), Refactor (improve the code while keeping tests passing). TDD produces high test coverage by definition, because every feature starts with a test.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Test-Driven Development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TDD improves software quality in ways that are relevant to UK compliance. High test coverage (a natural outcome of TDD) directly supports: Cyber Essentials secure configuration (tests catch configuration errors), DTAC Domain 3 for HealthTech (high test coverage is evidence of secure development practice), and FCA operational resilience (regression test suites prevent silent failures after changes). ClickMasters uses TDD for security-critical components and complex business logic — where the investment in writing tests first most clearly prevents production incidents.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Unit Testing: </w:t>
      </w:r>
      <w:r>
        <w:rPr>
          <w:rFonts w:ascii="Arial" w:cs="Arial" w:eastAsia="Arial" w:hAnsi="Arial"/>
          <w:b w:val="false"/>
          <w:bCs w:val="false"/>
          <w:i w:val="false"/>
          <w:iCs w:val="false"/>
          <w:color w:val="1A2332"/>
          <w:sz w:val="22"/>
          <w:szCs w:val="22"/>
        </w:rPr>
        <w:t xml:space="preserve">The type of test most commonly written in TDD.</w:t>
      </w:r>
    </w:p>
    <w:p>
      <w:pPr>
        <w:spacing w:after="160" w:before="100"/>
      </w:pPr>
      <w:r>
        <w:rPr>
          <w:rFonts w:ascii="Arial" w:cs="Arial" w:eastAsia="Arial" w:hAnsi="Arial"/>
          <w:b/>
          <w:bCs/>
          <w:i w:val="false"/>
          <w:iCs w:val="false"/>
          <w:color w:val="0B1F3A"/>
          <w:sz w:val="22"/>
          <w:szCs w:val="22"/>
        </w:rPr>
        <w:t xml:space="preserve">Red-Green-Refactor: </w:t>
      </w:r>
      <w:r>
        <w:rPr>
          <w:rFonts w:ascii="Arial" w:cs="Arial" w:eastAsia="Arial" w:hAnsi="Arial"/>
          <w:b w:val="false"/>
          <w:bCs w:val="false"/>
          <w:i w:val="false"/>
          <w:iCs w:val="false"/>
          <w:color w:val="1A2332"/>
          <w:sz w:val="22"/>
          <w:szCs w:val="22"/>
        </w:rPr>
        <w:t xml:space="preserve">The TDD cycle: failing test → passing test → improved code.</w:t>
      </w:r>
    </w:p>
    <w:p>
      <w:pPr>
        <w:spacing w:after="160" w:before="100"/>
      </w:pPr>
      <w:r>
        <w:rPr>
          <w:rFonts w:ascii="Arial" w:cs="Arial" w:eastAsia="Arial" w:hAnsi="Arial"/>
          <w:b/>
          <w:bCs/>
          <w:i w:val="false"/>
          <w:iCs w:val="false"/>
          <w:color w:val="0B1F3A"/>
          <w:sz w:val="22"/>
          <w:szCs w:val="22"/>
        </w:rPr>
        <w:t xml:space="preserve">Test Coverage: </w:t>
      </w:r>
      <w:r>
        <w:rPr>
          <w:rFonts w:ascii="Arial" w:cs="Arial" w:eastAsia="Arial" w:hAnsi="Arial"/>
          <w:b w:val="false"/>
          <w:bCs w:val="false"/>
          <w:i w:val="false"/>
          <w:iCs w:val="false"/>
          <w:color w:val="1A2332"/>
          <w:sz w:val="22"/>
          <w:szCs w:val="22"/>
        </w:rPr>
        <w:t xml:space="preserve">Percentage of code exercised by tests — high in TDD by design.</w:t>
      </w:r>
    </w:p>
    <w:p>
      <w:pPr>
        <w:spacing w:after="160" w:before="100"/>
      </w:pPr>
      <w:r>
        <w:rPr>
          <w:rFonts w:ascii="Arial" w:cs="Arial" w:eastAsia="Arial" w:hAnsi="Arial"/>
          <w:b/>
          <w:bCs/>
          <w:i w:val="false"/>
          <w:iCs w:val="false"/>
          <w:color w:val="0B1F3A"/>
          <w:sz w:val="22"/>
          <w:szCs w:val="22"/>
        </w:rPr>
        <w:t xml:space="preserve">Behaviour-Driven Development (BDD): </w:t>
      </w:r>
      <w:r>
        <w:rPr>
          <w:rFonts w:ascii="Arial" w:cs="Arial" w:eastAsia="Arial" w:hAnsi="Arial"/>
          <w:b w:val="false"/>
          <w:bCs w:val="false"/>
          <w:i w:val="false"/>
          <w:iCs w:val="false"/>
          <w:color w:val="1A2332"/>
          <w:sz w:val="22"/>
          <w:szCs w:val="22"/>
        </w:rPr>
        <w:t xml:space="preserve">Extension of TDD using business-readable test descriptions.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QA &amp; Testing UK: /qa-testing/</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Test-Driven Development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test driven development"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2026-05-22T10:46:58.747Z</dcterms:created>
  <dcterms:modified xsi:type="dcterms:W3CDTF">2026-05-22T10:46:58.747Z</dcterms:modified>
</cp:coreProperties>
</file>

<file path=docProps/custom.xml><?xml version="1.0" encoding="utf-8"?>
<Properties xmlns="http://schemas.openxmlformats.org/officeDocument/2006/custom-properties" xmlns:vt="http://schemas.openxmlformats.org/officeDocument/2006/docPropsVTypes"/>
</file>