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Accessibility Statement? UK Definition | ClickMasters
META DESC: Accessibility Statement explained. An accessibility statement is a public declaration on a website or application that describes: the accessibili...
SLUG: /glossary/accessibility-statement-definition/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Accessibility Statement?</w:t>
      </w:r>
    </w:p>
    <w:p>
      <w:pPr>
        <w:spacing w:after="60" w:before="60"/>
      </w:pPr>
    </w:p>
    <w:p>
      <w:pPr>
        <w:pStyle w:val="Heading1"/>
        <w:spacing w:after="160" w:before="360"/>
      </w:pPr>
      <w:r>
        <w:rPr>
          <w:rFonts w:ascii="Arial" w:cs="Arial" w:eastAsia="Arial" w:hAnsi="Arial"/>
          <w:b/>
          <w:bCs/>
          <w:color w:val="0B1F3A"/>
          <w:sz w:val="40"/>
          <w:szCs w:val="40"/>
        </w:rPr>
        <w:t xml:space="preserve">What is Accessibility Statement?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 accessibility statement is a public declaration on a website or application that describes: the accessibility standard the service aims to meet, which parts do not currently meet the standard, plans to improve accessibility, and how users with accessibility needs can contact the organisation for support. In the UK public sector, accessibility statements are a legal requirement under the Public Sector Bodies Accessibility Regulations 2018 (PSBAR).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Accessibility Statement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Accessibility statements are mandatory for UK public sector websites under PSBAR 2018. The Cabinet Office provides a model accessibility statement template. Required content: which WCAG 2.1 AA criteria are not met and why, planned timeline for fixing known issues, contact details for accessibility feedback, enforcement procedure (which public body monitors compliance). Fines for non-compliance are rare but reputational risk is significant — the Cabinet Office publishes lists of non-compliant services. Private sector: accessibility statements are not legally required but are recommended best practice. ClickMasters provides accessibility statements as a standard deliverable for all public sector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WCAG 2.1: </w:t>
      </w:r>
      <w:r>
        <w:rPr>
          <w:rFonts w:ascii="Arial" w:cs="Arial" w:eastAsia="Arial" w:hAnsi="Arial"/>
          <w:b w:val="false"/>
          <w:bCs w:val="false"/>
          <w:i w:val="false"/>
          <w:iCs w:val="false"/>
          <w:color w:val="1A2332"/>
          <w:sz w:val="22"/>
          <w:szCs w:val="22"/>
        </w:rPr>
        <w:t xml:space="preserve">The accessibility standard referenced in accessibility statements.</w:t>
      </w:r>
    </w:p>
    <w:p>
      <w:pPr>
        <w:spacing w:after="160" w:before="100"/>
      </w:pPr>
      <w:r>
        <w:rPr>
          <w:rFonts w:ascii="Arial" w:cs="Arial" w:eastAsia="Arial" w:hAnsi="Arial"/>
          <w:b/>
          <w:bCs/>
          <w:i w:val="false"/>
          <w:iCs w:val="false"/>
          <w:color w:val="0B1F3A"/>
          <w:sz w:val="22"/>
          <w:szCs w:val="22"/>
        </w:rPr>
        <w:t xml:space="preserve">PSBAR 2018: </w:t>
      </w:r>
      <w:r>
        <w:rPr>
          <w:rFonts w:ascii="Arial" w:cs="Arial" w:eastAsia="Arial" w:hAnsi="Arial"/>
          <w:b w:val="false"/>
          <w:bCs w:val="false"/>
          <w:i w:val="false"/>
          <w:iCs w:val="false"/>
          <w:color w:val="1A2332"/>
          <w:sz w:val="22"/>
          <w:szCs w:val="22"/>
        </w:rPr>
        <w:t xml:space="preserve">Public Sector Bodies Accessibility Regulations — makes accessibility statements mandatory.</w:t>
      </w:r>
    </w:p>
    <w:p>
      <w:pPr>
        <w:spacing w:after="160" w:before="100"/>
      </w:pPr>
      <w:r>
        <w:rPr>
          <w:rFonts w:ascii="Arial" w:cs="Arial" w:eastAsia="Arial" w:hAnsi="Arial"/>
          <w:b/>
          <w:bCs/>
          <w:i w:val="false"/>
          <w:iCs w:val="false"/>
          <w:color w:val="0B1F3A"/>
          <w:sz w:val="22"/>
          <w:szCs w:val="22"/>
        </w:rPr>
        <w:t xml:space="preserve">Equality Act 2010: </w:t>
      </w:r>
      <w:r>
        <w:rPr>
          <w:rFonts w:ascii="Arial" w:cs="Arial" w:eastAsia="Arial" w:hAnsi="Arial"/>
          <w:b w:val="false"/>
          <w:bCs w:val="false"/>
          <w:i w:val="false"/>
          <w:iCs w:val="false"/>
          <w:color w:val="1A2332"/>
          <w:sz w:val="22"/>
          <w:szCs w:val="22"/>
        </w:rPr>
        <w:t xml:space="preserve">UK law requiring accessible services from private sector.</w:t>
      </w:r>
    </w:p>
    <w:p>
      <w:pPr>
        <w:spacing w:after="160" w:before="100"/>
      </w:pPr>
      <w:r>
        <w:rPr>
          <w:rFonts w:ascii="Arial" w:cs="Arial" w:eastAsia="Arial" w:hAnsi="Arial"/>
          <w:b/>
          <w:bCs/>
          <w:i w:val="false"/>
          <w:iCs w:val="false"/>
          <w:color w:val="0B1F3A"/>
          <w:sz w:val="22"/>
          <w:szCs w:val="22"/>
        </w:rPr>
        <w:t xml:space="preserve">Cabinet Office Monitoring: </w:t>
      </w:r>
      <w:r>
        <w:rPr>
          <w:rFonts w:ascii="Arial" w:cs="Arial" w:eastAsia="Arial" w:hAnsi="Arial"/>
          <w:b w:val="false"/>
          <w:bCs w:val="false"/>
          <w:i w:val="false"/>
          <w:iCs w:val="false"/>
          <w:color w:val="1A2332"/>
          <w:sz w:val="22"/>
          <w:szCs w:val="22"/>
        </w:rPr>
        <w:t xml:space="preserve">The body that monitors public sector accessibility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GovTech Software UK: /govtech-software-development/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Accessibility Statement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an accessibility statement website"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2026-05-23T06:31:41.673Z</dcterms:created>
  <dcterms:modified xsi:type="dcterms:W3CDTF">2026-05-23T06:31:41.673Z</dcterms:modified>
</cp:coreProperties>
</file>

<file path=docProps/custom.xml><?xml version="1.0" encoding="utf-8"?>
<Properties xmlns="http://schemas.openxmlformats.org/officeDocument/2006/custom-properties" xmlns:vt="http://schemas.openxmlformats.org/officeDocument/2006/docPropsVTypes"/>
</file>