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Software Development Cardiff | ClickMasters
META DESC: GovTech software development in Cardiff. GDS Service Standard. £30,000–£500,000+. UK-based.
SLUG: /govtech-software-development-cardiff/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Cardiff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Cardiff</w:t>
      </w:r>
    </w:p>
    <w:p>
      <w:pPr>
        <w:spacing w:after="60" w:before="60"/>
      </w:pPr>
    </w:p>
    <w:p>
      <w:pPr>
        <w:pStyle w:val="Heading1"/>
        <w:spacing w:after="160" w:before="360"/>
      </w:pPr>
      <w:r>
        <w:rPr>
          <w:rFonts w:ascii="Arial" w:cs="Arial" w:eastAsia="Arial" w:hAnsi="Arial"/>
          <w:b/>
          <w:bCs/>
          <w:color w:val="0B1F3A"/>
          <w:sz w:val="40"/>
          <w:szCs w:val="40"/>
        </w:rPr>
        <w:t xml:space="preserve">GovTech Software Development Cardiff — GDS Service Standard, Transparent GBP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Cardiff</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£30,000–£500,000+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GovTech software development in Cardiff and Wales with GDS Service Standard,  WCAG 2.1 AA (PSBAR) compliance. From £30,000.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Cardiff GovTech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Cardiff has a strong public sector digital technology ecosystem — Welsh Government digital services, Cardiff Council digital transformation, and NHS Wales all commission significant technology.</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Cardiff hosts the Welsh Government digital programme and is home to significant public sector technology commissioning. The Welsh Government has adopted a digital-first approach aligned with GDS Service Standard principles. NHS Wales (separate from NHS England) has its own digital transformation agenda, and Cardiff City Council has an active digital transformation programme.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GDS Service Standard: applicable to Welsh Government digital services (Welsh Government assessment aligned with GDS).</w:t>
      </w:r>
    </w:p>
    <w:p>
      <w:pPr>
        <w:pStyle w:val="ListParagraph"/>
        <w:numPr>
          <w:ilvl w:val="0"/>
          <w:numId w:val="2"/>
        </w:numPr>
        <w:spacing w:after="60" w:before="60"/>
      </w:pPr>
      <w:r>
        <w:rPr>
          <w:rFonts w:ascii="Arial" w:cs="Arial" w:eastAsia="Arial" w:hAnsi="Arial"/>
          <w:color w:val="1A2332"/>
          <w:sz w:val="22"/>
          <w:szCs w:val="22"/>
        </w:rPr>
        <w:t xml:space="preserve">WCAG 2.1 AA: legally required for all Welsh public sector websites under PSBAR 2018.</w:t>
      </w:r>
    </w:p>
    <w:p>
      <w:pPr>
        <w:pStyle w:val="ListParagraph"/>
        <w:numPr>
          <w:ilvl w:val="0"/>
          <w:numId w:val="2"/>
        </w:numPr>
        <w:spacing w:after="60" w:before="60"/>
      </w:pPr>
      <w:r>
        <w:rPr>
          <w:rFonts w:ascii="Arial" w:cs="Arial" w:eastAsia="Arial" w:hAnsi="Arial"/>
          <w:color w:val="1A2332"/>
          <w:sz w:val="22"/>
          <w:szCs w:val="22"/>
        </w:rPr>
        <w:t xml:space="preserve">G-Cloud: Crown Commercial Service framework available to Welsh public sector.</w:t>
      </w:r>
    </w:p>
    <w:p>
      <w:pPr>
        <w:pStyle w:val="ListParagraph"/>
        <w:numPr>
          <w:ilvl w:val="0"/>
          <w:numId w:val="2"/>
        </w:numPr>
        <w:spacing w:after="60" w:before="60"/>
      </w:pPr>
      <w:r>
        <w:rPr>
          <w:rFonts w:ascii="Arial" w:cs="Arial" w:eastAsia="Arial" w:hAnsi="Arial"/>
          <w:color w:val="1A2332"/>
          <w:sz w:val="22"/>
          <w:szCs w:val="22"/>
        </w:rPr>
        <w:t xml:space="preserve">Business Wales: Welsh Government R&amp;D and innovation grants available.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WCAG 2.1 AA (PSBAR), Cyber Essentials, Welsh Digital Government,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GDS Service Standard apply to Welsh Government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Welsh Government has adopted GDS Service Standard principles, though Welsh Government services go through Welsh Government Service Assessment. WCAG 2.1 AA is legally required under PSBAR 2018 for all Welsh public sector websites.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NHS Wales?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NHS Wales has its own digital transformation agenda. ClickMasters has experience with NHS Wales digital projects, which follow UK-wide DTAC standards and Welsh Government data governance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color w:val="1A4A8A"/>
          <w:sz w:val="22"/>
          <w:szCs w:val="22"/>
        </w:rPr>
        <w:t xml:space="preserve">WCAG Compliance UK: /wcag-compliance-software/</w:t>
      </w:r>
    </w:p>
    <w:p>
      <w:pPr>
        <w:pStyle w:val="ListParagraph"/>
        <w:numPr>
          <w:ilvl w:val="0"/>
          <w:numId w:val="3"/>
        </w:numPr>
        <w:spacing w:after="60" w:before="60"/>
      </w:pPr>
      <w:r>
        <w:rPr>
          <w:rFonts w:ascii="Arial" w:cs="Arial" w:eastAsia="Arial" w:hAnsi="Arial"/>
          <w:color w:val="1A4A8A"/>
          <w:sz w:val="22"/>
          <w:szCs w:val="22"/>
        </w:rPr>
        <w:t xml:space="preserve">Custom Software Development Cardiff: /custom-software-development-cardiff/</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GovTech Consultation — Cardiff</w:t>
            </w:r>
          </w:p>
          <w:p>
            <w:pPr>
              <w:spacing w:after="160" w:before="0"/>
            </w:pPr>
            <w:r>
              <w:rPr>
                <w:rFonts w:ascii="Arial" w:cs="Arial" w:eastAsia="Arial" w:hAnsi="Arial"/>
                <w:color w:val="BDD0E8"/>
                <w:sz w:val="22"/>
                <w:szCs w:val="22"/>
              </w:rPr>
              <w:t xml:space="preserve">45 minutes with a senior GovTech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Cardiff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GovTech software for Cardiff and Wales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"govtech software development cardiff"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2026-05-24T06:57:43.972Z</dcterms:created>
  <dcterms:modified xsi:type="dcterms:W3CDTF">2026-05-24T06:57:43.972Z</dcterms:modified>
</cp:coreProperties>
</file>

<file path=docProps/custom.xml><?xml version="1.0" encoding="utf-8"?>
<Properties xmlns="http://schemas.openxmlformats.org/officeDocument/2006/custom-properties" xmlns:vt="http://schemas.openxmlformats.org/officeDocument/2006/docPropsVTypes"/>
</file>