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第六次讨论实验报告模板</w:t>
      </w:r>
    </w:p>
    <w:p>
      <w:pPr>
        <w:pStyle w:val="Subtitle"/>
      </w:pPr>
      <w:r>
        <w:t>从 SMILES 到分子特征</w:t>
      </w:r>
    </w:p>
    <w:p>
      <w:r>
        <w:t>姓名：________________    完成日期：________________</w:t>
      </w:r>
    </w:p>
    <w:p>
      <w:r>
        <w:t>本次任务：使用 RDKit 读取分子结构，计算分子描述符和 Morgan 指纹，整理下一次训练与预测可使用的数据。用自己的操作结果回答五个问题。</w:t>
      </w:r>
    </w:p>
    <w:p>
      <w:pPr>
        <w:pStyle w:val="Heading2"/>
      </w:pPr>
      <w:r>
        <w:t>填写与提交说明</w:t>
      </w:r>
    </w:p>
    <w:p>
      <w:r>
        <w:t>在横线和空白单元格中填写；可按需要扩展篇幅、插入结构图或结果图。完整代码和数据单独提交，正文保留关键步骤与代表性结果。未完成的操作如实说明原因。</w:t>
      </w:r>
    </w:p>
    <w:p>
      <w:r>
        <w:t>可使用 Agent 辅助编程。每位成员应能解释输入、输出和关键参数，并现场更换一个 SMILES 重新运行。此次完成特征构建，模型训练留到后续讨论。</w:t>
      </w:r>
    </w:p>
    <w:p>
      <w:pPr>
        <w:pStyle w:val="Heading2"/>
      </w:pPr>
      <w:r>
        <w:t>实验材料与运行环境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EDEDED"/>
          </w:tcPr>
          <w:p>
            <w:r>
              <w:rPr>
                <w:b/>
              </w:rPr>
              <w:t>记录项目</w:t>
            </w:r>
          </w:p>
        </w:tc>
        <w:tc>
          <w:tcPr>
            <w:tcW w:type="dxa" w:w="4819"/>
            <w:shd w:fill="EDEDED"/>
          </w:tcPr>
          <w:p>
            <w:r>
              <w:rPr>
                <w:b/>
              </w:rPr>
              <w:t>填写内容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输入数据文件与来源</w:t>
            </w:r>
          </w:p>
        </w:tc>
        <w:tc>
          <w:tcPr>
            <w:tcW w:type="dxa" w:w="4819"/>
          </w:tcPr>
          <w:p>
            <w:r>
              <w:t>文件名、来源链接或文献位置：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输入规模</w:t>
            </w:r>
          </w:p>
        </w:tc>
        <w:tc>
          <w:tcPr>
            <w:tcW w:type="dxa" w:w="4819"/>
          </w:tcPr>
          <w:p>
            <w:r>
              <w:t>记录数：        是否含教学用错误与重复记录：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个人补充分子</w:t>
            </w:r>
          </w:p>
        </w:tc>
        <w:tc>
          <w:tcPr>
            <w:tcW w:type="dxa" w:w="4819"/>
          </w:tcPr>
          <w:p>
            <w:r>
              <w:t>名称／编号及结构来源：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运行方式</w:t>
            </w:r>
          </w:p>
        </w:tc>
        <w:tc>
          <w:tcPr>
            <w:tcW w:type="dxa" w:w="4819"/>
          </w:tcPr>
          <w:p>
            <w:r>
              <w:t>本地 Python／Notebook／在线环境／其他：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环境版本</w:t>
            </w:r>
          </w:p>
        </w:tc>
        <w:tc>
          <w:tcPr>
            <w:tcW w:type="dxa" w:w="4819"/>
          </w:tcPr>
          <w:p>
            <w:r>
              <w:t>Python：        RDKit：        其他主要依赖：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运行入口</w:t>
            </w:r>
          </w:p>
        </w:tc>
        <w:tc>
          <w:tcPr>
            <w:tcW w:type="dxa" w:w="4819"/>
          </w:tcPr>
          <w:p>
            <w:r>
              <w:t>代码文件名及运行方法：</w:t>
            </w:r>
          </w:p>
        </w:tc>
      </w:tr>
    </w:tbl>
    <w:p/>
    <w:p>
      <w:pPr>
        <w:pStyle w:val="Heading2"/>
      </w:pPr>
      <w:r>
        <w:t>开始前的判断</w:t>
      </w:r>
    </w:p>
    <w:p>
      <w:r>
        <w:t>你认为分子从结构变成数字后，哪些信息可能保留，哪些可能丢失？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r>
        <w:t>参考阅读：Xu 等，Machine-Learning-Assisted Accurate Prediction of Molecular Optical Properties upon Aggregation，DOI 10.1002/advs.202101074。重点阅读分子表示部分；本实验不等同于全文复现。</w:t>
      </w:r>
    </w:p>
    <w:p>
      <w:r>
        <w:br w:type="page"/>
      </w:r>
    </w:p>
    <w:p>
      <w:pPr>
        <w:pStyle w:val="Heading1"/>
      </w:pPr>
      <w:r>
        <w:t>问题一  SMILES 如何表达分子结构</w:t>
      </w:r>
    </w:p>
    <w:p>
      <w:r>
        <w:t>思考：SMILES 中如何表示原子、键、支链和环？不同字符串是否可能表示同一分子？二维结构图是否就是实际三维构象？</w:t>
      </w:r>
    </w:p>
    <w:p>
      <w:pPr>
        <w:pStyle w:val="Heading2"/>
      </w:pPr>
      <w:r>
        <w:t>需要完成的操作</w:t>
      </w:r>
    </w:p>
    <w:p>
      <w:r>
        <w:t>选取至少三个分子，覆盖支链、环或芳香结构。使用 RDKit 读取 SMILES 并生成二维结构图；另比较 CCO 与 OCC 的解析结果和 canonical SMILES。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fill="EDEDED"/>
          </w:tcPr>
          <w:p>
            <w:r>
              <w:rPr>
                <w:b/>
              </w:rPr>
              <w:t>分子名称或编号</w:t>
            </w:r>
          </w:p>
        </w:tc>
        <w:tc>
          <w:tcPr>
            <w:tcW w:type="dxa" w:w="3213"/>
            <w:shd w:fill="EDEDED"/>
          </w:tcPr>
          <w:p>
            <w:r>
              <w:rPr>
                <w:b/>
              </w:rPr>
              <w:t>原始 SMILES</w:t>
            </w:r>
          </w:p>
        </w:tc>
        <w:tc>
          <w:tcPr>
            <w:tcW w:type="dxa" w:w="3213"/>
            <w:shd w:fill="EDEDED"/>
          </w:tcPr>
          <w:p>
            <w:r>
              <w:rPr>
                <w:b/>
              </w:rPr>
              <w:t>canonical SMILES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rPr>
          <w:cantSplit/>
        </w:trPr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rPr>
          <w:cantSplit/>
        </w:trPr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rPr>
          <w:cantSplit/>
        </w:trPr>
        <w:tc>
          <w:tcPr>
            <w:tcW w:type="dxa" w:w="3213"/>
          </w:tcPr>
          <w:p>
            <w:r>
              <w:t>乙醇两种写法</w:t>
            </w:r>
          </w:p>
        </w:tc>
        <w:tc>
          <w:tcPr>
            <w:tcW w:type="dxa" w:w="3213"/>
          </w:tcPr>
          <w:p>
            <w:r>
              <w:t>CCO 与 OCC</w:t>
            </w:r>
          </w:p>
        </w:tc>
        <w:tc>
          <w:tcPr>
            <w:tcW w:type="dxa" w:w="3213"/>
          </w:tcPr>
          <w:p>
            <w:r/>
          </w:p>
        </w:tc>
      </w:tr>
    </w:tbl>
    <w:p/>
    <w:p>
      <w:r>
        <w:t>在此插入带分子编号的二维结构图，并标出一个你能解释的支链或环。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r>
        <w:t>根据实际结果，解释不同 SMILES 写法与分子身份的关系。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r>
        <w:t>SMILES、二维结构图与三维构象之间有什么区别？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r>
        <w:t>结果核查：至少人工检查一个分子的原子连接、键型和环是否与预期一致。canonical SMILES 的生成不等同于完成盐、互变异构或电荷状态的统一。</w:t>
      </w:r>
    </w:p>
    <w:p>
      <w:r>
        <w:br w:type="page"/>
      </w:r>
    </w:p>
    <w:p>
      <w:pPr>
        <w:pStyle w:val="Heading1"/>
      </w:pPr>
      <w:r>
        <w:t>问题二  RDKit 如何读取并检查输入</w:t>
      </w:r>
    </w:p>
    <w:p>
      <w:r>
        <w:t>思考：什么情况下 SMILES 无法被读取？成功解析是否就证明它是你想要的分子？</w:t>
      </w:r>
    </w:p>
    <w:p>
      <w:pPr>
        <w:pStyle w:val="Heading2"/>
      </w:pPr>
      <w:r>
        <w:t>需要完成的操作</w:t>
      </w:r>
    </w:p>
    <w:p>
      <w:r>
        <w:t>批量读取输入表，保留原始编号和原始 SMILES；检查空值、解析失败和重复结构。错误项保留在异常记录中，避免因一条错误中断整个流程。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EDEDED"/>
          </w:tcPr>
          <w:p>
            <w:r>
              <w:rPr>
                <w:b/>
              </w:rPr>
              <w:t>检查项目</w:t>
            </w:r>
          </w:p>
        </w:tc>
        <w:tc>
          <w:tcPr>
            <w:tcW w:type="dxa" w:w="4819"/>
            <w:shd w:fill="EDEDED"/>
          </w:tcPr>
          <w:p>
            <w:r>
              <w:rPr>
                <w:b/>
              </w:rPr>
              <w:t>数量或结果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输入记录数</w:t>
            </w:r>
          </w:p>
        </w:tc>
        <w:tc>
          <w:tcPr>
            <w:tcW w:type="dxa" w:w="4819"/>
          </w:tcPr>
          <w:p>
            <w:r/>
          </w:p>
        </w:tc>
      </w:tr>
      <w:tr>
        <w:trPr>
          <w:cantSplit/>
        </w:trPr>
        <w:tc>
          <w:tcPr>
            <w:tcW w:type="dxa" w:w="4819"/>
          </w:tcPr>
          <w:p>
            <w:r>
              <w:t>SMILES 空值数</w:t>
            </w:r>
          </w:p>
        </w:tc>
        <w:tc>
          <w:tcPr>
            <w:tcW w:type="dxa" w:w="4819"/>
          </w:tcPr>
          <w:p>
            <w:r/>
          </w:p>
        </w:tc>
      </w:tr>
      <w:tr>
        <w:trPr>
          <w:cantSplit/>
        </w:trPr>
        <w:tc>
          <w:tcPr>
            <w:tcW w:type="dxa" w:w="4819"/>
          </w:tcPr>
          <w:p>
            <w:r>
              <w:t>非空输入解析成功数</w:t>
            </w:r>
          </w:p>
        </w:tc>
        <w:tc>
          <w:tcPr>
            <w:tcW w:type="dxa" w:w="4819"/>
          </w:tcPr>
          <w:p>
            <w:r/>
          </w:p>
        </w:tc>
      </w:tr>
      <w:tr>
        <w:trPr>
          <w:cantSplit/>
        </w:trPr>
        <w:tc>
          <w:tcPr>
            <w:tcW w:type="dxa" w:w="4819"/>
          </w:tcPr>
          <w:p>
            <w:r>
              <w:t>非空输入解析失败数</w:t>
            </w:r>
          </w:p>
        </w:tc>
        <w:tc>
          <w:tcPr>
            <w:tcW w:type="dxa" w:w="4819"/>
          </w:tcPr>
          <w:p>
            <w:r/>
          </w:p>
        </w:tc>
      </w:tr>
      <w:tr>
        <w:trPr>
          <w:cantSplit/>
        </w:trPr>
        <w:tc>
          <w:tcPr>
            <w:tcW w:type="dxa" w:w="4819"/>
          </w:tcPr>
          <w:p>
            <w:r>
              <w:t>成功解析中的重复结构组数</w:t>
            </w:r>
          </w:p>
        </w:tc>
        <w:tc>
          <w:tcPr>
            <w:tcW w:type="dxa" w:w="4819"/>
          </w:tcPr>
          <w:p>
            <w:r/>
          </w:p>
        </w:tc>
      </w:tr>
      <w:tr>
        <w:trPr>
          <w:cantSplit/>
        </w:trPr>
        <w:tc>
          <w:tcPr>
            <w:tcW w:type="dxa" w:w="4819"/>
          </w:tcPr>
          <w:p>
            <w:r>
              <w:t>最终导出记录数及保留规则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r>
        <w:t>核对：输入记录数应等于空值数、非空解析成功数与非空解析失败数之和。重复结构是成功记录中的另一项检查，不能在上式中重复计数。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fill="EDEDED"/>
          </w:tcPr>
          <w:p>
            <w:r>
              <w:rPr>
                <w:b/>
              </w:rPr>
              <w:t>分子编号</w:t>
            </w:r>
          </w:p>
        </w:tc>
        <w:tc>
          <w:tcPr>
            <w:tcW w:type="dxa" w:w="3213"/>
            <w:shd w:fill="EDEDED"/>
          </w:tcPr>
          <w:p>
            <w:r>
              <w:rPr>
                <w:b/>
              </w:rPr>
              <w:t>问题与依据</w:t>
            </w:r>
          </w:p>
        </w:tc>
        <w:tc>
          <w:tcPr>
            <w:tcW w:type="dxa" w:w="3213"/>
            <w:shd w:fill="EDEDED"/>
          </w:tcPr>
          <w:p>
            <w:r>
              <w:rPr>
                <w:b/>
              </w:rPr>
              <w:t>采取的处理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rPr>
          <w:cantSplit/>
        </w:trPr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rPr>
          <w:cantSplit/>
        </w:trPr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</w:tbl>
    <w:p/>
    <w:p>
      <w:r>
        <w:t>展示一个具体失败或结构核查案例。修改了什么，如何验证修改正确？若未修改，请说明保留或排除的理由。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r>
        <w:t>同一结构有重复记录时，你会如何处理？如果它们未来带有不同标签呢？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r>
        <w:t>操作原则：不静默丢弃失败项；不凭猜测改写结构。重复结构需先识别并记录，涉及标签冲突时应核查来源。</w:t>
      </w:r>
    </w:p>
    <w:p>
      <w:r>
        <w:br w:type="page"/>
      </w:r>
    </w:p>
    <w:p>
      <w:pPr>
        <w:pStyle w:val="Heading1"/>
      </w:pPr>
      <w:r>
        <w:t>问题三  分子描述符把什么变成了数字</w:t>
      </w:r>
    </w:p>
    <w:p>
      <w:r>
        <w:t>思考：描述符的数字分别代表什么？计算值与实验值有什么区别？少数几个描述符能否唯一确定一个分子？</w:t>
      </w:r>
    </w:p>
    <w:p>
      <w:pPr>
        <w:pStyle w:val="Heading2"/>
      </w:pPr>
      <w:r>
        <w:t>需要完成的操作</w:t>
      </w:r>
    </w:p>
    <w:p>
      <w:r>
        <w:t>对有效分子计算下列六个描述符，导出完整表。正文展示至少三个分子，选择一对结构相近的分子解释差异。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fill="EDEDED"/>
          </w:tcPr>
          <w:p>
            <w:r>
              <w:rPr>
                <w:b/>
              </w:rPr>
              <w:t>描述符</w:t>
            </w:r>
          </w:p>
        </w:tc>
        <w:tc>
          <w:tcPr>
            <w:tcW w:type="dxa" w:w="3213"/>
            <w:shd w:fill="EDEDED"/>
          </w:tcPr>
          <w:p>
            <w:r>
              <w:rPr>
                <w:b/>
              </w:rPr>
              <w:t>含义与单位</w:t>
            </w:r>
          </w:p>
        </w:tc>
        <w:tc>
          <w:tcPr>
            <w:tcW w:type="dxa" w:w="3213"/>
            <w:shd w:fill="EDEDED"/>
          </w:tcPr>
          <w:p>
            <w:r>
              <w:rPr>
                <w:b/>
              </w:rPr>
              <w:t>实际调用的函数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MolWt</w:t>
            </w:r>
          </w:p>
        </w:tc>
        <w:tc>
          <w:tcPr>
            <w:tcW w:type="dxa" w:w="3213"/>
          </w:tcPr>
          <w:p>
            <w:r>
              <w:t>分子量，g/mol</w:t>
            </w:r>
          </w:p>
        </w:tc>
        <w:tc>
          <w:tcPr>
            <w:tcW w:type="dxa" w:w="3213"/>
          </w:tcPr>
          <w:p>
            <w:r/>
          </w:p>
        </w:tc>
      </w:tr>
      <w:tr>
        <w:trPr>
          <w:cantSplit/>
        </w:trPr>
        <w:tc>
          <w:tcPr>
            <w:tcW w:type="dxa" w:w="3213"/>
          </w:tcPr>
          <w:p>
            <w:r>
              <w:t>MolLogP</w:t>
            </w:r>
          </w:p>
        </w:tc>
        <w:tc>
          <w:tcPr>
            <w:tcW w:type="dxa" w:w="3213"/>
          </w:tcPr>
          <w:p>
            <w:r>
              <w:t>计算的 LogP，无量纲</w:t>
            </w:r>
          </w:p>
        </w:tc>
        <w:tc>
          <w:tcPr>
            <w:tcW w:type="dxa" w:w="3213"/>
          </w:tcPr>
          <w:p>
            <w:r/>
          </w:p>
        </w:tc>
      </w:tr>
      <w:tr>
        <w:trPr>
          <w:cantSplit/>
        </w:trPr>
        <w:tc>
          <w:tcPr>
            <w:tcW w:type="dxa" w:w="3213"/>
          </w:tcPr>
          <w:p>
            <w:r>
              <w:t>TPSA</w:t>
            </w:r>
          </w:p>
        </w:tc>
        <w:tc>
          <w:tcPr>
            <w:tcW w:type="dxa" w:w="3213"/>
          </w:tcPr>
          <w:p>
            <w:r>
              <w:t>拓扑极性表面积，Å²</w:t>
            </w:r>
          </w:p>
        </w:tc>
        <w:tc>
          <w:tcPr>
            <w:tcW w:type="dxa" w:w="3213"/>
          </w:tcPr>
          <w:p>
            <w:r/>
          </w:p>
        </w:tc>
      </w:tr>
      <w:tr>
        <w:trPr>
          <w:cantSplit/>
        </w:trPr>
        <w:tc>
          <w:tcPr>
            <w:tcW w:type="dxa" w:w="3213"/>
          </w:tcPr>
          <w:p>
            <w:r>
              <w:t>HBD</w:t>
            </w:r>
          </w:p>
        </w:tc>
        <w:tc>
          <w:tcPr>
            <w:tcW w:type="dxa" w:w="3213"/>
          </w:tcPr>
          <w:p>
            <w:r>
              <w:t>氢键供体数，计数</w:t>
            </w:r>
          </w:p>
        </w:tc>
        <w:tc>
          <w:tcPr>
            <w:tcW w:type="dxa" w:w="3213"/>
          </w:tcPr>
          <w:p>
            <w:r/>
          </w:p>
        </w:tc>
      </w:tr>
      <w:tr>
        <w:trPr>
          <w:cantSplit/>
        </w:trPr>
        <w:tc>
          <w:tcPr>
            <w:tcW w:type="dxa" w:w="3213"/>
          </w:tcPr>
          <w:p>
            <w:r>
              <w:t>HBA</w:t>
            </w:r>
          </w:p>
        </w:tc>
        <w:tc>
          <w:tcPr>
            <w:tcW w:type="dxa" w:w="3213"/>
          </w:tcPr>
          <w:p>
            <w:r>
              <w:t>氢键受体数，计数</w:t>
            </w:r>
          </w:p>
        </w:tc>
        <w:tc>
          <w:tcPr>
            <w:tcW w:type="dxa" w:w="3213"/>
          </w:tcPr>
          <w:p>
            <w:r/>
          </w:p>
        </w:tc>
      </w:tr>
      <w:tr>
        <w:trPr>
          <w:cantSplit/>
        </w:trPr>
        <w:tc>
          <w:tcPr>
            <w:tcW w:type="dxa" w:w="3213"/>
          </w:tcPr>
          <w:p>
            <w:r>
              <w:t>RotatableBonds</w:t>
            </w:r>
          </w:p>
        </w:tc>
        <w:tc>
          <w:tcPr>
            <w:tcW w:type="dxa" w:w="3213"/>
          </w:tcPr>
          <w:p>
            <w:r>
              <w:t>可旋转键数，计数</w:t>
            </w:r>
          </w:p>
        </w:tc>
        <w:tc>
          <w:tcPr>
            <w:tcW w:type="dxa" w:w="3213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</w:trPr>
        <w:tc>
          <w:tcPr>
            <w:tcW w:type="dxa" w:w="1377"/>
            <w:shd w:fill="EDEDED"/>
          </w:tcPr>
          <w:p>
            <w:r>
              <w:rPr>
                <w:b/>
              </w:rPr>
              <w:t>分子编号</w:t>
            </w:r>
          </w:p>
        </w:tc>
        <w:tc>
          <w:tcPr>
            <w:tcW w:type="dxa" w:w="1377"/>
            <w:shd w:fill="EDEDED"/>
          </w:tcPr>
          <w:p>
            <w:r>
              <w:rPr>
                <w:b/>
              </w:rPr>
              <w:t>MolWt</w:t>
            </w:r>
          </w:p>
        </w:tc>
        <w:tc>
          <w:tcPr>
            <w:tcW w:type="dxa" w:w="1377"/>
            <w:shd w:fill="EDEDED"/>
          </w:tcPr>
          <w:p>
            <w:r>
              <w:rPr>
                <w:b/>
              </w:rPr>
              <w:t>MolLogP</w:t>
            </w:r>
          </w:p>
        </w:tc>
        <w:tc>
          <w:tcPr>
            <w:tcW w:type="dxa" w:w="1377"/>
            <w:shd w:fill="EDEDED"/>
          </w:tcPr>
          <w:p>
            <w:r>
              <w:rPr>
                <w:b/>
              </w:rPr>
              <w:t>TPSA</w:t>
            </w:r>
          </w:p>
        </w:tc>
        <w:tc>
          <w:tcPr>
            <w:tcW w:type="dxa" w:w="1377"/>
            <w:shd w:fill="EDEDED"/>
          </w:tcPr>
          <w:p>
            <w:r>
              <w:rPr>
                <w:b/>
              </w:rPr>
              <w:t>HBD</w:t>
            </w:r>
          </w:p>
        </w:tc>
        <w:tc>
          <w:tcPr>
            <w:tcW w:type="dxa" w:w="1377"/>
            <w:shd w:fill="EDEDED"/>
          </w:tcPr>
          <w:p>
            <w:r>
              <w:rPr>
                <w:b/>
              </w:rPr>
              <w:t>HBA</w:t>
            </w:r>
          </w:p>
        </w:tc>
        <w:tc>
          <w:tcPr>
            <w:tcW w:type="dxa" w:w="1377"/>
            <w:shd w:fill="EDEDED"/>
          </w:tcPr>
          <w:p>
            <w:r>
              <w:rPr>
                <w:b/>
              </w:rPr>
              <w:t>可旋转键</w:t>
            </w:r>
          </w:p>
        </w:tc>
      </w:tr>
      <w:tr>
        <w:trPr>
          <w:cantSplit/>
        </w:trPr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</w:tr>
      <w:tr>
        <w:trPr>
          <w:cantSplit/>
        </w:trPr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</w:tr>
      <w:tr>
        <w:trPr>
          <w:cantSplit/>
        </w:trPr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</w:tr>
    </w:tbl>
    <w:p/>
    <w:p>
      <w:r>
        <w:t>选取哪两个分子比较？结构变化与哪些描述符变化相符？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r>
        <w:t>至少核查一项结果，例如分子量的合理性或氢键供受体计数。你的核查依据是什么？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r>
        <w:t>计算 LogP 能否作为实验测得的 LogP 使用？这些描述符没有直接描述哪些光物理信息？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r>
        <w:br w:type="page"/>
      </w:r>
    </w:p>
    <w:p>
      <w:pPr>
        <w:pStyle w:val="Heading1"/>
      </w:pPr>
      <w:r>
        <w:t>问题四  分子指纹如何表示与比较结构</w:t>
      </w:r>
    </w:p>
    <w:p>
      <w:r>
        <w:t>思考：Morgan 指纹与上述描述符有什么区别？2048 位意味着什么？指纹相似是否意味着性质相同？</w:t>
      </w:r>
    </w:p>
    <w:p>
      <w:pPr>
        <w:pStyle w:val="Heading2"/>
      </w:pPr>
      <w:r>
        <w:t>需要完成的操作</w:t>
      </w:r>
    </w:p>
    <w:p>
      <w:r>
        <w:t>为有效分子生成 Morgan 位指纹。建议统一 radius = 2、fpSize = 2048；是否编码手性需统一并记录。计算至少三对分子的 Tanimoto 相似度，包括同一分子的两种写法和结构相近、差异较大的分子对。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EDEDED"/>
          </w:tcPr>
          <w:p>
            <w:r>
              <w:rPr>
                <w:b/>
              </w:rPr>
              <w:t>参数或检查项</w:t>
            </w:r>
          </w:p>
        </w:tc>
        <w:tc>
          <w:tcPr>
            <w:tcW w:type="dxa" w:w="4819"/>
            <w:shd w:fill="EDEDED"/>
          </w:tcPr>
          <w:p>
            <w:r>
              <w:rPr>
                <w:b/>
              </w:rPr>
              <w:t>填写内容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实际生成函数与其他设置</w:t>
            </w:r>
          </w:p>
        </w:tc>
        <w:tc>
          <w:tcPr>
            <w:tcW w:type="dxa" w:w="4819"/>
          </w:tcPr>
          <w:p>
            <w:r/>
          </w:p>
        </w:tc>
      </w:tr>
      <w:tr>
        <w:trPr>
          <w:cantSplit/>
        </w:trPr>
        <w:tc>
          <w:tcPr>
            <w:tcW w:type="dxa" w:w="4819"/>
          </w:tcPr>
          <w:p>
            <w:r>
              <w:t>radius／fpSize／includeChirality</w:t>
            </w:r>
          </w:p>
        </w:tc>
        <w:tc>
          <w:tcPr>
            <w:tcW w:type="dxa" w:w="4819"/>
          </w:tcPr>
          <w:p>
            <w:r/>
          </w:p>
        </w:tc>
      </w:tr>
      <w:tr>
        <w:trPr>
          <w:cantSplit/>
        </w:trPr>
        <w:tc>
          <w:tcPr>
            <w:tcW w:type="dxa" w:w="4819"/>
          </w:tcPr>
          <w:p>
            <w:r>
              <w:t>指纹矩阵形状</w:t>
            </w:r>
          </w:p>
        </w:tc>
        <w:tc>
          <w:tcPr>
            <w:tcW w:type="dxa" w:w="4819"/>
          </w:tcPr>
          <w:p>
            <w:r>
              <w:t>有效分子数：        每个分子的位数：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代表分子的置 1 位数</w:t>
            </w:r>
          </w:p>
        </w:tc>
        <w:tc>
          <w:tcPr>
            <w:tcW w:type="dxa" w:w="4819"/>
          </w:tcPr>
          <w:p>
            <w:r>
              <w:t>编号：        置 1 位数：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fill="EDEDED"/>
          </w:tcPr>
          <w:p>
            <w:r>
              <w:rPr>
                <w:b/>
              </w:rPr>
              <w:t>比较对象</w:t>
            </w:r>
          </w:p>
        </w:tc>
        <w:tc>
          <w:tcPr>
            <w:tcW w:type="dxa" w:w="3213"/>
            <w:shd w:fill="EDEDED"/>
          </w:tcPr>
          <w:p>
            <w:r>
              <w:rPr>
                <w:b/>
              </w:rPr>
              <w:t>Tanimoto 相似度</w:t>
            </w:r>
          </w:p>
        </w:tc>
        <w:tc>
          <w:tcPr>
            <w:tcW w:type="dxa" w:w="3213"/>
            <w:shd w:fill="EDEDED"/>
          </w:tcPr>
          <w:p>
            <w:r>
              <w:rPr>
                <w:b/>
              </w:rPr>
              <w:t>对结果的解释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CCO 与 OCC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rPr>
          <w:cantSplit/>
        </w:trPr>
        <w:tc>
          <w:tcPr>
            <w:tcW w:type="dxa" w:w="3213"/>
          </w:tcPr>
          <w:p>
            <w:r>
              <w:t>结构相近的一对：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rPr>
          <w:cantSplit/>
        </w:trPr>
        <w:tc>
          <w:tcPr>
            <w:tcW w:type="dxa" w:w="3213"/>
          </w:tcPr>
          <w:p>
            <w:r>
              <w:t>结构差异较大的一对：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</w:tbl>
    <w:p/>
    <w:p>
      <w:r>
        <w:t>比较前你的预期是什么？结果是否符合预期？若不同，可能有哪些解释？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r>
        <w:t>描述符与指纹各自便于表达什么？为什么不能把一个指纹位直接等同于一种唯一官能团？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r>
        <w:t>选做：改变一次 radius 或指纹长度，记录相似度变化。此项用于理解参数影响，不据此认定哪组参数对后续预测最好。</w:t>
      </w:r>
    </w:p>
    <w:p>
      <w:r>
        <w:br w:type="page"/>
      </w:r>
    </w:p>
    <w:p>
      <w:pPr>
        <w:pStyle w:val="Heading1"/>
      </w:pPr>
      <w:r>
        <w:t>问题五  怎样交付可继续使用的特征数据</w:t>
      </w:r>
    </w:p>
    <w:p>
      <w:r>
        <w:t>思考：删除失败记录或改变行顺序后，怎样保证结构、特征和标签仍对应同一个分子？</w:t>
      </w:r>
    </w:p>
    <w:p>
      <w:pPr>
        <w:pStyle w:val="Heading2"/>
      </w:pPr>
      <w:r>
        <w:t>需要完成的操作</w:t>
      </w:r>
    </w:p>
    <w:p>
      <w:r>
        <w:t>导出描述符表、指纹表和异常记录；在每个文件中保留稳定的 molecule_id。重新读入输出文件，核对编号、行数、列数、缺失值和数值类型。标签如有，应与特征分开管理；未知标签保持为空并记录来源状态。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EDEDED"/>
          </w:tcPr>
          <w:p>
            <w:r>
              <w:rPr>
                <w:b/>
              </w:rPr>
              <w:t>输出文件</w:t>
            </w:r>
          </w:p>
        </w:tc>
        <w:tc>
          <w:tcPr>
            <w:tcW w:type="dxa" w:w="4819"/>
            <w:shd w:fill="EDEDED"/>
          </w:tcPr>
          <w:p>
            <w:r>
              <w:rPr>
                <w:b/>
              </w:rPr>
              <w:t>文件名与数据规模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分子清单</w:t>
            </w:r>
          </w:p>
        </w:tc>
        <w:tc>
          <w:tcPr>
            <w:tcW w:type="dxa" w:w="4819"/>
          </w:tcPr>
          <w:p>
            <w:r>
              <w:t>原始／canonical SMILES、来源、状态；行数：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描述符表</w:t>
            </w:r>
          </w:p>
        </w:tc>
        <w:tc>
          <w:tcPr>
            <w:tcW w:type="dxa" w:w="4819"/>
          </w:tcPr>
          <w:p>
            <w:r>
              <w:t>molecule_id + 6 项特征；行数：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指纹表</w:t>
            </w:r>
          </w:p>
        </w:tc>
        <w:tc>
          <w:tcPr>
            <w:tcW w:type="dxa" w:w="4819"/>
          </w:tcPr>
          <w:p>
            <w:r>
              <w:t>molecule_id + 2048 位；行数：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异常记录</w:t>
            </w:r>
          </w:p>
        </w:tc>
        <w:tc>
          <w:tcPr>
            <w:tcW w:type="dxa" w:w="4819"/>
          </w:tcPr>
          <w:p>
            <w:r>
              <w:t>molecule_id、问题、处理及理由；行数：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可运行代码与参数说明</w:t>
            </w:r>
          </w:p>
        </w:tc>
        <w:tc>
          <w:tcPr>
            <w:tcW w:type="dxa" w:w="4819"/>
          </w:tcPr>
          <w:p>
            <w:r>
              <w:t>文件名及运行入口：</w:t>
            </w:r>
          </w:p>
        </w:tc>
      </w:tr>
    </w:tbl>
    <w:p/>
    <w:p>
      <w:r>
        <w:t>重新读入后，你用什么办法验证各表的 molecule_id 一一对应？缺失值、重复项或类型异常的检查结果是什么？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pStyle w:val="Heading2"/>
      </w:pPr>
      <w:r>
        <w:t>实验结论与待讨论问题</w:t>
      </w:r>
    </w:p>
    <w:p>
      <w:r>
        <w:t>本次实际完成了什么？哪些结果已经核查，哪些仍不确定？下一次训练前还缺什么？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pStyle w:val="Heading2"/>
      </w:pPr>
      <w:r>
        <w:t>AI 辅助使用与本人核查</w:t>
      </w:r>
    </w:p>
    <w:p>
      <w:r>
        <w:t>使用了什么工具？让它完成什么任务？你亲自检查、修改或重新运行了什么？未使用则写“未使用”。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spacing w:after="80"/>
      </w:pPr>
      <w:r>
        <w:rPr>
          <w:color w:val="A0A0A0"/>
        </w:rPr>
        <w:t>______________________________________________________________________</w:t>
      </w:r>
    </w:p>
    <w:p>
      <w:pPr>
        <w:pStyle w:val="Heading2"/>
      </w:pPr>
      <w:r>
        <w:t>提交前检查</w:t>
      </w:r>
    </w:p>
    <w:p>
      <w:r>
        <w:t>□ 五问均有基于结果的回答    □ 结构图与表格带编号    □ 参数与环境可追溯</w:t>
        <w:br/>
        <w:t>□ 失败项和重复项有记录    □ 代码与导出数据齐全    □ 可更换 SMILES 重新运行</w:t>
      </w:r>
    </w:p>
    <w:p>
      <w:r>
        <w:t>补充依据：RDKit 官方文档 https://www.rdkit.org/docs/GettingStartedInPython.html。请另列实际使用的资料链接、访问日期或文献位置：________________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Calibri" w:hAnsi="Calibri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2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