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Default Extension="png" ContentType="image/png"/>
  <Default Extension="bin" ContentType="application/vnd.openxmlformats-officedocument.oleObject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逻辑信号的误差分析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Error Analysis of Logic Signal</w:t>
      </w:r>
    </w:p>
    <w:p/>
    <w:p>
      <w:r>
        <w:t>摘要：本文主要考虑基于两个逻辑信号重建一个逻辑信号的问题。本文给出了重建信号的误差的定义，讨论了基于两个逻辑信号重建一个逻辑信号的充分必要条件，给出了一种判定方法以及在符合判断条件下构造0误差的逻辑信号的方法，还简单讨论了不符合这种判定条件的情况，在这情况可能需要对时间信号、输入信号再建模或引入其他信号。</w:t>
      </w:r>
    </w:p>
    <w:p/>
    <w:p>
      <w:r>
        <w:t>关键词：逻辑信号，信号重建，误差</w:t>
      </w:r>
    </w:p>
    <w:p>
      <w:pPr>
        <w:jc w:val="center"/>
      </w:pPr>
    </w:p>
    <w:p>
      <w:pPr>
        <w:pStyle w:val="3"/>
        <w:numPr>
          <w:ilvl w:val="0"/>
          <w:numId w:val="1"/>
        </w:numPr>
      </w:pPr>
      <w:r>
        <w:t>s误差代替信号的可构造性</w:t>
      </w:r>
    </w:p>
    <w:p/>
    <w:p>
      <w:pPr>
        <w:jc w:val="both"/>
      </w:pPr>
      <w:r>
        <w:t xml:space="preserve">设有时域上的逻辑信号A(t), B(t), P(t) </w:t>
      </w:r>
      <w:r>
        <w:rPr>
          <w:rFonts w:hint="eastAsia"/>
        </w:rPr>
        <w:t>∈ {0, 1}</w:t>
      </w:r>
      <w:r>
        <w:t>，若存在一个系统F，其输出一个时域上的信号F(t) ，称 F(t) 为 P(t) 的一个代替信号，且</w:t>
      </w:r>
    </w:p>
    <w:p>
      <w:pPr>
        <w:jc w:val="both"/>
      </w:pPr>
    </w:p>
    <w:p>
      <w:pPr>
        <w:jc w:val="center"/>
      </w:pPr>
      <w:r>
        <w:t xml:space="preserve">e = | F(t) - P(t) |， t </w:t>
      </w:r>
      <w:r>
        <w:rPr>
          <w:rFonts w:hint="eastAsia"/>
        </w:rPr>
        <w:t>∈ [s, t]</w:t>
      </w:r>
    </w:p>
    <w:p>
      <w:pPr>
        <w:jc w:val="center"/>
      </w:pPr>
    </w:p>
    <w:p>
      <w:pPr>
        <w:jc w:val="both"/>
      </w:pPr>
      <w:r>
        <w:t>为代替信号 F(t) 在时域 [s, t] 对逻辑信号 P(t) 的误差。</w:t>
      </w:r>
    </w:p>
    <w:p>
      <w:pPr>
        <w:jc w:val="both"/>
      </w:pPr>
    </w:p>
    <w:p>
      <w:pPr>
        <w:jc w:val="both"/>
      </w:pPr>
      <w:r>
        <w:t>特别地，对于u时刻，若可知 P(u) 为 T 或 为 F，则称 P(u) 为 P 在 t=u 时刻的一个样本。A和B的样本的定义类似。</w:t>
      </w:r>
    </w:p>
    <w:p>
      <w:pPr>
        <w:jc w:val="both"/>
      </w:pPr>
    </w:p>
    <w:p>
      <w:pPr>
        <w:jc w:val="both"/>
      </w:pPr>
      <w:r>
        <w:t>若有多个样本，称为一个样本集。</w:t>
      </w:r>
    </w:p>
    <w:p>
      <w:pPr>
        <w:jc w:val="both"/>
      </w:pPr>
    </w:p>
    <w:p>
      <w:r>
        <w:t xml:space="preserve">考虑样本集 D，若存在样本 A(u)=a, B(u)=b, P(u)=u ，则称 u </w:t>
      </w:r>
      <w:r>
        <w:rPr>
          <w:rFonts w:hint="eastAsia"/>
        </w:rPr>
        <w:t>∈</w:t>
      </w:r>
      <w:r>
        <w:t xml:space="preserve"> Qabp。特别地，由于 u </w:t>
      </w:r>
      <w:r>
        <w:rPr>
          <w:rFonts w:hint="eastAsia"/>
        </w:rPr>
        <w:t>∈ R</w:t>
      </w:r>
      <w:r>
        <w:t>，故Qabp是有序的。令 Qabp[I] 为 Qabp 第 I 大的元素。记 |Qabp| 为 Sabp。</w:t>
      </w:r>
    </w:p>
    <w:p>
      <w:pPr>
        <w:jc w:val="both"/>
      </w:pPr>
    </w:p>
    <w:p>
      <w:pPr>
        <w:jc w:val="both"/>
      </w:pPr>
      <w:r>
        <w:t>在实际的情况中，我们通常无法直接使信号P直接作为F的输入，所以下文我们默认不讨论可以将信号P作为F的输入的情况。</w:t>
      </w:r>
    </w:p>
    <w:p>
      <w:pPr>
        <w:jc w:val="both"/>
      </w:pPr>
    </w:p>
    <w:p>
      <w:pPr>
        <w:jc w:val="both"/>
      </w:pPr>
      <w:r>
        <w:t xml:space="preserve">设有常数 s，若恒有 e &lt; s ，则称 F(t) </w:t>
      </w:r>
      <w:r>
        <w:rPr>
          <w:rFonts w:hint="eastAsia"/>
        </w:rPr>
        <w:t>∈ E(</w:t>
      </w:r>
      <w:r>
        <w:t>P, s</w:t>
      </w:r>
      <w:r>
        <w:rPr>
          <w:rFonts w:hint="eastAsia"/>
        </w:rPr>
        <w:t>)，称 F(t)</w:t>
      </w:r>
      <w:r>
        <w:t xml:space="preserve"> 为逻辑信号 P(t) 的 s误差信号。</w:t>
      </w:r>
      <w:r>
        <w:rPr>
          <w:rFonts w:hint="eastAsia"/>
        </w:rPr>
        <w:t>E(</w:t>
      </w:r>
      <w:r>
        <w:t>P, s</w:t>
      </w:r>
      <w:r>
        <w:rPr>
          <w:rFonts w:hint="eastAsia"/>
        </w:rPr>
        <w:t>)</w:t>
      </w:r>
      <w:r>
        <w:t xml:space="preserve"> 为逻辑信号 P(t) 的 s误差信号集。</w:t>
      </w:r>
    </w:p>
    <w:p>
      <w:pPr>
        <w:jc w:val="both"/>
      </w:pPr>
    </w:p>
    <w:p>
      <w:pPr>
        <w:jc w:val="both"/>
      </w:pPr>
      <w:r>
        <w:t xml:space="preserve">特别地，若至少存在一个系统F，有 F(t) </w:t>
      </w:r>
      <w:r>
        <w:rPr>
          <w:rFonts w:hint="eastAsia"/>
        </w:rPr>
        <w:t>∈ E(</w:t>
      </w:r>
      <w:r>
        <w:t>P, s</w:t>
      </w:r>
      <w:r>
        <w:rPr>
          <w:rFonts w:hint="eastAsia"/>
        </w:rPr>
        <w:t>)</w:t>
      </w:r>
      <w:r>
        <w:t>，即 |E(P,s)| &gt; 1，则称 P(t) 的 s误差信号是可构造的。</w:t>
      </w:r>
    </w:p>
    <w:p>
      <w:pPr>
        <w:jc w:val="both"/>
      </w:pPr>
    </w:p>
    <w:p>
      <w:pPr>
        <w:jc w:val="both"/>
      </w:pPr>
      <w:r>
        <w:t>特别地，若 A 和 B 为 F的输入信号，则称 F(t) 基于重构 A(t) 和 B(t) 。</w:t>
      </w:r>
    </w:p>
    <w:p>
      <w:pPr>
        <w:jc w:val="both"/>
      </w:pPr>
    </w:p>
    <w:p>
      <w:pPr>
        <w:jc w:val="both"/>
      </w:pPr>
      <w:r>
        <w:t>特别地，若 t 也是 F的输入，则称 F(t) 是时敏的。</w:t>
      </w:r>
    </w:p>
    <w:p>
      <w:pPr>
        <w:jc w:val="both"/>
      </w:pPr>
    </w:p>
    <w:p>
      <w:pPr>
        <w:jc w:val="both"/>
      </w:pPr>
      <w:r>
        <w:t>特别地，若 F 只涉及到对信号的加、减、乘、除和布尔运算，只额外引入了常数信号，则称F是可代数表达的。</w:t>
      </w:r>
    </w:p>
    <w:p>
      <w:pPr>
        <w:jc w:val="both"/>
      </w:pPr>
    </w:p>
    <w:p>
      <w:pPr>
        <w:jc w:val="both"/>
      </w:pPr>
      <w:r>
        <w:t xml:space="preserve">为了方便，本文只考虑时间为整数值的情况，即 t </w:t>
      </w:r>
      <w:r>
        <w:rPr>
          <w:rFonts w:hint="eastAsia"/>
        </w:rPr>
        <w:t>∈ N，</w:t>
      </w:r>
      <w:r>
        <w:t>下文将简化信号P(t)的表示为P[t]，其他信号类似。</w:t>
      </w:r>
    </w:p>
    <w:p>
      <w:pPr>
        <w:jc w:val="both"/>
      </w:pPr>
    </w:p>
    <w:p>
      <w:pPr>
        <w:jc w:val="both"/>
      </w:pPr>
      <w:r>
        <w:t>可以参考下图理解A,B,P,F的关系：</w:t>
      </w:r>
    </w:p>
    <w:p>
      <w:pPr>
        <w:jc w:val="both"/>
      </w:pPr>
    </w:p>
    <w:p>
      <w:pPr>
        <w:jc w:val="center"/>
      </w:pPr>
      <w:r>
        <w:drawing>
          <wp:inline distT="0" distB="0" distL="85723" distR="85723">
            <wp:extent cx="2438362" cy="1885921"/>
            <wp:effectExtent l="0" t="0" r="0" b="0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8362" cy="1885921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   A,B,P,F和t</w:t>
      </w:r>
    </w:p>
    <w:p>
      <w:pPr>
        <w:jc w:val="both"/>
      </w:pPr>
    </w:p>
    <w:p>
      <w:pPr>
        <w:pStyle w:val="3"/>
      </w:pPr>
      <w:r>
        <w:t>2.基于重构的信号</w:t>
      </w:r>
    </w:p>
    <w:p/>
    <w:p>
      <w:r>
        <w:t xml:space="preserve">设有样本集 A[u], B[u], P[u], t </w:t>
      </w:r>
      <w:r>
        <w:rPr>
          <w:rFonts w:hint="eastAsia"/>
        </w:rPr>
        <w:t>∈ [0, N]</w:t>
      </w:r>
      <w:r>
        <w:t xml:space="preserve"> 。需要注意，A[t]，B[t]，P[t] 的性质应该视为独立存在的，即它不必然存在一个</w:t>
      </w:r>
      <w:r>
        <w:t>基于重构 A(t) 和 B(t) 的代替信号。</w:t>
      </w:r>
    </w:p>
    <w:p/>
    <w:p>
      <w:r>
        <w:t xml:space="preserve">我们考虑形如 Qabp 的全部可能的形式。由于A，B，P都为逻辑信号，故 a，b，p </w:t>
      </w:r>
      <w:r>
        <w:rPr>
          <w:rFonts w:hint="eastAsia"/>
        </w:rPr>
        <w:t>∈ {T, F}</w:t>
      </w:r>
      <w:r>
        <w:t xml:space="preserve"> ，故而形如 Qabp 的集合是有限的，他们只可能有 8 个，即：</w:t>
      </w:r>
    </w:p>
    <w:p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A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P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Qttt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Qttf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Qtft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Qtff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Qftt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Qftf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t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Qfft</w:t>
            </w:r>
          </w:p>
        </w:tc>
      </w:tr>
      <w:tr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</w:t>
            </w:r>
          </w:p>
        </w:tc>
        <w:tc>
          <w:tcPr>
            <w:tcW w:w="2074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Qfff</w:t>
            </w:r>
          </w:p>
        </w:tc>
      </w:tr>
    </w:tbl>
    <w:p>
      <w:pPr>
        <w:jc w:val="center"/>
      </w:pPr>
    </w:p>
    <w:p>
      <w:pPr>
        <w:jc w:val="center"/>
      </w:pPr>
      <w:r>
        <w:t>表1 形如 Qabp 的集合</w:t>
      </w:r>
    </w:p>
    <w:p>
      <w:pPr>
        <w:jc w:val="center"/>
      </w:pPr>
    </w:p>
    <w:p>
      <w:r>
        <w:t>考虑对于集合 Qabt ，Qabf，或者 Sabf = 0，或者 Sabt = 0，则说明当 A[t]=a， B[t]=b 的时候，P[t] 的值是唯一的，称 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t>p 或 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¬</w:t>
      </w:r>
      <w:r>
        <w:t xml:space="preserve">p 相容于样本集 D。否则，在 u </w:t>
      </w:r>
      <w:r>
        <w:rPr>
          <w:rFonts w:hint="eastAsia"/>
        </w:rPr>
        <w:t xml:space="preserve">∈ </w:t>
      </w:r>
      <w:r>
        <w:t xml:space="preserve">Qabt的时候，A[t]为a，B[t]为b，P[t] 为 t，但当 u </w:t>
      </w:r>
      <w:r>
        <w:rPr>
          <w:rFonts w:hint="eastAsia"/>
        </w:rPr>
        <w:t xml:space="preserve">∈ </w:t>
      </w:r>
      <w:r>
        <w:t>Qabt的时候，A[t]为a，B[t]为b，P[t] 为 f，称 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t>p</w:t>
      </w:r>
      <w:r>
        <w:rPr>
          <w:highlight w:val="yellow"/>
        </w:rPr>
        <w:t xml:space="preserve"> </w:t>
      </w:r>
      <w:r>
        <w:t>， 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¬</w:t>
      </w:r>
      <w:r>
        <w:t>p 在样本集 D上不完备的。</w:t>
      </w:r>
    </w:p>
    <w:p/>
    <w:p>
      <w:r>
        <w:t>考虑对于所有形如</w:t>
      </w:r>
      <w:r>
        <w:t>Qabp的集合，我们总能判断这三种情况之一：（1）</w:t>
      </w:r>
      <w:r>
        <w:t>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t>p 相容于样本集，（2）ab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¬</w:t>
      </w:r>
      <w:r>
        <w:t>p 相容于样本集 D，（3）ab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t>p ， ab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0"/>
          <w:szCs w:val="20"/>
          <w:shd w:val="clear" w:color="auto" w:fill="FFFFFF"/>
        </w:rPr>
        <w:t>→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¬</w:t>
      </w:r>
      <w:r>
        <w:t>p 在样本集 D上不完备的。</w:t>
      </w:r>
    </w:p>
    <w:p/>
    <w:p>
      <w:r>
        <w:t>若只存在情况（1）和情况（2），显然，这意味着当A[t]=a,B[t]=b的时候，P[t]一定为t或者f。为此，我们可以构造如下的式子：</w:t>
      </w:r>
    </w:p>
    <w:p/>
    <w:p>
      <w:pPr>
        <w:jc w:val="center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</w:pPr>
      <w:r>
        <w:t>X[t] = ((</w:t>
      </w:r>
      <w:r>
        <w:t xml:space="preserve">Sttf=0)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 xml:space="preserve">B[t])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∨</w:t>
      </w:r>
    </w:p>
    <w:p>
      <w:pPr>
        <w:ind w:left="420" w:firstLine="420"/>
        <w:jc w:val="center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</w:pPr>
      <w:r>
        <w:t>((</w:t>
      </w:r>
      <w:r>
        <w:t xml:space="preserve">Stff=0)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B[t])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∨</w:t>
      </w:r>
    </w:p>
    <w:p>
      <w:pPr>
        <w:ind w:left="420" w:firstLine="420"/>
        <w:jc w:val="center"/>
        <w:rPr>
          <w:rFonts w:ascii="Arial" w:hAnsi="Arial"/>
          <w:color w:val="333333"/>
          <w:sz w:val="18"/>
          <w:szCs w:val="18"/>
          <w:shd w:val="clear" w:color="auto" w:fill="FFFFFF"/>
        </w:rPr>
      </w:pPr>
      <w:r>
        <w:t>((</w:t>
      </w:r>
      <w:r>
        <w:t xml:space="preserve">Sftf=0)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>B[t])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∨</w:t>
      </w:r>
    </w:p>
    <w:p>
      <w:pPr>
        <w:ind w:left="420" w:firstLine="420"/>
        <w:jc w:val="center"/>
      </w:pPr>
      <w:r>
        <w:t>((</w:t>
      </w:r>
      <w:r>
        <w:t xml:space="preserve">Sfff=0)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B[t])</w:t>
      </w:r>
    </w:p>
    <w:p>
      <w:pPr>
        <w:ind w:left="0"/>
        <w:jc w:val="right"/>
      </w:pPr>
      <w:r>
        <w:rPr>
          <w:rFonts w:hint="eastAsia"/>
        </w:rPr>
        <w:t>……</w:t>
      </w:r>
      <w:r>
        <w:t>式子</w:t>
      </w:r>
      <w:r>
        <w:rPr>
          <w:rFonts w:hint="eastAsia"/>
        </w:rPr>
        <w:t>（i）</w:t>
      </w:r>
    </w:p>
    <w:p>
      <w:pPr>
        <w:ind w:left="420" w:firstLine="420"/>
        <w:jc w:val="center"/>
      </w:pPr>
    </w:p>
    <w:p>
      <w:pPr>
        <w:jc w:val="both"/>
      </w:pPr>
      <w:r>
        <w:t>显然 X[t] = P[t] 。</w:t>
      </w:r>
    </w:p>
    <w:p>
      <w:pPr>
        <w:ind w:left="420" w:firstLine="420"/>
        <w:jc w:val="center"/>
      </w:pPr>
    </w:p>
    <w:p>
      <w:r>
        <w:t>由于 Sabp 在样本确定后既是唯一的常数，显然X[t] 是一个</w:t>
      </w:r>
      <w:r>
        <w:t>基于重构 A(t) 和 B(t) 的代替信号</w:t>
      </w:r>
      <w:r>
        <w:t>。由此我们可以知道，下列命题：</w:t>
      </w:r>
    </w:p>
    <w:p/>
    <w:p>
      <w:pPr>
        <w:ind w:left="0"/>
        <w:jc w:val="center"/>
      </w:pPr>
      <w:r>
        <w:t xml:space="preserve">对于样本集D，a，b </w:t>
      </w:r>
      <w:r>
        <w:rPr>
          <w:rFonts w:hint="eastAsia"/>
        </w:rPr>
        <w:t>∈ {T,</w:t>
      </w:r>
      <w:r>
        <w:t xml:space="preserve"> </w:t>
      </w:r>
      <w:r>
        <w:rPr>
          <w:rFonts w:hint="eastAsia"/>
        </w:rPr>
        <w:t>F }</w:t>
      </w:r>
      <w:r>
        <w:t>，Sabf = 0，或者 Sabt = 0</w:t>
      </w:r>
    </w:p>
    <w:p>
      <w:pPr>
        <w:ind w:left="0"/>
        <w:jc w:val="right"/>
      </w:pPr>
      <w:r>
        <w:rPr>
          <w:rFonts w:hint="eastAsia"/>
        </w:rPr>
        <w:t>……命题（i）</w:t>
      </w:r>
    </w:p>
    <w:p>
      <w:pPr>
        <w:ind w:firstLine="420"/>
      </w:pPr>
    </w:p>
    <w:p>
      <w:pPr>
        <w:ind w:left="0"/>
      </w:pPr>
      <w:r>
        <w:t>是</w:t>
      </w:r>
      <w:r>
        <w:t>基于重构 A(t) 和 B(t)的P[t]的代替信号的充分条件。由X[t]（包括常数项的因式还可以化简），我们即可构造一个这样的信号。</w:t>
      </w:r>
    </w:p>
    <w:p>
      <w:pPr>
        <w:ind w:left="0"/>
      </w:pPr>
    </w:p>
    <w:p>
      <w:pPr>
        <w:ind w:left="0"/>
      </w:pPr>
      <w:r>
        <w:t>我们考虑存在情况（3）。这就意味着，当t不同的时候，即使A[t]和B[t]的值均为a和b，相对没有改变，但P[t]可能是T，也可能是F。由于代数表达式的封闭性，我们可以知道，若不涉及时间</w:t>
      </w:r>
      <w:r>
        <w:t>对t的处理，且没有其他的独立输入信号，不可能构造</w:t>
      </w:r>
      <w:r>
        <w:t>基于重构 A(t) 和 B(t)的P[t]的代替信号。由此</w:t>
      </w:r>
      <w:r>
        <w:rPr>
          <w:rFonts w:hint="eastAsia"/>
        </w:rPr>
        <w:t>命题（i）</w:t>
      </w:r>
      <w:r>
        <w:t>也是存在构造</w:t>
      </w:r>
      <w:r>
        <w:t>基于重构 A(t) 和 B(t)的P[t]的代替信号的必要条件。</w:t>
      </w:r>
    </w:p>
    <w:p>
      <w:pPr>
        <w:ind w:left="0"/>
      </w:pPr>
    </w:p>
    <w:p>
      <w:pPr>
        <w:ind w:left="0"/>
      </w:pPr>
      <w:r>
        <w:t>由此，在不引入其他信号的情况下，</w:t>
      </w:r>
      <w:r>
        <w:rPr>
          <w:rFonts w:hint="eastAsia"/>
        </w:rPr>
        <w:t>命题（i）</w:t>
      </w:r>
      <w:r>
        <w:t>是</w:t>
      </w:r>
      <w:r>
        <w:t>存在基于重构 A(t) 和 B(t)的P[t]的代替信号的充分必要条件。</w:t>
      </w:r>
      <w:r>
        <w:t>式子</w:t>
      </w:r>
      <w:r>
        <w:rPr>
          <w:rFonts w:hint="eastAsia"/>
        </w:rPr>
        <w:t>（i）</w:t>
      </w:r>
      <w:r>
        <w:t>是一个构造这样的代替信号的一个方法。</w:t>
      </w:r>
    </w:p>
    <w:p>
      <w:pPr>
        <w:ind w:left="0"/>
      </w:pPr>
    </w:p>
    <w:p>
      <w:pPr>
        <w:pStyle w:val="3"/>
      </w:pPr>
      <w:r>
        <w:t>3.时敏的基于重构的信号</w:t>
      </w:r>
    </w:p>
    <w:p>
      <w:pPr>
        <w:ind w:left="0"/>
        <w:jc w:val="both"/>
      </w:pPr>
    </w:p>
    <w:p>
      <w:pPr>
        <w:ind w:left="0"/>
        <w:jc w:val="both"/>
      </w:pPr>
      <w:r>
        <w:t>考虑</w:t>
      </w:r>
      <w:r>
        <w:t>存在情况（3），我们仍然可以构造下列式子：</w:t>
      </w:r>
    </w:p>
    <w:p>
      <w:pPr>
        <w:ind w:left="0"/>
        <w:jc w:val="both"/>
      </w:pPr>
    </w:p>
    <w:p>
      <w:pPr>
        <w:jc w:val="center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</w:pPr>
      <w:r>
        <w:t>X</w:t>
      </w:r>
      <w:r>
        <w:t>’</w:t>
      </w:r>
      <w:r>
        <w:t>[t] = (L</w:t>
      </w:r>
      <w:r>
        <w:t xml:space="preserve">tt[t]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 xml:space="preserve">B[t])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∨</w:t>
      </w:r>
    </w:p>
    <w:p>
      <w:pPr>
        <w:ind w:left="420" w:firstLine="420"/>
        <w:jc w:val="center"/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</w:pPr>
      <w:r>
        <w:t>(L</w:t>
      </w:r>
      <w:r>
        <w:t xml:space="preserve">tf[t]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B[t])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∨</w:t>
      </w:r>
    </w:p>
    <w:p>
      <w:pPr>
        <w:ind w:left="420" w:firstLine="420"/>
        <w:jc w:val="center"/>
        <w:rPr>
          <w:rFonts w:ascii="Arial" w:hAnsi="Arial"/>
          <w:color w:val="333333"/>
          <w:sz w:val="18"/>
          <w:szCs w:val="18"/>
          <w:shd w:val="clear" w:color="auto" w:fill="FFFFFF"/>
        </w:rPr>
      </w:pPr>
      <w:r>
        <w:t>(L</w:t>
      </w:r>
      <w:r>
        <w:t xml:space="preserve">ft[t] 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</w:t>
      </w:r>
      <w:r>
        <w:t>B[t])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∨</w:t>
      </w:r>
    </w:p>
    <w:p>
      <w:pPr>
        <w:ind w:left="420" w:firstLine="420"/>
        <w:jc w:val="center"/>
      </w:pPr>
      <w:r>
        <w:t>(L</w:t>
      </w:r>
      <w:r>
        <w:t>ff[t]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A[t]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18"/>
          <w:szCs w:val="18"/>
          <w:shd w:val="clear" w:color="auto" w:fill="FFFFFF"/>
        </w:rPr>
        <w:t>∧¬</w:t>
      </w:r>
      <w:r>
        <w:t>B[t])</w:t>
      </w:r>
    </w:p>
    <w:p>
      <w:pPr>
        <w:ind w:left="0"/>
        <w:jc w:val="right"/>
      </w:pPr>
      <w:r>
        <w:rPr>
          <w:rFonts w:hint="eastAsia"/>
        </w:rPr>
        <w:t>……</w:t>
      </w:r>
      <w:r>
        <w:t>式子</w:t>
      </w:r>
      <w:r>
        <w:rPr>
          <w:rFonts w:hint="eastAsia"/>
        </w:rPr>
        <w:t>（i</w:t>
      </w:r>
      <w:r>
        <w:t>i</w:t>
      </w:r>
      <w:r>
        <w:rPr>
          <w:rFonts w:hint="eastAsia"/>
        </w:rPr>
        <w:t>）</w:t>
      </w:r>
    </w:p>
    <w:p>
      <w:pPr>
        <w:ind w:left="420" w:firstLine="420"/>
        <w:jc w:val="center"/>
      </w:pPr>
    </w:p>
    <w:p>
      <w:pPr>
        <w:ind w:left="0"/>
        <w:jc w:val="both"/>
      </w:pPr>
    </w:p>
    <w:p>
      <w:pPr>
        <w:ind w:left="0"/>
        <w:jc w:val="both"/>
      </w:pPr>
      <w:r>
        <w:t>其中：</w:t>
      </w:r>
    </w:p>
    <w:p>
      <w:pPr>
        <w:ind w:left="0"/>
        <w:jc w:val="center"/>
      </w:pPr>
      <w:r>
        <w:t xml:space="preserve">Lab[t] = T, if  t </w:t>
      </w:r>
      <w:r>
        <w:rPr>
          <w:rFonts w:hint="eastAsia"/>
        </w:rPr>
        <w:t>∈</w:t>
      </w:r>
      <w:r>
        <w:t xml:space="preserve"> Qabt</w:t>
      </w:r>
    </w:p>
    <w:p>
      <w:pPr>
        <w:ind w:left="0"/>
        <w:jc w:val="center"/>
      </w:pPr>
      <w:r>
        <w:t>F, otherwise</w:t>
      </w:r>
    </w:p>
    <w:p>
      <w:pPr>
        <w:ind w:left="0"/>
        <w:jc w:val="center"/>
      </w:pPr>
    </w:p>
    <w:p>
      <w:r>
        <w:t>容易证明，X</w:t>
      </w:r>
      <w:r>
        <w:t>’</w:t>
      </w:r>
      <w:r>
        <w:t xml:space="preserve">[t] = P[t] 。注意，在这个式子（ii）可以处理情况（3），即 </w:t>
      </w:r>
      <w:r>
        <w:rPr>
          <w:rFonts w:hint="eastAsia"/>
        </w:rPr>
        <w:t>ab→p ， ab→¬p 在样本集 D上不完备的</w:t>
      </w:r>
      <w:r>
        <w:t>情况。</w:t>
      </w:r>
    </w:p>
    <w:p/>
    <w:p>
      <w:r>
        <w:t>但这里有一个问题，即当我们希望通过X</w:t>
      </w:r>
      <w:r>
        <w:t>’</w:t>
      </w:r>
      <w:r>
        <w:t>[t] 预测P[t]，当时间已经大于N，Lab[t]已经没有定义。</w:t>
      </w:r>
    </w:p>
    <w:p/>
    <w:p>
      <w:r>
        <w:t>这里的关键在于，Lab[t]的设计。例如，下面这个函数可以等效地实现Lab[t]在[0,N]：</w:t>
      </w:r>
    </w:p>
    <w:p/>
    <w:p>
      <w:pPr>
        <w:jc w:val="center"/>
        <w:textAlignment w:val="center"/>
      </w:pPr>
      <w: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1" type="#_x0000_t201" filled="f" stroked="f" style="width:155.28854pt;height:72.248955pt;" o:ole="">
            <v:stroke color="#000000"/>
            <v:imagedata r:id="rId3"/>
            <o:lock aspectratio="t"/>
          </v:shape>
          <o:OLEObject Type="Embed" ProgID="YozoEqu" ShapeID="_x0000_i1" DrawAspect="Content" ObjectID="_1393063351" r:id="rId4"/>
        </w:object>
      </w:r>
    </w:p>
    <w:p/>
    <w:p>
      <w:r>
        <w:t>这个函数在 t&gt;N 的时候仍然可以计算，但我们知道这也没有什么实际意义。但从Vab[t]来看，我们可以看到，只从时间t来看到</w:t>
      </w:r>
      <w:r>
        <w:rPr>
          <w:rFonts w:hint="eastAsia"/>
        </w:rPr>
        <w:t>ab→p ， ab→¬p 在样本集 D上</w:t>
      </w:r>
      <w:r>
        <w:t>的</w:t>
      </w:r>
      <w:r>
        <w:rPr>
          <w:rFonts w:hint="eastAsia"/>
        </w:rPr>
        <w:t>不完备</w:t>
      </w:r>
      <w:r>
        <w:t>，我们看到的是当t在一个样本外面的时候，Vab</w:t>
      </w:r>
      <w:r>
        <w:t>‘</w:t>
      </w:r>
      <w:r>
        <w:t>[t]越靠近两端为T的时间，越接近0，否则越远离0。</w:t>
      </w:r>
    </w:p>
    <w:p/>
    <w:p>
      <w:r>
        <w:t>有一些特殊的情况或许可以有助于我们考虑时敏情况。例如：</w:t>
      </w:r>
    </w:p>
    <w:p/>
    <w:p>
      <w:pPr>
        <w:jc w:val="center"/>
      </w:pPr>
      <w:r>
        <w:t>Qabt = {0, 2, 4, 6...}</w:t>
      </w:r>
    </w:p>
    <w:p>
      <w:pPr>
        <w:jc w:val="center"/>
      </w:pPr>
    </w:p>
    <w:p>
      <w:r>
        <w:t>这种情况可以令</w:t>
      </w:r>
    </w:p>
    <w:p/>
    <w:p>
      <w:pPr>
        <w:jc w:val="center"/>
        <w:textAlignment w:val="center"/>
      </w:pPr>
      <w:r>
        <w:object>
          <v:shapetype id="_x0000_t201" coordsize="21600,21600" 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i2" type="#_x0000_t201" filled="f" stroked="f" style="width:155.28856pt;height:57.249203pt;" o:ole="">
            <v:stroke color="#000000"/>
            <v:imagedata r:id="rId5"/>
            <o:lock aspectratio="t"/>
          </v:shape>
          <o:OLEObject Type="Embed" ProgID="YozoEqu" ShapeID="_x0000_i2" DrawAspect="Content" ObjectID="_1393063352" r:id="rId6"/>
        </w:object>
      </w:r>
    </w:p>
    <w:p/>
    <w:p>
      <w:r>
        <w:t>这样子，可以使得 t &gt; N 的时候，X</w:t>
      </w:r>
      <w:r>
        <w:t>‘</w:t>
      </w:r>
      <w:r>
        <w:t>[t] 仍然有定义，但这可能并不正确。在某种程度上，我们在这里剥离了逻辑信号本身，将逻辑信号转化为了 Vab[t] 的建模的问题。</w:t>
      </w:r>
    </w:p>
    <w:p/>
    <w:p>
      <w:pPr>
        <w:pStyle w:val="3"/>
      </w:pPr>
      <w:r>
        <w:t>4.总结</w:t>
      </w:r>
    </w:p>
    <w:p/>
    <w:p>
      <w:r>
        <w:t>从上面我们可以发现：（1）一个逻辑信号能否由另外两个逻辑信号重建、表示，与特定类型的样本的数量有关；（2）将一个逻辑信号由另外两个逻辑信号重建、表示，在比较复杂的情况，可能需要涉及逻辑信号的分解，并且需要对作为输入的逻辑信号再建模，甚至引入时间信号、其他信号。</w:t>
      </w:r>
    </w:p>
    <w:p/>
    <w:p>
      <w:r>
        <w:t>本文讨论了基于两个逻辑信号重建一个逻辑信号，而使得这个重建后的逻辑信号与另一个信号尽可能接近的问题。本文给出了不引入时敏信号或其他信号的情况下，可以重建一个这样子的信号的充分必要条件，及其构造方法。这个充分必要条件与一些类型的样本的数量为0有关。当这个充分必要条件不成立的时候，本文给出另外一个方法，可以将信号的重建分为多个信号的逻辑析取，但需要对这些个别的信号进行额外的分别建模。本文主要讨论了析取的情况，经由改写为合取的情况，还可以得到一些其他的结论。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AA1AB2E5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lang w:val="en-US" w:eastAsia="zh-CN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  <w:style w:type="paragraph" w:styleId="32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3">
    <w:name w:val="footer"/>
    <w:qFormat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emf"/><Relationship Id="rId3" Type="http://schemas.openxmlformats.org/officeDocument/2006/relationships/image" Target="media/5.png"/><Relationship Id="rId4" Type="http://schemas.openxmlformats.org/officeDocument/2006/relationships/oleObject" Target="embeddings/oleObject1.bin"/><Relationship Id="rId5" Type="http://schemas.openxmlformats.org/officeDocument/2006/relationships/image" Target="media/7.png"/><Relationship Id="rId6" Type="http://schemas.openxmlformats.org/officeDocument/2006/relationships/oleObject" Target="embeddings/oleObject2.bin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332</TotalTime>
  <Application>Yozo_Office27021597764231180</Application>
  <Pages>5</Pages>
  <Words>0</Words>
  <Characters>2515</Characters>
  <Lines>0</Lines>
  <Paragraphs>115</Paragraphs>
  <CharactersWithSpaces>3354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Administrator</cp:lastModifiedBy>
  <cp:revision>1</cp:revision>
  <dcterms:created xsi:type="dcterms:W3CDTF">2023-05-23T05:24:29Z</dcterms:created>
  <dcterms:modified xsi:type="dcterms:W3CDTF">2023-05-23T10:57:38Z</dcterms:modified>
</cp:coreProperties>
</file>