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Koala Lo Tiene</w:t>
      </w:r>
    </w:p>
    <w:p>
      <w:pPr>
        <w:pBdr>
          <w:bottom w:val="single" w:color="2E5597" w:sz="8" w:space="6"/>
        </w:pBdr>
        <w:spacing w:after="200"/>
      </w:pPr>
      <w:r>
        <w:rPr>
          <w:rFonts w:ascii="Calibri" w:cs="Calibri" w:eastAsia="Calibri" w:hAnsi="Calibri"/>
          <w:color w:val="595959"/>
          <w:sz w:val="24"/>
          <w:szCs w:val="24"/>
        </w:rPr>
        <w:t xml:space="preserve">Mensaje para Milton y configuración DNS de koalalotiene.com.ar</w:t>
      </w:r>
    </w:p>
    <w:p>
      <w:pPr>
        <w:pStyle w:val="Heading1"/>
        <w:spacing w:after="160" w:before="320"/>
      </w:pPr>
      <w:r>
        <w:rPr>
          <w:rFonts w:ascii="Calibri" w:cs="Calibri" w:eastAsia="Calibri" w:hAnsi="Calibri"/>
          <w:b/>
          <w:bCs/>
          <w:color w:val="1F3864"/>
          <w:sz w:val="30"/>
          <w:szCs w:val="30"/>
        </w:rPr>
        <w:t xml:space="preserve">1. Mensaje para Milton (para que lo pase a Mikhail)</w:t>
      </w:r>
    </w:p>
    <w:p>
      <w:pPr>
        <w:pBdr>
          <w:left w:val="single" w:color="2E5597" w:sz="18" w:space="10"/>
        </w:pBdr>
        <w:spacing w:after="100"/>
        <w:ind w:left="360"/>
      </w:pPr>
      <w:r>
        <w:rPr>
          <w:rFonts w:ascii="Calibri" w:cs="Calibri" w:eastAsia="Calibri" w:hAnsi="Calibri"/>
          <w:sz w:val="22"/>
          <w:szCs w:val="22"/>
        </w:rPr>
        <w:t xml:space="preserve">Milton, ¿cómo andás? Te resumo lo que consultaron sobre la tienda:</w:t>
      </w:r>
    </w:p>
    <w:p>
      <w:pPr>
        <w:pBdr>
          <w:left w:val="single" w:color="2E5597" w:sz="18" w:space="10"/>
        </w:pBdr>
        <w:spacing w:after="100"/>
        <w:ind w:left="360"/>
      </w:pPr>
      <w:r>
        <w:rPr>
          <w:rFonts w:ascii="Calibri" w:cs="Calibri" w:eastAsia="Calibri" w:hAnsi="Calibri"/>
          <w:b/>
          <w:bCs/>
          <w:sz w:val="22"/>
          <w:szCs w:val="22"/>
        </w:rPr>
        <w:t xml:space="preserve">Stock: </w:t>
      </w:r>
      <w:r>
        <w:rPr>
          <w:rFonts w:ascii="Calibri" w:cs="Calibri" w:eastAsia="Calibri" w:hAnsi="Calibri"/>
          <w:sz w:val="22"/>
          <w:szCs w:val="22"/>
        </w:rPr>
        <w:t xml:space="preserve">cuando un cliente confirma una compra en la web, el stock se descuenta en el momento, así no se vende dos veces la misma unidad. Las ventas de mostrador y los ingresos de mercadería se sincronizan con el sistema de gestión, y el encargado de depósito los carga desde ahí.</w:t>
      </w:r>
    </w:p>
    <w:p>
      <w:pPr>
        <w:pBdr>
          <w:left w:val="single" w:color="2E5597" w:sz="18" w:space="10"/>
        </w:pBdr>
        <w:spacing w:after="100"/>
        <w:ind w:left="360"/>
      </w:pPr>
      <w:r>
        <w:rPr>
          <w:rFonts w:ascii="Calibri" w:cs="Calibri" w:eastAsia="Calibri" w:hAnsi="Calibri"/>
          <w:b/>
          <w:bCs/>
          <w:sz w:val="22"/>
          <w:szCs w:val="22"/>
        </w:rPr>
        <w:t xml:space="preserve">Tiempos: </w:t>
      </w:r>
      <w:r>
        <w:rPr>
          <w:rFonts w:ascii="Calibri" w:cs="Calibri" w:eastAsia="Calibri" w:hAnsi="Calibri"/>
          <w:sz w:val="22"/>
          <w:szCs w:val="22"/>
        </w:rPr>
        <w:t xml:space="preserve">la puesta en marcha lleva </w:t>
      </w:r>
      <w:r>
        <w:rPr>
          <w:rFonts w:ascii="Calibri" w:cs="Calibri" w:eastAsia="Calibri" w:hAnsi="Calibri"/>
          <w:b/>
          <w:bCs/>
          <w:sz w:val="22"/>
          <w:szCs w:val="22"/>
        </w:rPr>
        <w:t xml:space="preserve">10 días hábiles</w:t>
      </w:r>
      <w:r>
        <w:rPr>
          <w:rFonts w:ascii="Calibri" w:cs="Calibri" w:eastAsia="Calibri" w:hAnsi="Calibri"/>
          <w:sz w:val="22"/>
          <w:szCs w:val="22"/>
        </w:rPr>
        <w:t xml:space="preserve"> desde que recibimos los accesos y la información:</w:t>
      </w:r>
    </w:p>
    <w:p>
      <w:pPr>
        <w:pBdr>
          <w:left w:val="single" w:color="2E5597" w:sz="18" w:space="10"/>
        </w:pBdr>
        <w:spacing w:after="100"/>
        <w:ind w:left="360"/>
      </w:pPr>
      <w:r>
        <w:rPr>
          <w:rFonts w:ascii="Calibri" w:cs="Calibri" w:eastAsia="Calibri" w:hAnsi="Calibri"/>
          <w:sz w:val="22"/>
          <w:szCs w:val="22"/>
        </w:rPr>
        <w:t xml:space="preserve">•  Días 1 a 3: configuración, diseño base, categorías, medios de pago y envío.</w:t>
      </w:r>
    </w:p>
    <w:p>
      <w:pPr>
        <w:pBdr>
          <w:left w:val="single" w:color="2E5597" w:sz="18" w:space="10"/>
        </w:pBdr>
        <w:spacing w:after="100"/>
        <w:ind w:left="360"/>
      </w:pPr>
      <w:r>
        <w:rPr>
          <w:rFonts w:ascii="Calibri" w:cs="Calibri" w:eastAsia="Calibri" w:hAnsi="Calibri"/>
          <w:sz w:val="22"/>
          <w:szCs w:val="22"/>
        </w:rPr>
        <w:t xml:space="preserve">•  Días 4 a 8: carga de productos o integración con el sistema, radios de entrega y fletes, y automatización de WhatsApp.</w:t>
      </w:r>
    </w:p>
    <w:p>
      <w:pPr>
        <w:pBdr>
          <w:left w:val="single" w:color="2E5597" w:sz="18" w:space="10"/>
        </w:pBdr>
        <w:spacing w:after="100"/>
        <w:ind w:left="360"/>
      </w:pPr>
      <w:r>
        <w:rPr>
          <w:rFonts w:ascii="Calibri" w:cs="Calibri" w:eastAsia="Calibri" w:hAnsi="Calibri"/>
          <w:sz w:val="22"/>
          <w:szCs w:val="22"/>
        </w:rPr>
        <w:t xml:space="preserve">•  Días 9 a 10: pruebas de compra, validación de stock y lanzamiento.</w:t>
      </w:r>
    </w:p>
    <w:p>
      <w:pPr>
        <w:pBdr>
          <w:left w:val="single" w:color="2E5597" w:sz="18" w:space="10"/>
        </w:pBdr>
        <w:spacing w:after="100"/>
        <w:ind w:left="360"/>
      </w:pPr>
      <w:r>
        <w:rPr>
          <w:rFonts w:ascii="Calibri" w:cs="Calibri" w:eastAsia="Calibri" w:hAnsi="Calibri"/>
          <w:b/>
          <w:bCs/>
          <w:sz w:val="22"/>
          <w:szCs w:val="22"/>
        </w:rPr>
        <w:t xml:space="preserve">Lo que necesitamos de ustedes:</w:t>
      </w:r>
    </w:p>
    <w:p>
      <w:pPr>
        <w:pBdr>
          <w:left w:val="single" w:color="2E5597" w:sz="18" w:space="10"/>
        </w:pBdr>
        <w:spacing w:after="100"/>
        <w:ind w:left="360"/>
      </w:pPr>
      <w:r>
        <w:rPr>
          <w:rFonts w:ascii="Calibri" w:cs="Calibri" w:eastAsia="Calibri" w:hAnsi="Calibri"/>
          <w:sz w:val="22"/>
          <w:szCs w:val="22"/>
        </w:rPr>
        <w:t xml:space="preserve">•  Listado de productos con precios, descripciones y stock inicial.</w:t>
      </w:r>
    </w:p>
    <w:p>
      <w:pPr>
        <w:pBdr>
          <w:left w:val="single" w:color="2E5597" w:sz="18" w:space="10"/>
        </w:pBdr>
        <w:spacing w:after="100"/>
        <w:ind w:left="360"/>
      </w:pPr>
      <w:r>
        <w:rPr>
          <w:rFonts w:ascii="Calibri" w:cs="Calibri" w:eastAsia="Calibri" w:hAnsi="Calibri"/>
          <w:sz w:val="22"/>
          <w:szCs w:val="22"/>
        </w:rPr>
        <w:t xml:space="preserve">•  Ubicación del local o depósito, radios de entrega y reglas de envío gratis.</w:t>
      </w:r>
    </w:p>
    <w:p>
      <w:pPr>
        <w:pBdr>
          <w:left w:val="single" w:color="2E5597" w:sz="18" w:space="10"/>
        </w:pBdr>
        <w:spacing w:after="100"/>
        <w:ind w:left="360"/>
      </w:pPr>
      <w:r>
        <w:rPr>
          <w:rFonts w:ascii="Calibri" w:cs="Calibri" w:eastAsia="Calibri" w:hAnsi="Calibri"/>
          <w:sz w:val="22"/>
          <w:szCs w:val="22"/>
        </w:rPr>
        <w:t xml:space="preserve">•  Accesos de Mercado Pago, cuentas de correo y el WhatsApp oficial.</w:t>
      </w:r>
    </w:p>
    <w:p>
      <w:pPr>
        <w:pBdr>
          <w:left w:val="single" w:color="2E5597" w:sz="18" w:space="10"/>
        </w:pBdr>
        <w:spacing w:after="100"/>
        <w:ind w:left="360"/>
      </w:pPr>
      <w:r>
        <w:rPr>
          <w:rFonts w:ascii="Calibri" w:cs="Calibri" w:eastAsia="Calibri" w:hAnsi="Calibri"/>
          <w:sz w:val="22"/>
          <w:szCs w:val="22"/>
        </w:rPr>
        <w:t xml:space="preserve">Cualquier duda me avisás.</w:t>
      </w:r>
    </w:p>
    <w:p>
      <w:pPr>
        <w:spacing w:after="120" w:before="160"/>
      </w:pPr>
      <w:r>
        <w:rPr>
          <w:rFonts w:ascii="Calibri" w:cs="Calibri" w:eastAsia="Calibri" w:hAnsi="Calibri"/>
          <w:b/>
          <w:bCs/>
          <w:sz w:val="22"/>
          <w:szCs w:val="22"/>
        </w:rPr>
        <w:t xml:space="preserve">Antes de mandarlo: </w:t>
      </w:r>
      <w:r>
        <w:rPr>
          <w:rFonts w:ascii="Calibri" w:cs="Calibri" w:eastAsia="Calibri" w:hAnsi="Calibri"/>
          <w:sz w:val="22"/>
          <w:szCs w:val="22"/>
        </w:rPr>
        <w:t xml:space="preserve">revisá con qué frecuencia se sincroniza el stock con ICXN. En la respuesta que reenviaste se promete "0 segundos", pero si la sincronización con el sistema de gestión es por consultas periódicas y no por webhooks, el descuento de la venta web es inmediato y el de mostrador no. Por eso en el borrador dejé la sincronización sin prometer tiempos.</w:t>
      </w:r>
    </w:p>
    <w:p>
      <w:pPr>
        <w:pStyle w:val="Heading1"/>
        <w:spacing w:after="160" w:before="320"/>
      </w:pPr>
      <w:r>
        <w:rPr>
          <w:rFonts w:ascii="Calibri" w:cs="Calibri" w:eastAsia="Calibri" w:hAnsi="Calibri"/>
          <w:b/>
          <w:bCs/>
          <w:color w:val="1F3864"/>
          <w:sz w:val="30"/>
          <w:szCs w:val="30"/>
        </w:rPr>
        <w:t xml:space="preserve">2. DNS de koalalotiene.com.ar</w:t>
      </w:r>
    </w:p>
    <w:p>
      <w:pPr>
        <w:spacing w:after="120"/>
      </w:pPr>
      <w:r>
        <w:rPr>
          <w:rFonts w:ascii="Calibri" w:cs="Calibri" w:eastAsia="Calibri" w:hAnsi="Calibri"/>
          <w:b/>
          <w:bCs/>
          <w:sz w:val="22"/>
          <w:szCs w:val="22"/>
        </w:rPr>
        <w:t xml:space="preserve">Corrección a lo dicho antes: </w:t>
      </w:r>
      <w:r>
        <w:rPr>
          <w:rFonts w:ascii="Calibri" w:cs="Calibri" w:eastAsia="Calibri" w:hAnsi="Calibri"/>
          <w:sz w:val="22"/>
          <w:szCs w:val="22"/>
        </w:rPr>
        <w:t xml:space="preserve">en Vercel la redirección 308 va de la raíz hacia </w:t>
      </w:r>
      <w:r>
        <w:rPr>
          <w:rFonts w:ascii="Calibri" w:cs="Calibri" w:eastAsia="Calibri" w:hAnsi="Calibri"/>
          <w:b/>
          <w:bCs/>
          <w:sz w:val="22"/>
          <w:szCs w:val="22"/>
        </w:rPr>
        <w:t xml:space="preserve">www</w:t>
      </w:r>
      <w:r>
        <w:rPr>
          <w:rFonts w:ascii="Calibri" w:cs="Calibri" w:eastAsia="Calibri" w:hAnsi="Calibri"/>
          <w:sz w:val="22"/>
          <w:szCs w:val="22"/>
        </w:rPr>
        <w:t xml:space="preserve">, no al revés. El dominio principal es </w:t>
      </w:r>
      <w:r>
        <w:rPr>
          <w:rFonts w:ascii="Calibri" w:cs="Calibri" w:eastAsia="Calibri" w:hAnsi="Calibri"/>
          <w:b/>
          <w:bCs/>
          <w:sz w:val="22"/>
          <w:szCs w:val="22"/>
        </w:rPr>
        <w:t xml:space="preserve">www.koalalotiene.com.ar</w:t>
      </w: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2E5597"/>
          <w:sz w:val="25"/>
          <w:szCs w:val="25"/>
        </w:rPr>
        <w:t xml:space="preserve">Registros en Cloudflare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200"/>
        <w:gridCol w:w="3326"/>
        <w:gridCol w:w="10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Acción</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Tipo</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Nombre</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Contenido</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Proxy</w:t>
            </w:r>
          </w:p>
        </w:tc>
      </w:tr>
      <w:tr>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Borrar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 y AAAA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IPs de Cloudflare (2 A, 2 AAAA)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t>
            </w:r>
          </w:p>
        </w:tc>
      </w:tr>
      <w:tr>
        <w:tc>
          <w:tcPr>
            <w:tcW w:type="dxa" w:w="1500"/>
            <w:tcBorders>
              <w:top w:val="single" w:color="BFBFBF" w:sz="4"/>
              <w:left w:val="single" w:color="BFBFBF" w:sz="4"/>
              <w:bottom w:val="single" w:color="BFBFBF" w:sz="4"/>
              <w:right w:val="single" w:color="BFBFBF" w:sz="4"/>
            </w:tcBorders>
            <w:shd w:fill="FBE4E4" w:color="auto"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Borrar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 y AAAA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www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IPs de Cloudflare (2 A, 2 AAAA)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t>
            </w:r>
          </w:p>
        </w:tc>
      </w:tr>
      <w:tr>
        <w:tc>
          <w:tcPr>
            <w:tcW w:type="dxa" w:w="15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Agregar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CNAME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16bc395e55b20519.vercel-dns-017.com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DNS only</w:t>
            </w:r>
          </w:p>
        </w:tc>
      </w:tr>
      <w:tr>
        <w:tc>
          <w:tcPr>
            <w:tcW w:type="dxa" w:w="15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Agregar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CNAME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www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16bc395e55b20519.vercel-dns-017.com</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DNS only</w:t>
            </w:r>
          </w:p>
        </w:tc>
      </w:tr>
      <w:t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Dejar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MX</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mail.koalalotiene.com.ar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DNS only</w:t>
            </w:r>
          </w:p>
        </w:tc>
      </w:tr>
      <w:tr>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Dejar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TXT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 _dmarc, verificación de Google</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SPF, DMARC, google-site-verification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DNS only</w:t>
            </w:r>
          </w:p>
        </w:tc>
      </w:tr>
      <w:tr>
        <w:tc>
          <w:tcPr>
            <w:tcW w:type="dxa" w:w="1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Cambiar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CNAME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mail</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icxn-lp.dvrdns... (proxy a DNS only)</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DNS only</w:t>
            </w:r>
          </w:p>
        </w:tc>
      </w:tr>
      <w:tr>
        <w:tc>
          <w:tcPr>
            <w:tcW w:type="dxa" w:w="1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r>
              <w:rPr>
                <w:rFonts w:ascii="Calibri" w:cs="Calibri" w:eastAsia="Calibri" w:hAnsi="Calibri"/>
                <w:b w:val="false"/>
                <w:bCs w:val="false"/>
                <w:color w:val="000000"/>
                <w:sz w:val="19"/>
                <w:szCs w:val="19"/>
              </w:rPr>
              <w:t xml:space="preserve">Revisar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A y AAAA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webmail</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Ver nota sobre webmail</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19"/>
                <w:szCs w:val="19"/>
              </w:rPr>
              <w:t xml:space="preserve">DNS only</w:t>
            </w:r>
          </w:p>
        </w:tc>
      </w:tr>
    </w:tbl>
    <w:p>
      <w:pPr>
        <w:spacing w:after="120" w:before="120"/>
      </w:pPr>
      <w:r>
        <w:rPr>
          <w:rFonts w:ascii="Calibri" w:cs="Calibri" w:eastAsia="Calibri" w:hAnsi="Calibri"/>
          <w:sz w:val="22"/>
          <w:szCs w:val="22"/>
        </w:rPr>
        <w:t xml:space="preserve">Vercel solo mostró el valor para @. Si para www te muestra otro, usá ese.</w:t>
      </w:r>
    </w:p>
    <w:p>
      <w:pPr>
        <w:pStyle w:val="Heading2"/>
        <w:spacing w:after="100" w:before="200"/>
      </w:pPr>
      <w:r>
        <w:rPr>
          <w:rFonts w:ascii="Calibri" w:cs="Calibri" w:eastAsia="Calibri" w:hAnsi="Calibri"/>
          <w:b/>
          <w:bCs/>
          <w:color w:val="2E5597"/>
          <w:sz w:val="25"/>
          <w:szCs w:val="25"/>
        </w:rPr>
        <w:t xml:space="preserve">Notas</w:t>
      </w:r>
    </w:p>
    <w:p>
      <w:pPr>
        <w:pStyle w:val="ListParagraph"/>
        <w:numPr>
          <w:ilvl w:val="0"/>
          <w:numId w:val="2"/>
        </w:numPr>
        <w:spacing w:after="80"/>
      </w:pPr>
      <w:r>
        <w:rPr>
          <w:rFonts w:ascii="Calibri" w:cs="Calibri" w:eastAsia="Calibri" w:hAnsi="Calibri"/>
          <w:b/>
          <w:bCs/>
          <w:sz w:val="22"/>
          <w:szCs w:val="22"/>
        </w:rPr>
        <w:t xml:space="preserve">webmail: </w:t>
      </w:r>
      <w:r>
        <w:rPr>
          <w:rFonts w:ascii="Calibri" w:cs="Calibri" w:eastAsia="Calibri" w:hAnsi="Calibri"/>
          <w:sz w:val="22"/>
          <w:szCs w:val="22"/>
        </w:rPr>
        <w:t xml:space="preserve">las IPs que aparecen (172.67.x y 104.21.x) son de Cloudflare, no de un servidor de correo. Lo más probable es que webmail tenga que apuntar al mismo destino que mail. Confirmalo con quien maneja el correo antes de cargarlo.</w:t>
      </w:r>
    </w:p>
    <w:p>
      <w:pPr>
        <w:pStyle w:val="ListParagraph"/>
        <w:numPr>
          <w:ilvl w:val="0"/>
          <w:numId w:val="2"/>
        </w:numPr>
        <w:spacing w:after="80"/>
      </w:pPr>
      <w:r>
        <w:rPr>
          <w:rFonts w:ascii="Calibri" w:cs="Calibri" w:eastAsia="Calibri" w:hAnsi="Calibri"/>
          <w:b/>
          <w:bCs/>
          <w:sz w:val="22"/>
          <w:szCs w:val="22"/>
        </w:rPr>
        <w:t xml:space="preserve">DKIM: </w:t>
      </w:r>
      <w:r>
        <w:rPr>
          <w:rFonts w:ascii="Calibri" w:cs="Calibri" w:eastAsia="Calibri" w:hAnsi="Calibri"/>
          <w:sz w:val="22"/>
          <w:szCs w:val="22"/>
        </w:rPr>
        <w:t xml:space="preserve">en la captura no se ve un TXT de DKIM, solo SPF, DMARC y Google. Puede estar cortado por el scroll. Si no está, pedile el selector al proveedor del correo, porque sin DKIM los mails pueden caer en spam.</w:t>
      </w:r>
    </w:p>
    <w:p>
      <w:pPr>
        <w:pStyle w:val="Heading2"/>
        <w:spacing w:after="100" w:before="200"/>
      </w:pPr>
      <w:r>
        <w:rPr>
          <w:rFonts w:ascii="Calibri" w:cs="Calibri" w:eastAsia="Calibri" w:hAnsi="Calibri"/>
          <w:b/>
          <w:bCs/>
          <w:color w:val="2E5597"/>
          <w:sz w:val="25"/>
          <w:szCs w:val="25"/>
        </w:rPr>
        <w:t xml:space="preserve">Orden recomendado</w:t>
      </w:r>
    </w:p>
    <w:p>
      <w:pPr>
        <w:pStyle w:val="ListParagraph"/>
        <w:numPr>
          <w:ilvl w:val="0"/>
          <w:numId w:val="3"/>
        </w:numPr>
        <w:spacing w:after="80"/>
      </w:pPr>
      <w:r>
        <w:rPr>
          <w:rFonts w:ascii="Calibri" w:cs="Calibri" w:eastAsia="Calibri" w:hAnsi="Calibri"/>
          <w:sz w:val="22"/>
          <w:szCs w:val="22"/>
        </w:rPr>
        <w:t xml:space="preserve">Cargar y corregir los registros en Cloudflare.</w:t>
      </w:r>
    </w:p>
    <w:p>
      <w:pPr>
        <w:pStyle w:val="ListParagraph"/>
        <w:numPr>
          <w:ilvl w:val="0"/>
          <w:numId w:val="3"/>
        </w:numPr>
        <w:spacing w:after="80"/>
      </w:pPr>
      <w:r>
        <w:rPr>
          <w:rFonts w:ascii="Calibri" w:cs="Calibri" w:eastAsia="Calibri" w:hAnsi="Calibri"/>
          <w:sz w:val="22"/>
          <w:szCs w:val="22"/>
        </w:rPr>
        <w:t xml:space="preserve">Presionar "Continue to activation".</w:t>
      </w:r>
    </w:p>
    <w:p>
      <w:pPr>
        <w:pStyle w:val="ListParagraph"/>
        <w:numPr>
          <w:ilvl w:val="0"/>
          <w:numId w:val="3"/>
        </w:numPr>
        <w:spacing w:after="80"/>
      </w:pPr>
      <w:r>
        <w:rPr>
          <w:rFonts w:ascii="Calibri" w:cs="Calibri" w:eastAsia="Calibri" w:hAnsi="Calibri"/>
          <w:sz w:val="22"/>
          <w:szCs w:val="22"/>
        </w:rPr>
        <w:t xml:space="preserve">Cambiar los nameservers en NIC Argentina por los que te dé Cloudflare.</w:t>
      </w:r>
    </w:p>
    <w:p>
      <w:pPr>
        <w:pStyle w:val="ListParagraph"/>
        <w:numPr>
          <w:ilvl w:val="0"/>
          <w:numId w:val="3"/>
        </w:numPr>
        <w:spacing w:after="80"/>
      </w:pPr>
      <w:r>
        <w:rPr>
          <w:rFonts w:ascii="Calibri" w:cs="Calibri" w:eastAsia="Calibri" w:hAnsi="Calibri"/>
          <w:sz w:val="22"/>
          <w:szCs w:val="22"/>
        </w:rPr>
        <w:t xml:space="preserve">Cuando propague, tocar "Refresh" en Vercel.</w:t>
      </w:r>
    </w:p>
    <w:p>
      <w:pPr>
        <w:spacing w:after="120" w:before="160"/>
      </w:pPr>
      <w:r>
        <w:rPr>
          <w:rFonts w:ascii="Calibri" w:cs="Calibri" w:eastAsia="Calibri" w:hAnsi="Calibri"/>
          <w:b/>
          <w:bCs/>
          <w:sz w:val="22"/>
          <w:szCs w:val="22"/>
        </w:rPr>
        <w:t xml:space="preserve">Atención: </w:t>
      </w:r>
      <w:r>
        <w:rPr>
          <w:rFonts w:ascii="Calibri" w:cs="Calibri" w:eastAsia="Calibri" w:hAnsi="Calibri"/>
          <w:sz w:val="22"/>
          <w:szCs w:val="22"/>
        </w:rPr>
        <w:t xml:space="preserve">al cambiar los nameservers, el sitio y el correo pasan a depender de lo que cargaste en Cloudflare. Si el sitio actual está en línea, conviene hacerlo en un horario tranquilo y verificar el correo apenas propague.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Koala Lo Tiene – Mensaje y DNS</dc:title>
  <dc:creator>Clientum</dc:creator>
  <cp:lastModifiedBy>Un-named</cp:lastModifiedBy>
  <cp:revision>1</cp:revision>
  <dcterms:created xsi:type="dcterms:W3CDTF">2026-09-30T20:43:05.021Z</dcterms:created>
  <dcterms:modified xsi:type="dcterms:W3CDTF">2026-09-30T20:43:05.035Z</dcterms:modified>
</cp:coreProperties>
</file>

<file path=docProps/custom.xml><?xml version="1.0" encoding="utf-8"?>
<Properties xmlns="http://schemas.openxmlformats.org/officeDocument/2006/custom-properties" xmlns:vt="http://schemas.openxmlformats.org/officeDocument/2006/docPropsVTypes"/>
</file>