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qhtgp7cgbi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Orchestration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67ac3vec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Orchestration Problems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are problems beyond the core limitations: limited training data, limited training data / context window, hallucinations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.9916317991632"/>
        <w:gridCol w:w="1825.9832635983264"/>
        <w:gridCol w:w="3368.033472803347"/>
        <w:gridCol w:w="3837.9916317991633"/>
        <w:tblGridChange w:id="0">
          <w:tblGrid>
            <w:gridCol w:w="327.9916317991632"/>
            <w:gridCol w:w="1825.9832635983264"/>
            <w:gridCol w:w="3368.033472803347"/>
            <w:gridCol w:w="3837.9916317991633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Symptoms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Dirty Test Tube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Context pollution across conversation turns degrades performance on focused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Tangents, dead ends, and conversational history dilute the signal for the current step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Single-Turn Satisficing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LLMs give "good enough" answers rather than optimal ones in a single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First response doesn't leverage full model capability; "do better" produces improved output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Intention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Complex instructions contain implicit sub-tasks and invisible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Model makes quick judgments about what's important without showing its work; errors in implicit steps go undetected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Propagation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Flaws in early steps cascade through subsequent steps without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Garbage in, garbage out; problems only surface at the end when they're expensive to fix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Gap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LLMs use generic approaches when domain experts know superior decomposition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Workflow "works" but misses efficiency/quality gains; domain-specific best practices ignored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Drift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LLM-determined steps aren't persisted/enforced externally, causing inconsistent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Plans exist only in context; LLM skips steps, reorders, or forgets its own plan across turns/runs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 Mechanism Mismatch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Wrong retrieval strategy used for the information need, without validation of sufficiency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Embeddings used for narrative understanding; no verification that retrieved context is adequate before proceeding</w:t>
            </w:r>
          </w:p>
        </w:tc>
      </w:tr>
    </w:tbl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c2po2x8b88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 Pattern: Compress and Carry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at04f69ku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Pattern: Compress and Carry Forward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n75ztmjz6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Compress and Carry Forward pattern addresses context pollution in multi-step AI workflows by selectively preserving essential information while discarding conversational noise.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5gy0xynpz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Addressed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The Dirty Test Tube Problem - accumulated context containing tangents, false starts, and conversational debris that dilutes signal and degrades performance.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Effects: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error propagation by discarding failed attempts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hidden intentions explicit by forcing declaration of what matters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token usage and latency by minimizing context size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amqy03t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Tool Signature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compressAndCarryForward(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accumulated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conversation/context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compression_guidelines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mo5w8dgxqz" w:id="7"/>
      <w:bookmarkEnd w:id="7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mz2ofioxp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old_context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conversational history including: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messages and clarifications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responses and iterations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outputs and revisions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tangents and dead ends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e5oh2e28z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compression_guidelines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Meta-context that establishes what constitutes signal vs noise for the next step. This is the critical parameter that makes compression intelligent rather than arbitrary.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 typically specify: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preserve:</w:t>
      </w:r>
      <w:r w:rsidDel="00000000" w:rsidR="00000000" w:rsidRPr="00000000">
        <w:rPr>
          <w:rtl w:val="0"/>
        </w:rPr>
        <w:t xml:space="preserve"> Validated outputs, key decisions, essential facts, constraints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discard:</w:t>
      </w:r>
      <w:r w:rsidDel="00000000" w:rsidR="00000000" w:rsidRPr="00000000">
        <w:rPr>
          <w:rtl w:val="0"/>
        </w:rPr>
        <w:t xml:space="preserve"> Exploratory questions, rejected approaches, conversational clarifications, earlier drafts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for next step:</w:t>
      </w:r>
      <w:r w:rsidDel="00000000" w:rsidR="00000000" w:rsidRPr="00000000">
        <w:rPr>
          <w:rtl w:val="0"/>
        </w:rPr>
        <w:t xml:space="preserve"> What the subsequent operation needs to succeed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pkxel01ex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new_context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distilled context containing only information relevant to the next workflow step. This becomes the "sterile test tube" for focused execution.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2nqcueed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conditions: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Transitioning between distinct workflow phases (analysis → generation)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exploratory or iterative conversations that produced a final validated output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context length threatens to dilute focus or exceed practical limits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steps requiring precision where noise would degrade performance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when: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full conversational context is genuinely needed (e.g., debugging, review steps)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1-2 turns have occurred with minimal extraneous content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step explicitly benefits from seeing the reasoning process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zpn3tsa4p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Considerations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7t366qgrs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Authors compression_guidelines?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workflow designer (recommended for production):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compression_guidelines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restructuring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back-and-forth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Dynamic generation (for flexible workflows):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compression_guidelines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f"""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next step is: {next_step_description}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 only information directly relevant to: {next_step_requirements}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 conversational elements and superseded outputs.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Hybrid approach:</w:t>
      </w:r>
      <w:r w:rsidDel="00000000" w:rsidR="00000000" w:rsidRPr="00000000">
        <w:rPr>
          <w:rtl w:val="0"/>
        </w:rPr>
        <w:t xml:space="preserve"> Use templates with dynamic insertion of step-specific requirements.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g6739cvam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output (recommended):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[preserved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[consolidated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Benefits of structure: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of different information types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validate completeness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ambiguity for the next step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Free-form text alternative:</w:t>
      </w:r>
      <w:r w:rsidDel="00000000" w:rsidR="00000000" w:rsidRPr="00000000">
        <w:rPr>
          <w:rtl w:val="0"/>
        </w:rPr>
        <w:t xml:space="preserve"> Acceptable for simpler workflows, but increases risk of important information being buried or formatted inconsistently.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v9hhjqgx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adding validation to ensure compression preserves essential information: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validateCompression(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validation_result.passed: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Validation approaches: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self-check: "Does new_context contain all information marked 'preserve' in guidelines?"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Programmatic checks: Verify presence of expected sections or required fields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review: For high-stakes workflows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a64yla64n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Concrete Example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1o5a5jgo3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Email Improvement Workflow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Transitioning from "identify tone issues" to "restructure content"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old_context: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rambling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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