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4DAD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DSCR Loans Explained: 2025 Guide for Real Estate Investors</w:t>
      </w:r>
    </w:p>
    <w:p w14:paraId="5DBFB844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Investing in real estate in 2025?</w:t>
      </w:r>
    </w:p>
    <w:p w14:paraId="1F0D016A" w14:textId="77777777" w:rsidR="000400AE" w:rsidRPr="000400AE" w:rsidRDefault="000400AE" w:rsidP="000400AE">
      <w:r w:rsidRPr="000400AE">
        <w:t xml:space="preserve">Traditional mortgages can be a roadblock when your personal income doesn’t reflect the strength of your investments. That’s where a </w:t>
      </w:r>
      <w:r w:rsidRPr="000400AE">
        <w:rPr>
          <w:b/>
          <w:bCs/>
        </w:rPr>
        <w:t>DSCR loan</w:t>
      </w:r>
      <w:r w:rsidRPr="000400AE">
        <w:t xml:space="preserve"> comes in. Instead of focusing on tax returns, pay stubs, or W-2 income, a DSCR loan looks at your property’s ability to generate income. This makes it one of the most powerful tools for real estate investors today.</w:t>
      </w:r>
    </w:p>
    <w:p w14:paraId="50FC0AE3" w14:textId="77777777" w:rsidR="000400AE" w:rsidRPr="000400AE" w:rsidRDefault="000400AE" w:rsidP="000400AE">
      <w:r w:rsidRPr="000400AE">
        <w:pict w14:anchorId="18F9844D">
          <v:rect id="_x0000_i1091" style="width:0;height:1.5pt" o:hralign="center" o:hrstd="t" o:hr="t" fillcolor="#a0a0a0" stroked="f"/>
        </w:pict>
      </w:r>
    </w:p>
    <w:p w14:paraId="703A75F6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What Is a DSCR Loan?</w:t>
      </w:r>
    </w:p>
    <w:p w14:paraId="0DCC53DC" w14:textId="77777777" w:rsidR="000400AE" w:rsidRPr="000400AE" w:rsidRDefault="000400AE" w:rsidP="000400AE">
      <w:r w:rsidRPr="000400AE">
        <w:rPr>
          <w:b/>
          <w:bCs/>
        </w:rPr>
        <w:t>DSCR</w:t>
      </w:r>
      <w:r w:rsidRPr="000400AE">
        <w:t xml:space="preserve"> stands for </w:t>
      </w:r>
      <w:r w:rsidRPr="000400AE">
        <w:rPr>
          <w:b/>
          <w:bCs/>
        </w:rPr>
        <w:t>Debt Service Coverage Ratio</w:t>
      </w:r>
      <w:r w:rsidRPr="000400AE">
        <w:t xml:space="preserve"> — a measure of whether a property produces enough rental income to cover its debt obligations.</w:t>
      </w:r>
    </w:p>
    <w:p w14:paraId="72B9CB34" w14:textId="77777777" w:rsidR="000400AE" w:rsidRPr="000400AE" w:rsidRDefault="000400AE" w:rsidP="000400AE">
      <w:r w:rsidRPr="000400AE">
        <w:t xml:space="preserve">A </w:t>
      </w:r>
      <w:r w:rsidRPr="000400AE">
        <w:rPr>
          <w:b/>
          <w:bCs/>
        </w:rPr>
        <w:t>DSCR loan</w:t>
      </w:r>
      <w:r w:rsidRPr="000400AE">
        <w:t xml:space="preserve"> is a type of non-qualified mortgage (</w:t>
      </w:r>
      <w:proofErr w:type="gramStart"/>
      <w:r w:rsidRPr="000400AE">
        <w:t>Non-QM</w:t>
      </w:r>
      <w:proofErr w:type="gramEnd"/>
      <w:r w:rsidRPr="000400AE">
        <w:t>) designed specifically for real estate investors. Instead of requiring proof of personal income, lenders qualify you based on the cash flow of the property itself.</w:t>
      </w:r>
    </w:p>
    <w:p w14:paraId="5CB57124" w14:textId="77777777" w:rsidR="000400AE" w:rsidRPr="000400AE" w:rsidRDefault="000400AE" w:rsidP="000400AE">
      <w:pPr>
        <w:numPr>
          <w:ilvl w:val="0"/>
          <w:numId w:val="1"/>
        </w:numPr>
      </w:pPr>
      <w:r w:rsidRPr="000400AE">
        <w:rPr>
          <w:b/>
          <w:bCs/>
        </w:rPr>
        <w:t>If the property’s income covers or exceeds its expenses, you may qualify.</w:t>
      </w:r>
    </w:p>
    <w:p w14:paraId="37C2579B" w14:textId="77777777" w:rsidR="000400AE" w:rsidRPr="000400AE" w:rsidRDefault="000400AE" w:rsidP="000400AE">
      <w:pPr>
        <w:numPr>
          <w:ilvl w:val="0"/>
          <w:numId w:val="1"/>
        </w:numPr>
      </w:pPr>
      <w:r w:rsidRPr="000400AE">
        <w:t>Personal income documentation (like tax returns or pay stubs) is not required.</w:t>
      </w:r>
    </w:p>
    <w:p w14:paraId="35A7B3DE" w14:textId="77777777" w:rsidR="000400AE" w:rsidRPr="000400AE" w:rsidRDefault="000400AE" w:rsidP="000400AE">
      <w:r w:rsidRPr="000400AE">
        <w:pict w14:anchorId="375545D4">
          <v:rect id="_x0000_i1092" style="width:0;height:1.5pt" o:hralign="center" o:hrstd="t" o:hr="t" fillcolor="#a0a0a0" stroked="f"/>
        </w:pict>
      </w:r>
    </w:p>
    <w:p w14:paraId="7DAC2E53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How DSCR Loans Work</w:t>
      </w:r>
    </w:p>
    <w:p w14:paraId="517A2ED2" w14:textId="77777777" w:rsidR="000400AE" w:rsidRPr="000400AE" w:rsidRDefault="000400AE" w:rsidP="000400AE">
      <w:r w:rsidRPr="000400AE">
        <w:t>The DSCR formula is:</w:t>
      </w:r>
    </w:p>
    <w:p w14:paraId="5763141E" w14:textId="77777777" w:rsidR="000400AE" w:rsidRPr="000400AE" w:rsidRDefault="000400AE" w:rsidP="000400AE">
      <w:r w:rsidRPr="000400AE">
        <w:rPr>
          <w:b/>
          <w:bCs/>
        </w:rPr>
        <w:t>DSCR = Net Operating Income (NOI) ÷ Total Debt Service (mortgage payment, taxes, insurance, HOA if applicable)</w:t>
      </w:r>
    </w:p>
    <w:p w14:paraId="0F0796F9" w14:textId="77777777" w:rsidR="000400AE" w:rsidRPr="000400AE" w:rsidRDefault="000400AE" w:rsidP="000400AE">
      <w:r w:rsidRPr="000400AE">
        <w:rPr>
          <w:b/>
          <w:bCs/>
        </w:rPr>
        <w:t>Example:</w:t>
      </w:r>
    </w:p>
    <w:p w14:paraId="31377A4B" w14:textId="77777777" w:rsidR="000400AE" w:rsidRPr="000400AE" w:rsidRDefault="000400AE" w:rsidP="000400AE">
      <w:pPr>
        <w:numPr>
          <w:ilvl w:val="0"/>
          <w:numId w:val="2"/>
        </w:numPr>
      </w:pPr>
      <w:r w:rsidRPr="000400AE">
        <w:t>Monthly rental income: $2,500</w:t>
      </w:r>
    </w:p>
    <w:p w14:paraId="385B4CB0" w14:textId="77777777" w:rsidR="000400AE" w:rsidRPr="000400AE" w:rsidRDefault="000400AE" w:rsidP="000400AE">
      <w:pPr>
        <w:numPr>
          <w:ilvl w:val="0"/>
          <w:numId w:val="2"/>
        </w:numPr>
      </w:pPr>
      <w:r w:rsidRPr="000400AE">
        <w:t>Mortgage + taxes + insurance + HOA: $2,000</w:t>
      </w:r>
    </w:p>
    <w:p w14:paraId="2199D3AE" w14:textId="77777777" w:rsidR="000400AE" w:rsidRPr="000400AE" w:rsidRDefault="000400AE" w:rsidP="000400AE">
      <w:pPr>
        <w:numPr>
          <w:ilvl w:val="0"/>
          <w:numId w:val="2"/>
        </w:numPr>
      </w:pPr>
      <w:r w:rsidRPr="000400AE">
        <w:t xml:space="preserve">DSCR = 2,500 ÷ 2,000 = </w:t>
      </w:r>
      <w:r w:rsidRPr="000400AE">
        <w:rPr>
          <w:b/>
          <w:bCs/>
        </w:rPr>
        <w:t>1.25</w:t>
      </w:r>
    </w:p>
    <w:p w14:paraId="255A8896" w14:textId="77777777" w:rsidR="000400AE" w:rsidRPr="000400AE" w:rsidRDefault="000400AE" w:rsidP="000400AE">
      <w:r w:rsidRPr="000400AE">
        <w:t xml:space="preserve">In this example, the property’s rental income covers its debt payments with a </w:t>
      </w:r>
      <w:r w:rsidRPr="000400AE">
        <w:rPr>
          <w:b/>
          <w:bCs/>
        </w:rPr>
        <w:t>1.25 ratio</w:t>
      </w:r>
      <w:r w:rsidRPr="000400AE">
        <w:t xml:space="preserve"> — which meets the </w:t>
      </w:r>
      <w:r w:rsidRPr="000400AE">
        <w:rPr>
          <w:b/>
          <w:bCs/>
        </w:rPr>
        <w:t>typical minimum threshold most lenders require</w:t>
      </w:r>
      <w:r w:rsidRPr="000400AE">
        <w:t>. A higher ratio (e.g., 1.3 or 1.4) signals stronger cash flow and may improve approval odds or loan terms.</w:t>
      </w:r>
    </w:p>
    <w:p w14:paraId="1D36BC2F" w14:textId="77777777" w:rsidR="000400AE" w:rsidRPr="000400AE" w:rsidRDefault="000400AE" w:rsidP="000400AE">
      <w:r w:rsidRPr="000400AE">
        <w:pict w14:anchorId="5D64B745">
          <v:rect id="_x0000_i1093" style="width:0;height:1.5pt" o:hralign="center" o:hrstd="t" o:hr="t" fillcolor="#a0a0a0" stroked="f"/>
        </w:pict>
      </w:r>
    </w:p>
    <w:p w14:paraId="57DE1ACF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lastRenderedPageBreak/>
        <w:t>Benefits of DSCR Loans for Investors</w:t>
      </w:r>
    </w:p>
    <w:p w14:paraId="7EB758D4" w14:textId="77777777" w:rsidR="000400AE" w:rsidRPr="000400AE" w:rsidRDefault="000400AE" w:rsidP="000400AE">
      <w:pPr>
        <w:numPr>
          <w:ilvl w:val="0"/>
          <w:numId w:val="3"/>
        </w:numPr>
      </w:pPr>
      <w:r w:rsidRPr="000400AE">
        <w:rPr>
          <w:b/>
          <w:bCs/>
        </w:rPr>
        <w:t>No personal income verification:</w:t>
      </w:r>
      <w:r w:rsidRPr="000400AE">
        <w:t xml:space="preserve"> No tax returns, W-2s, or pay stubs required.</w:t>
      </w:r>
    </w:p>
    <w:p w14:paraId="5AD7B0DA" w14:textId="77777777" w:rsidR="000400AE" w:rsidRPr="000400AE" w:rsidRDefault="000400AE" w:rsidP="000400AE">
      <w:pPr>
        <w:numPr>
          <w:ilvl w:val="0"/>
          <w:numId w:val="3"/>
        </w:numPr>
      </w:pPr>
      <w:r w:rsidRPr="000400AE">
        <w:rPr>
          <w:b/>
          <w:bCs/>
        </w:rPr>
        <w:t>Ideal for scaling portfolios:</w:t>
      </w:r>
      <w:r w:rsidRPr="000400AE">
        <w:t xml:space="preserve"> Qualify based on property cash flow, not your personal debt-to-income ratio.</w:t>
      </w:r>
    </w:p>
    <w:p w14:paraId="1FA89482" w14:textId="77777777" w:rsidR="000400AE" w:rsidRPr="000400AE" w:rsidRDefault="000400AE" w:rsidP="000400AE">
      <w:pPr>
        <w:numPr>
          <w:ilvl w:val="0"/>
          <w:numId w:val="3"/>
        </w:numPr>
      </w:pPr>
      <w:r w:rsidRPr="000400AE">
        <w:rPr>
          <w:b/>
          <w:bCs/>
        </w:rPr>
        <w:t>Flexible ownership:</w:t>
      </w:r>
      <w:r w:rsidRPr="000400AE">
        <w:t xml:space="preserve"> Available for individuals, LLCs, or corporations.</w:t>
      </w:r>
    </w:p>
    <w:p w14:paraId="2155F5A0" w14:textId="77777777" w:rsidR="000400AE" w:rsidRPr="000400AE" w:rsidRDefault="000400AE" w:rsidP="000400AE">
      <w:pPr>
        <w:numPr>
          <w:ilvl w:val="0"/>
          <w:numId w:val="3"/>
        </w:numPr>
      </w:pPr>
      <w:r w:rsidRPr="000400AE">
        <w:rPr>
          <w:b/>
          <w:bCs/>
        </w:rPr>
        <w:t>Broad property eligibility:</w:t>
      </w:r>
      <w:r w:rsidRPr="000400AE">
        <w:t xml:space="preserve"> Single-family, condos, townhomes, 2–</w:t>
      </w:r>
      <w:proofErr w:type="gramStart"/>
      <w:r w:rsidRPr="000400AE">
        <w:t>4 unit</w:t>
      </w:r>
      <w:proofErr w:type="gramEnd"/>
      <w:r w:rsidRPr="000400AE">
        <w:t xml:space="preserve"> properties, and even short-term rentals (Airbnb, VRBO).</w:t>
      </w:r>
    </w:p>
    <w:p w14:paraId="79BCD004" w14:textId="77777777" w:rsidR="000400AE" w:rsidRPr="000400AE" w:rsidRDefault="000400AE" w:rsidP="000400AE">
      <w:pPr>
        <w:numPr>
          <w:ilvl w:val="0"/>
          <w:numId w:val="3"/>
        </w:numPr>
      </w:pPr>
      <w:r w:rsidRPr="000400AE">
        <w:rPr>
          <w:b/>
          <w:bCs/>
        </w:rPr>
        <w:t>Streamlined approvals:</w:t>
      </w:r>
      <w:r w:rsidRPr="000400AE">
        <w:t xml:space="preserve"> Less paperwork makes for faster closings.</w:t>
      </w:r>
    </w:p>
    <w:p w14:paraId="5B8521F0" w14:textId="77777777" w:rsidR="000400AE" w:rsidRPr="000400AE" w:rsidRDefault="000400AE" w:rsidP="000400AE">
      <w:r w:rsidRPr="000400AE">
        <w:pict w14:anchorId="7BD7C96D">
          <v:rect id="_x0000_i1094" style="width:0;height:1.5pt" o:hralign="center" o:hrstd="t" o:hr="t" fillcolor="#a0a0a0" stroked="f"/>
        </w:pict>
      </w:r>
    </w:p>
    <w:p w14:paraId="1D73D107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Requirements &amp; Eligibility</w:t>
      </w:r>
    </w:p>
    <w:p w14:paraId="7F26AF0A" w14:textId="77777777" w:rsidR="000400AE" w:rsidRPr="000400AE" w:rsidRDefault="000400AE" w:rsidP="000400AE">
      <w:r w:rsidRPr="000400AE">
        <w:t>Requirements vary by lender, but common guidelines include:</w:t>
      </w:r>
    </w:p>
    <w:p w14:paraId="0A160700" w14:textId="77777777" w:rsidR="000400AE" w:rsidRPr="000400AE" w:rsidRDefault="000400AE" w:rsidP="000400AE">
      <w:pPr>
        <w:numPr>
          <w:ilvl w:val="0"/>
          <w:numId w:val="4"/>
        </w:numPr>
      </w:pPr>
      <w:r w:rsidRPr="000400AE">
        <w:rPr>
          <w:b/>
          <w:bCs/>
        </w:rPr>
        <w:t>Minimum DSCR ratio:</w:t>
      </w:r>
      <w:r w:rsidRPr="000400AE">
        <w:t xml:space="preserve"> </w:t>
      </w:r>
      <w:proofErr w:type="gramStart"/>
      <w:r w:rsidRPr="000400AE">
        <w:t>Typically</w:t>
      </w:r>
      <w:proofErr w:type="gramEnd"/>
      <w:r w:rsidRPr="000400AE">
        <w:t xml:space="preserve"> </w:t>
      </w:r>
      <w:r w:rsidRPr="000400AE">
        <w:rPr>
          <w:b/>
          <w:bCs/>
        </w:rPr>
        <w:t>1.0–1.25</w:t>
      </w:r>
      <w:r w:rsidRPr="000400AE">
        <w:t>. Some lenders may allow slightly below 1.0 if other strengths exist, such as larger down payments.</w:t>
      </w:r>
    </w:p>
    <w:p w14:paraId="0A1741ED" w14:textId="77777777" w:rsidR="000400AE" w:rsidRPr="000400AE" w:rsidRDefault="000400AE" w:rsidP="000400AE">
      <w:pPr>
        <w:numPr>
          <w:ilvl w:val="0"/>
          <w:numId w:val="4"/>
        </w:numPr>
      </w:pPr>
      <w:r w:rsidRPr="000400AE">
        <w:rPr>
          <w:b/>
          <w:bCs/>
        </w:rPr>
        <w:t>Credit score:</w:t>
      </w:r>
      <w:r w:rsidRPr="000400AE">
        <w:t xml:space="preserve"> Usually </w:t>
      </w:r>
      <w:r w:rsidRPr="000400AE">
        <w:rPr>
          <w:b/>
          <w:bCs/>
        </w:rPr>
        <w:t>620+</w:t>
      </w:r>
      <w:r w:rsidRPr="000400AE">
        <w:t>.</w:t>
      </w:r>
    </w:p>
    <w:p w14:paraId="3948DA0B" w14:textId="77777777" w:rsidR="000400AE" w:rsidRPr="000400AE" w:rsidRDefault="000400AE" w:rsidP="000400AE">
      <w:pPr>
        <w:numPr>
          <w:ilvl w:val="0"/>
          <w:numId w:val="4"/>
        </w:numPr>
      </w:pPr>
      <w:r w:rsidRPr="000400AE">
        <w:rPr>
          <w:b/>
          <w:bCs/>
        </w:rPr>
        <w:t>Down payment:</w:t>
      </w:r>
      <w:r w:rsidRPr="000400AE">
        <w:t xml:space="preserve"> </w:t>
      </w:r>
      <w:proofErr w:type="gramStart"/>
      <w:r w:rsidRPr="000400AE">
        <w:t>Typically</w:t>
      </w:r>
      <w:proofErr w:type="gramEnd"/>
      <w:r w:rsidRPr="000400AE">
        <w:t xml:space="preserve"> </w:t>
      </w:r>
      <w:r w:rsidRPr="000400AE">
        <w:rPr>
          <w:b/>
          <w:bCs/>
        </w:rPr>
        <w:t>20–25%</w:t>
      </w:r>
      <w:r w:rsidRPr="000400AE">
        <w:t>.</w:t>
      </w:r>
    </w:p>
    <w:p w14:paraId="3AE1B3A2" w14:textId="77777777" w:rsidR="000400AE" w:rsidRPr="000400AE" w:rsidRDefault="000400AE" w:rsidP="000400AE">
      <w:pPr>
        <w:numPr>
          <w:ilvl w:val="0"/>
          <w:numId w:val="4"/>
        </w:numPr>
      </w:pPr>
      <w:r w:rsidRPr="000400AE">
        <w:rPr>
          <w:b/>
          <w:bCs/>
        </w:rPr>
        <w:t>Loan purpose:</w:t>
      </w:r>
      <w:r w:rsidRPr="000400AE">
        <w:t xml:space="preserve"> Purchase or refinance of </w:t>
      </w:r>
      <w:r w:rsidRPr="000400AE">
        <w:rPr>
          <w:b/>
          <w:bCs/>
        </w:rPr>
        <w:t>investment properties only</w:t>
      </w:r>
      <w:r w:rsidRPr="000400AE">
        <w:t xml:space="preserve"> (not primary residences).</w:t>
      </w:r>
    </w:p>
    <w:p w14:paraId="7FB52D4F" w14:textId="77777777" w:rsidR="000400AE" w:rsidRPr="000400AE" w:rsidRDefault="000400AE" w:rsidP="000400AE">
      <w:pPr>
        <w:numPr>
          <w:ilvl w:val="0"/>
          <w:numId w:val="4"/>
        </w:numPr>
      </w:pPr>
      <w:r w:rsidRPr="000400AE">
        <w:rPr>
          <w:b/>
          <w:bCs/>
        </w:rPr>
        <w:t>Reserves:</w:t>
      </w:r>
      <w:r w:rsidRPr="000400AE">
        <w:t xml:space="preserve"> Many lenders require 3–6 months of mortgage payments in liquid reserves.</w:t>
      </w:r>
    </w:p>
    <w:p w14:paraId="64981945" w14:textId="77777777" w:rsidR="000400AE" w:rsidRPr="000400AE" w:rsidRDefault="000400AE" w:rsidP="000400AE">
      <w:pPr>
        <w:numPr>
          <w:ilvl w:val="0"/>
          <w:numId w:val="4"/>
        </w:numPr>
      </w:pPr>
      <w:r w:rsidRPr="000400AE">
        <w:rPr>
          <w:b/>
          <w:bCs/>
        </w:rPr>
        <w:t>Property types:</w:t>
      </w:r>
      <w:r w:rsidRPr="000400AE">
        <w:t xml:space="preserve"> 1–</w:t>
      </w:r>
      <w:proofErr w:type="gramStart"/>
      <w:r w:rsidRPr="000400AE">
        <w:t>4 unit</w:t>
      </w:r>
      <w:proofErr w:type="gramEnd"/>
      <w:r w:rsidRPr="000400AE">
        <w:t xml:space="preserve"> residential properties, condos, townhomes, and short-term rentals.</w:t>
      </w:r>
    </w:p>
    <w:p w14:paraId="3A0E69B9" w14:textId="77777777" w:rsidR="000400AE" w:rsidRPr="000400AE" w:rsidRDefault="000400AE" w:rsidP="000400AE">
      <w:r w:rsidRPr="000400AE">
        <w:pict w14:anchorId="20574200">
          <v:rect id="_x0000_i1095" style="width:0;height:1.5pt" o:hralign="center" o:hrstd="t" o:hr="t" fillcolor="#a0a0a0" stroked="f"/>
        </w:pict>
      </w:r>
    </w:p>
    <w:p w14:paraId="55FAA922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Pros &amp; Cons of DSCR Loans</w:t>
      </w:r>
    </w:p>
    <w:p w14:paraId="0C376FC5" w14:textId="77777777" w:rsidR="000400AE" w:rsidRPr="000400AE" w:rsidRDefault="000400AE" w:rsidP="000400AE">
      <w:r w:rsidRPr="000400AE">
        <w:rPr>
          <w:b/>
          <w:bCs/>
        </w:rPr>
        <w:t>Pros:</w:t>
      </w:r>
    </w:p>
    <w:p w14:paraId="45C79A0E" w14:textId="77777777" w:rsidR="000400AE" w:rsidRPr="000400AE" w:rsidRDefault="000400AE" w:rsidP="000400AE">
      <w:pPr>
        <w:numPr>
          <w:ilvl w:val="0"/>
          <w:numId w:val="5"/>
        </w:numPr>
      </w:pPr>
      <w:r w:rsidRPr="000400AE">
        <w:t>No need to document personal income.</w:t>
      </w:r>
    </w:p>
    <w:p w14:paraId="156DDB7D" w14:textId="77777777" w:rsidR="000400AE" w:rsidRPr="000400AE" w:rsidRDefault="000400AE" w:rsidP="000400AE">
      <w:pPr>
        <w:numPr>
          <w:ilvl w:val="0"/>
          <w:numId w:val="5"/>
        </w:numPr>
      </w:pPr>
      <w:r w:rsidRPr="000400AE">
        <w:t>Works well for investors with multiple properties.</w:t>
      </w:r>
    </w:p>
    <w:p w14:paraId="3289FA11" w14:textId="77777777" w:rsidR="000400AE" w:rsidRPr="000400AE" w:rsidRDefault="000400AE" w:rsidP="000400AE">
      <w:pPr>
        <w:numPr>
          <w:ilvl w:val="0"/>
          <w:numId w:val="5"/>
        </w:numPr>
      </w:pPr>
      <w:r w:rsidRPr="000400AE">
        <w:t>Can be used for both short-term and long-term rental properties.</w:t>
      </w:r>
    </w:p>
    <w:p w14:paraId="724B25BB" w14:textId="77777777" w:rsidR="000400AE" w:rsidRPr="000400AE" w:rsidRDefault="000400AE" w:rsidP="000400AE">
      <w:pPr>
        <w:numPr>
          <w:ilvl w:val="0"/>
          <w:numId w:val="5"/>
        </w:numPr>
      </w:pPr>
      <w:r w:rsidRPr="000400AE">
        <w:t>Faster, more flexible approval process than conventional loans.</w:t>
      </w:r>
    </w:p>
    <w:p w14:paraId="47F362AE" w14:textId="77777777" w:rsidR="000400AE" w:rsidRPr="000400AE" w:rsidRDefault="000400AE" w:rsidP="000400AE">
      <w:r w:rsidRPr="000400AE">
        <w:rPr>
          <w:b/>
          <w:bCs/>
        </w:rPr>
        <w:lastRenderedPageBreak/>
        <w:t>Cons:</w:t>
      </w:r>
    </w:p>
    <w:p w14:paraId="5F1D8ED7" w14:textId="77777777" w:rsidR="000400AE" w:rsidRPr="000400AE" w:rsidRDefault="000400AE" w:rsidP="000400AE">
      <w:pPr>
        <w:numPr>
          <w:ilvl w:val="0"/>
          <w:numId w:val="6"/>
        </w:numPr>
      </w:pPr>
      <w:r w:rsidRPr="000400AE">
        <w:t>Higher interest rates than conventional mortgages.</w:t>
      </w:r>
    </w:p>
    <w:p w14:paraId="0BFDC1F3" w14:textId="77777777" w:rsidR="000400AE" w:rsidRPr="000400AE" w:rsidRDefault="000400AE" w:rsidP="000400AE">
      <w:pPr>
        <w:numPr>
          <w:ilvl w:val="0"/>
          <w:numId w:val="6"/>
        </w:numPr>
      </w:pPr>
      <w:r w:rsidRPr="000400AE">
        <w:t>Larger down payment requirements (20%+).</w:t>
      </w:r>
    </w:p>
    <w:p w14:paraId="210633B6" w14:textId="77777777" w:rsidR="000400AE" w:rsidRPr="000400AE" w:rsidRDefault="000400AE" w:rsidP="000400AE">
      <w:pPr>
        <w:numPr>
          <w:ilvl w:val="0"/>
          <w:numId w:val="6"/>
        </w:numPr>
      </w:pPr>
      <w:r w:rsidRPr="000400AE">
        <w:t>Fewer lenders offer DSCR products compared to standard loans.</w:t>
      </w:r>
    </w:p>
    <w:p w14:paraId="05FA9BF2" w14:textId="77777777" w:rsidR="000400AE" w:rsidRPr="000400AE" w:rsidRDefault="000400AE" w:rsidP="000400AE">
      <w:pPr>
        <w:numPr>
          <w:ilvl w:val="0"/>
          <w:numId w:val="6"/>
        </w:numPr>
      </w:pPr>
      <w:proofErr w:type="gramStart"/>
      <w:r w:rsidRPr="000400AE">
        <w:t>Cannot</w:t>
      </w:r>
      <w:proofErr w:type="gramEnd"/>
      <w:r w:rsidRPr="000400AE">
        <w:t xml:space="preserve"> be used for owner-occupied primary residences.</w:t>
      </w:r>
    </w:p>
    <w:p w14:paraId="7A3D49AF" w14:textId="77777777" w:rsidR="000400AE" w:rsidRPr="000400AE" w:rsidRDefault="000400AE" w:rsidP="000400AE">
      <w:r w:rsidRPr="000400AE">
        <w:pict w14:anchorId="4E8BC6F3">
          <v:rect id="_x0000_i1096" style="width:0;height:1.5pt" o:hralign="center" o:hrstd="t" o:hr="t" fillcolor="#a0a0a0" stroked="f"/>
        </w:pict>
      </w:r>
    </w:p>
    <w:p w14:paraId="1C40B650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DSCR Loan vs Conventional Mortgage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3575"/>
        <w:gridCol w:w="3271"/>
      </w:tblGrid>
      <w:tr w:rsidR="000400AE" w:rsidRPr="000400AE" w14:paraId="3BF16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ED8BA" w14:textId="77777777" w:rsidR="000400AE" w:rsidRPr="000400AE" w:rsidRDefault="000400AE" w:rsidP="000400AE">
            <w:pPr>
              <w:rPr>
                <w:b/>
                <w:bCs/>
              </w:rPr>
            </w:pPr>
            <w:r w:rsidRPr="000400A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ED4437" w14:textId="77777777" w:rsidR="000400AE" w:rsidRPr="000400AE" w:rsidRDefault="000400AE" w:rsidP="000400AE">
            <w:pPr>
              <w:rPr>
                <w:b/>
                <w:bCs/>
              </w:rPr>
            </w:pPr>
            <w:r w:rsidRPr="000400AE">
              <w:rPr>
                <w:b/>
                <w:bCs/>
              </w:rPr>
              <w:t>DSCR Loan</w:t>
            </w:r>
          </w:p>
        </w:tc>
        <w:tc>
          <w:tcPr>
            <w:tcW w:w="0" w:type="auto"/>
            <w:vAlign w:val="center"/>
            <w:hideMark/>
          </w:tcPr>
          <w:p w14:paraId="725EDA81" w14:textId="77777777" w:rsidR="000400AE" w:rsidRPr="000400AE" w:rsidRDefault="000400AE" w:rsidP="000400AE">
            <w:pPr>
              <w:rPr>
                <w:b/>
                <w:bCs/>
              </w:rPr>
            </w:pPr>
            <w:r w:rsidRPr="000400AE">
              <w:rPr>
                <w:b/>
                <w:bCs/>
              </w:rPr>
              <w:t>Conventional Loan</w:t>
            </w:r>
          </w:p>
        </w:tc>
      </w:tr>
      <w:tr w:rsidR="000400AE" w:rsidRPr="000400AE" w14:paraId="2C6CB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B17A" w14:textId="77777777" w:rsidR="000400AE" w:rsidRPr="000400AE" w:rsidRDefault="000400AE" w:rsidP="000400AE">
            <w:r w:rsidRPr="000400AE">
              <w:rPr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7DCC6E2F" w14:textId="77777777" w:rsidR="000400AE" w:rsidRPr="000400AE" w:rsidRDefault="000400AE" w:rsidP="000400AE">
            <w:r w:rsidRPr="000400AE">
              <w:t>Based on rental income of property</w:t>
            </w:r>
          </w:p>
        </w:tc>
        <w:tc>
          <w:tcPr>
            <w:tcW w:w="0" w:type="auto"/>
            <w:vAlign w:val="center"/>
            <w:hideMark/>
          </w:tcPr>
          <w:p w14:paraId="26ABEB40" w14:textId="77777777" w:rsidR="000400AE" w:rsidRPr="000400AE" w:rsidRDefault="000400AE" w:rsidP="000400AE">
            <w:r w:rsidRPr="000400AE">
              <w:t>Based on borrower’s income &amp; DTI</w:t>
            </w:r>
          </w:p>
        </w:tc>
      </w:tr>
      <w:tr w:rsidR="000400AE" w:rsidRPr="000400AE" w14:paraId="41FB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3CA2" w14:textId="77777777" w:rsidR="000400AE" w:rsidRPr="000400AE" w:rsidRDefault="000400AE" w:rsidP="000400AE">
            <w:r w:rsidRPr="000400AE">
              <w:rPr>
                <w:b/>
                <w:bCs/>
              </w:rPr>
              <w:t>Income Documentation</w:t>
            </w:r>
          </w:p>
        </w:tc>
        <w:tc>
          <w:tcPr>
            <w:tcW w:w="0" w:type="auto"/>
            <w:vAlign w:val="center"/>
            <w:hideMark/>
          </w:tcPr>
          <w:p w14:paraId="7EB00843" w14:textId="77777777" w:rsidR="000400AE" w:rsidRPr="000400AE" w:rsidRDefault="000400AE" w:rsidP="000400AE">
            <w:r w:rsidRPr="000400AE">
              <w:t>None (no tax returns or W-2s)</w:t>
            </w:r>
          </w:p>
        </w:tc>
        <w:tc>
          <w:tcPr>
            <w:tcW w:w="0" w:type="auto"/>
            <w:vAlign w:val="center"/>
            <w:hideMark/>
          </w:tcPr>
          <w:p w14:paraId="4239E462" w14:textId="77777777" w:rsidR="000400AE" w:rsidRPr="000400AE" w:rsidRDefault="000400AE" w:rsidP="000400AE">
            <w:r w:rsidRPr="000400AE">
              <w:t>W-2s, pay stubs, tax returns</w:t>
            </w:r>
          </w:p>
        </w:tc>
      </w:tr>
      <w:tr w:rsidR="000400AE" w:rsidRPr="000400AE" w14:paraId="7A5BD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2D6A" w14:textId="77777777" w:rsidR="000400AE" w:rsidRPr="000400AE" w:rsidRDefault="000400AE" w:rsidP="000400AE">
            <w:r w:rsidRPr="000400AE">
              <w:rPr>
                <w:b/>
                <w:bCs/>
              </w:rPr>
              <w:t>Property Types</w:t>
            </w:r>
          </w:p>
        </w:tc>
        <w:tc>
          <w:tcPr>
            <w:tcW w:w="0" w:type="auto"/>
            <w:vAlign w:val="center"/>
            <w:hideMark/>
          </w:tcPr>
          <w:p w14:paraId="40922DC6" w14:textId="77777777" w:rsidR="000400AE" w:rsidRPr="000400AE" w:rsidRDefault="000400AE" w:rsidP="000400AE">
            <w:r w:rsidRPr="000400AE">
              <w:t>Investment properties, STRs, 1–4 units</w:t>
            </w:r>
          </w:p>
        </w:tc>
        <w:tc>
          <w:tcPr>
            <w:tcW w:w="0" w:type="auto"/>
            <w:vAlign w:val="center"/>
            <w:hideMark/>
          </w:tcPr>
          <w:p w14:paraId="42F2DED8" w14:textId="77777777" w:rsidR="000400AE" w:rsidRPr="000400AE" w:rsidRDefault="000400AE" w:rsidP="000400AE">
            <w:r w:rsidRPr="000400AE">
              <w:t>Primary, second, and investment</w:t>
            </w:r>
          </w:p>
        </w:tc>
      </w:tr>
      <w:tr w:rsidR="000400AE" w:rsidRPr="000400AE" w14:paraId="47A5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5071" w14:textId="77777777" w:rsidR="000400AE" w:rsidRPr="000400AE" w:rsidRDefault="000400AE" w:rsidP="000400AE">
            <w:r w:rsidRPr="000400AE">
              <w:rPr>
                <w:b/>
                <w:bCs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3EA0CDCD" w14:textId="77777777" w:rsidR="000400AE" w:rsidRPr="000400AE" w:rsidRDefault="000400AE" w:rsidP="000400AE">
            <w:r w:rsidRPr="000400AE">
              <w:t>20–25%</w:t>
            </w:r>
          </w:p>
        </w:tc>
        <w:tc>
          <w:tcPr>
            <w:tcW w:w="0" w:type="auto"/>
            <w:vAlign w:val="center"/>
            <w:hideMark/>
          </w:tcPr>
          <w:p w14:paraId="3A0407A4" w14:textId="77777777" w:rsidR="000400AE" w:rsidRPr="000400AE" w:rsidRDefault="000400AE" w:rsidP="000400AE">
            <w:r w:rsidRPr="000400AE">
              <w:t>As low as 3–5% (primary)</w:t>
            </w:r>
          </w:p>
        </w:tc>
      </w:tr>
      <w:tr w:rsidR="000400AE" w:rsidRPr="000400AE" w14:paraId="30365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3A0B" w14:textId="77777777" w:rsidR="000400AE" w:rsidRPr="000400AE" w:rsidRDefault="000400AE" w:rsidP="000400AE">
            <w:r w:rsidRPr="000400AE">
              <w:rPr>
                <w:b/>
                <w:bCs/>
              </w:rPr>
              <w:t>Rates</w:t>
            </w:r>
          </w:p>
        </w:tc>
        <w:tc>
          <w:tcPr>
            <w:tcW w:w="0" w:type="auto"/>
            <w:vAlign w:val="center"/>
            <w:hideMark/>
          </w:tcPr>
          <w:p w14:paraId="126C9A3B" w14:textId="77777777" w:rsidR="000400AE" w:rsidRPr="000400AE" w:rsidRDefault="000400AE" w:rsidP="000400AE">
            <w:r w:rsidRPr="000400AE">
              <w:t>Higher than conventional</w:t>
            </w:r>
          </w:p>
        </w:tc>
        <w:tc>
          <w:tcPr>
            <w:tcW w:w="0" w:type="auto"/>
            <w:vAlign w:val="center"/>
            <w:hideMark/>
          </w:tcPr>
          <w:p w14:paraId="6B6581ED" w14:textId="77777777" w:rsidR="000400AE" w:rsidRPr="000400AE" w:rsidRDefault="000400AE" w:rsidP="000400AE">
            <w:proofErr w:type="gramStart"/>
            <w:r w:rsidRPr="000400AE">
              <w:t>Typically</w:t>
            </w:r>
            <w:proofErr w:type="gramEnd"/>
            <w:r w:rsidRPr="000400AE">
              <w:t xml:space="preserve"> lower</w:t>
            </w:r>
          </w:p>
        </w:tc>
      </w:tr>
    </w:tbl>
    <w:p w14:paraId="31005B91" w14:textId="77777777" w:rsidR="000400AE" w:rsidRPr="000400AE" w:rsidRDefault="000400AE" w:rsidP="000400AE">
      <w:r w:rsidRPr="000400AE">
        <w:pict w14:anchorId="635C4705">
          <v:rect id="_x0000_i1097" style="width:0;height:1.5pt" o:hralign="center" o:hrstd="t" o:hr="t" fillcolor="#a0a0a0" stroked="f"/>
        </w:pict>
      </w:r>
    </w:p>
    <w:p w14:paraId="75C5919B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Who Should Consider a DSCR Loan?</w:t>
      </w:r>
    </w:p>
    <w:p w14:paraId="376FCF89" w14:textId="77777777" w:rsidR="000400AE" w:rsidRPr="000400AE" w:rsidRDefault="000400AE" w:rsidP="000400AE">
      <w:pPr>
        <w:numPr>
          <w:ilvl w:val="0"/>
          <w:numId w:val="7"/>
        </w:numPr>
      </w:pPr>
      <w:r w:rsidRPr="000400AE">
        <w:rPr>
          <w:b/>
          <w:bCs/>
        </w:rPr>
        <w:t>Real estate investors</w:t>
      </w:r>
      <w:r w:rsidRPr="000400AE">
        <w:t xml:space="preserve"> expanding or refinancing rental portfolios.</w:t>
      </w:r>
    </w:p>
    <w:p w14:paraId="577987B8" w14:textId="77777777" w:rsidR="000400AE" w:rsidRPr="000400AE" w:rsidRDefault="000400AE" w:rsidP="000400AE">
      <w:pPr>
        <w:numPr>
          <w:ilvl w:val="0"/>
          <w:numId w:val="7"/>
        </w:numPr>
      </w:pPr>
      <w:r w:rsidRPr="000400AE">
        <w:rPr>
          <w:b/>
          <w:bCs/>
        </w:rPr>
        <w:t>Self-employed borrowers</w:t>
      </w:r>
      <w:r w:rsidRPr="000400AE">
        <w:t xml:space="preserve"> with complex or fluctuating income.</w:t>
      </w:r>
    </w:p>
    <w:p w14:paraId="6C588C96" w14:textId="77777777" w:rsidR="000400AE" w:rsidRPr="000400AE" w:rsidRDefault="000400AE" w:rsidP="000400AE">
      <w:pPr>
        <w:numPr>
          <w:ilvl w:val="0"/>
          <w:numId w:val="7"/>
        </w:numPr>
      </w:pPr>
      <w:r w:rsidRPr="000400AE">
        <w:rPr>
          <w:b/>
          <w:bCs/>
        </w:rPr>
        <w:t>Short-term rental operators</w:t>
      </w:r>
      <w:r w:rsidRPr="000400AE">
        <w:t xml:space="preserve"> (Airbnb, VRBO) leveraging property cash flow.</w:t>
      </w:r>
    </w:p>
    <w:p w14:paraId="1C16422B" w14:textId="77777777" w:rsidR="000400AE" w:rsidRPr="000400AE" w:rsidRDefault="000400AE" w:rsidP="000400AE">
      <w:pPr>
        <w:numPr>
          <w:ilvl w:val="0"/>
          <w:numId w:val="7"/>
        </w:numPr>
      </w:pPr>
      <w:r w:rsidRPr="000400AE">
        <w:rPr>
          <w:b/>
          <w:bCs/>
        </w:rPr>
        <w:t>Small business owners</w:t>
      </w:r>
      <w:r w:rsidRPr="000400AE">
        <w:t xml:space="preserve"> who prefer not to tie personal income to mortgage qualification.</w:t>
      </w:r>
    </w:p>
    <w:p w14:paraId="1CF51FD9" w14:textId="77777777" w:rsidR="000400AE" w:rsidRPr="000400AE" w:rsidRDefault="000400AE" w:rsidP="000400AE">
      <w:r w:rsidRPr="000400AE">
        <w:pict w14:anchorId="661D767D">
          <v:rect id="_x0000_i1098" style="width:0;height:1.5pt" o:hralign="center" o:hrstd="t" o:hr="t" fillcolor="#a0a0a0" stroked="f"/>
        </w:pict>
      </w:r>
    </w:p>
    <w:p w14:paraId="02D39277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How to Apply for a DSCR Loan</w:t>
      </w:r>
    </w:p>
    <w:p w14:paraId="09A68F6A" w14:textId="77777777" w:rsidR="000400AE" w:rsidRPr="000400AE" w:rsidRDefault="000400AE" w:rsidP="000400AE">
      <w:pPr>
        <w:numPr>
          <w:ilvl w:val="0"/>
          <w:numId w:val="8"/>
        </w:numPr>
      </w:pPr>
      <w:r w:rsidRPr="000400AE">
        <w:rPr>
          <w:b/>
          <w:bCs/>
        </w:rPr>
        <w:t>Identify the property</w:t>
      </w:r>
      <w:r w:rsidRPr="000400AE">
        <w:t xml:space="preserve"> you want to purchase or refinance.</w:t>
      </w:r>
    </w:p>
    <w:p w14:paraId="55D8811E" w14:textId="77777777" w:rsidR="000400AE" w:rsidRPr="000400AE" w:rsidRDefault="000400AE" w:rsidP="000400AE">
      <w:pPr>
        <w:numPr>
          <w:ilvl w:val="0"/>
          <w:numId w:val="8"/>
        </w:numPr>
      </w:pPr>
      <w:r w:rsidRPr="000400AE">
        <w:rPr>
          <w:b/>
          <w:bCs/>
        </w:rPr>
        <w:lastRenderedPageBreak/>
        <w:t>Provide rental income documentation</w:t>
      </w:r>
      <w:r w:rsidRPr="000400AE">
        <w:t xml:space="preserve"> — leases, market rent analysis, or short-term rental history.</w:t>
      </w:r>
    </w:p>
    <w:p w14:paraId="6DDE41CA" w14:textId="77777777" w:rsidR="000400AE" w:rsidRPr="000400AE" w:rsidRDefault="000400AE" w:rsidP="000400AE">
      <w:pPr>
        <w:numPr>
          <w:ilvl w:val="0"/>
          <w:numId w:val="8"/>
        </w:numPr>
      </w:pPr>
      <w:r w:rsidRPr="000400AE">
        <w:rPr>
          <w:b/>
          <w:bCs/>
        </w:rPr>
        <w:t>Submit your credit profile &amp; down payment details.</w:t>
      </w:r>
    </w:p>
    <w:p w14:paraId="028ED481" w14:textId="77777777" w:rsidR="000400AE" w:rsidRPr="000400AE" w:rsidRDefault="000400AE" w:rsidP="000400AE">
      <w:pPr>
        <w:numPr>
          <w:ilvl w:val="0"/>
          <w:numId w:val="8"/>
        </w:numPr>
      </w:pPr>
      <w:r w:rsidRPr="000400AE">
        <w:rPr>
          <w:b/>
          <w:bCs/>
        </w:rPr>
        <w:t>Property’s DSCR is calculated</w:t>
      </w:r>
      <w:r w:rsidRPr="000400AE">
        <w:t xml:space="preserve"> to determine qualification.</w:t>
      </w:r>
    </w:p>
    <w:p w14:paraId="3C7AFE8E" w14:textId="77777777" w:rsidR="000400AE" w:rsidRPr="000400AE" w:rsidRDefault="000400AE" w:rsidP="000400AE">
      <w:pPr>
        <w:numPr>
          <w:ilvl w:val="0"/>
          <w:numId w:val="8"/>
        </w:numPr>
      </w:pPr>
      <w:r w:rsidRPr="000400AE">
        <w:rPr>
          <w:b/>
          <w:bCs/>
        </w:rPr>
        <w:t>Approval &amp; closing.</w:t>
      </w:r>
      <w:r w:rsidRPr="000400AE">
        <w:t xml:space="preserve"> Funds are based on the property’s income, not your personal income.</w:t>
      </w:r>
    </w:p>
    <w:p w14:paraId="55844F13" w14:textId="77777777" w:rsidR="000400AE" w:rsidRPr="000400AE" w:rsidRDefault="000400AE" w:rsidP="000400AE">
      <w:r w:rsidRPr="000400AE">
        <w:t xml:space="preserve">At </w:t>
      </w:r>
      <w:proofErr w:type="spellStart"/>
      <w:r w:rsidRPr="000400AE">
        <w:t>Cliffco</w:t>
      </w:r>
      <w:proofErr w:type="spellEnd"/>
      <w:r w:rsidRPr="000400AE">
        <w:t xml:space="preserve"> Mortgage, our Non-QM specialists guide you through the DSCR process, from analyzing property cash flow to closing your loan.</w:t>
      </w:r>
    </w:p>
    <w:p w14:paraId="4FDA734E" w14:textId="77777777" w:rsidR="000400AE" w:rsidRPr="000400AE" w:rsidRDefault="000400AE" w:rsidP="000400AE">
      <w:r w:rsidRPr="000400AE">
        <w:pict w14:anchorId="135773ED">
          <v:rect id="_x0000_i1099" style="width:0;height:1.5pt" o:hralign="center" o:hrstd="t" o:hr="t" fillcolor="#a0a0a0" stroked="f"/>
        </w:pict>
      </w:r>
    </w:p>
    <w:p w14:paraId="0A86444A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Frequently Asked Questions (FAQs)</w:t>
      </w:r>
    </w:p>
    <w:p w14:paraId="5BF69343" w14:textId="77777777" w:rsidR="000400AE" w:rsidRPr="000400AE" w:rsidRDefault="000400AE" w:rsidP="000400AE">
      <w:r w:rsidRPr="000400AE">
        <w:rPr>
          <w:b/>
          <w:bCs/>
        </w:rPr>
        <w:t>What does DSCR stand for?</w:t>
      </w:r>
      <w:r w:rsidRPr="000400AE">
        <w:br/>
        <w:t>Debt Service Coverage Ratio — the measure of whether property income covers its debt obligations.</w:t>
      </w:r>
    </w:p>
    <w:p w14:paraId="1D7C5D04" w14:textId="77777777" w:rsidR="000400AE" w:rsidRPr="000400AE" w:rsidRDefault="000400AE" w:rsidP="000400AE">
      <w:r w:rsidRPr="000400AE">
        <w:rPr>
          <w:b/>
          <w:bCs/>
        </w:rPr>
        <w:t>What is the minimum DSCR ratio to qualify?</w:t>
      </w:r>
      <w:r w:rsidRPr="000400AE">
        <w:br/>
        <w:t xml:space="preserve">Most lenders require between </w:t>
      </w:r>
      <w:r w:rsidRPr="000400AE">
        <w:rPr>
          <w:b/>
          <w:bCs/>
        </w:rPr>
        <w:t>1.0 and 1.25</w:t>
      </w:r>
      <w:r w:rsidRPr="000400AE">
        <w:t>, though requirements vary.</w:t>
      </w:r>
    </w:p>
    <w:p w14:paraId="4709169A" w14:textId="77777777" w:rsidR="000400AE" w:rsidRPr="000400AE" w:rsidRDefault="000400AE" w:rsidP="000400AE">
      <w:r w:rsidRPr="000400AE">
        <w:rPr>
          <w:b/>
          <w:bCs/>
        </w:rPr>
        <w:t>Can I use a DSCR loan for Airbnb or short-term rentals?</w:t>
      </w:r>
      <w:r w:rsidRPr="000400AE">
        <w:br/>
        <w:t>Yes. Many DSCR programs allow short-term rentals if income documentation is provided.</w:t>
      </w:r>
    </w:p>
    <w:p w14:paraId="42B4FBF8" w14:textId="77777777" w:rsidR="000400AE" w:rsidRPr="000400AE" w:rsidRDefault="000400AE" w:rsidP="000400AE">
      <w:r w:rsidRPr="000400AE">
        <w:rPr>
          <w:b/>
          <w:bCs/>
        </w:rPr>
        <w:t xml:space="preserve">Is a DSCR loan considered </w:t>
      </w:r>
      <w:proofErr w:type="gramStart"/>
      <w:r w:rsidRPr="000400AE">
        <w:rPr>
          <w:b/>
          <w:bCs/>
        </w:rPr>
        <w:t>Non-QM</w:t>
      </w:r>
      <w:proofErr w:type="gramEnd"/>
      <w:r w:rsidRPr="000400AE">
        <w:rPr>
          <w:b/>
          <w:bCs/>
        </w:rPr>
        <w:t>?</w:t>
      </w:r>
      <w:r w:rsidRPr="000400AE">
        <w:br/>
        <w:t>Yes. It is a Non-Qualified Mortgage because it doesn’t use traditional income documentation.</w:t>
      </w:r>
    </w:p>
    <w:p w14:paraId="343333C2" w14:textId="77777777" w:rsidR="000400AE" w:rsidRPr="000400AE" w:rsidRDefault="000400AE" w:rsidP="000400AE">
      <w:r w:rsidRPr="000400AE">
        <w:rPr>
          <w:b/>
          <w:bCs/>
        </w:rPr>
        <w:t>Do I need reserves to qualify?</w:t>
      </w:r>
      <w:r w:rsidRPr="000400AE">
        <w:br/>
        <w:t xml:space="preserve">Often, yes. Many lenders require </w:t>
      </w:r>
      <w:r w:rsidRPr="000400AE">
        <w:rPr>
          <w:b/>
          <w:bCs/>
        </w:rPr>
        <w:t>3–6 months of reserves</w:t>
      </w:r>
      <w:r w:rsidRPr="000400AE">
        <w:t>.</w:t>
      </w:r>
    </w:p>
    <w:p w14:paraId="2B556B13" w14:textId="77777777" w:rsidR="000400AE" w:rsidRPr="000400AE" w:rsidRDefault="000400AE" w:rsidP="000400AE">
      <w:r w:rsidRPr="000400AE">
        <w:pict w14:anchorId="1D070EC3">
          <v:rect id="_x0000_i1100" style="width:0;height:1.5pt" o:hralign="center" o:hrstd="t" o:hr="t" fillcolor="#a0a0a0" stroked="f"/>
        </w:pict>
      </w:r>
    </w:p>
    <w:p w14:paraId="06F98A54" w14:textId="77777777" w:rsidR="000400AE" w:rsidRPr="000400AE" w:rsidRDefault="000400AE" w:rsidP="000400AE">
      <w:pPr>
        <w:rPr>
          <w:b/>
          <w:bCs/>
        </w:rPr>
      </w:pPr>
      <w:r w:rsidRPr="000400AE">
        <w:rPr>
          <w:b/>
          <w:bCs/>
        </w:rPr>
        <w:t>Conclusion</w:t>
      </w:r>
    </w:p>
    <w:p w14:paraId="2E3C6480" w14:textId="77777777" w:rsidR="000400AE" w:rsidRPr="000400AE" w:rsidRDefault="000400AE" w:rsidP="000400AE">
      <w:r w:rsidRPr="000400AE">
        <w:rPr>
          <w:b/>
          <w:bCs/>
        </w:rPr>
        <w:t>DSCR loans are one of the most flexible financing tools for real estate investors in 2025.</w:t>
      </w:r>
      <w:r w:rsidRPr="000400AE">
        <w:t xml:space="preserve"> By qualifying based on property income rather than personal income, they allow investors to expand portfolios, finance short-term rentals, and move faster in competitive markets.</w:t>
      </w:r>
    </w:p>
    <w:p w14:paraId="0B254B77" w14:textId="77777777" w:rsidR="000400AE" w:rsidRDefault="000400AE" w:rsidP="000400AE">
      <w:r w:rsidRPr="000400AE">
        <w:t xml:space="preserve">At </w:t>
      </w:r>
      <w:proofErr w:type="spellStart"/>
      <w:r w:rsidRPr="000400AE">
        <w:t>Cliffco</w:t>
      </w:r>
      <w:proofErr w:type="spellEnd"/>
      <w:r w:rsidRPr="000400AE">
        <w:t xml:space="preserve"> Mortgage, we specialize in </w:t>
      </w:r>
      <w:proofErr w:type="gramStart"/>
      <w:r w:rsidRPr="000400AE">
        <w:rPr>
          <w:b/>
          <w:bCs/>
        </w:rPr>
        <w:t>Non-QM</w:t>
      </w:r>
      <w:proofErr w:type="gramEnd"/>
      <w:r w:rsidRPr="000400AE">
        <w:rPr>
          <w:b/>
          <w:bCs/>
        </w:rPr>
        <w:t xml:space="preserve"> programs</w:t>
      </w:r>
      <w:r w:rsidRPr="000400AE">
        <w:t xml:space="preserve"> like DSCR loans. Whether you’re investing in your first rental or adding to an established portfolio, our team can help you navigate the process with confidence.</w:t>
      </w:r>
    </w:p>
    <w:p w14:paraId="3400803D" w14:textId="31EA78B3" w:rsidR="000400AE" w:rsidRPr="000400AE" w:rsidRDefault="000400AE" w:rsidP="000400AE">
      <w:r w:rsidRPr="000400AE">
        <w:rPr>
          <w:b/>
          <w:bCs/>
        </w:rPr>
        <w:lastRenderedPageBreak/>
        <w:t xml:space="preserve">Contact </w:t>
      </w:r>
      <w:proofErr w:type="spellStart"/>
      <w:r w:rsidRPr="000400AE">
        <w:rPr>
          <w:b/>
          <w:bCs/>
        </w:rPr>
        <w:t>Cliffco</w:t>
      </w:r>
      <w:proofErr w:type="spellEnd"/>
      <w:r w:rsidRPr="000400AE">
        <w:rPr>
          <w:b/>
          <w:bCs/>
        </w:rPr>
        <w:t xml:space="preserve"> Mortgage today</w:t>
      </w:r>
      <w:r w:rsidRPr="000400AE">
        <w:t xml:space="preserve"> to explore DSCR loan options and see how rental income can work for you.</w:t>
      </w:r>
    </w:p>
    <w:p w14:paraId="67078A2A" w14:textId="79313E00" w:rsidR="000400AE" w:rsidRPr="000400AE" w:rsidRDefault="000400AE" w:rsidP="000400AE">
      <w:r w:rsidRPr="000400AE">
        <w:pict w14:anchorId="32CE0324">
          <v:rect id="_x0000_i1115" style="width:0;height:1.5pt" o:hralign="center" o:hrstd="t" o:hr="t" fillcolor="#a0a0a0" stroked="f"/>
        </w:pict>
      </w:r>
    </w:p>
    <w:p w14:paraId="274C5483" w14:textId="77777777" w:rsidR="000400AE" w:rsidRPr="000400AE" w:rsidRDefault="000400AE" w:rsidP="000400AE">
      <w:r w:rsidRPr="000400AE">
        <w:rPr>
          <w:b/>
          <w:bCs/>
        </w:rPr>
        <w:t>Title Tag (≤ 60 characters):</w:t>
      </w:r>
      <w:r w:rsidRPr="000400AE">
        <w:br/>
        <w:t>DSCR Loans 2025 | Real Estate Investor Guide</w:t>
      </w:r>
    </w:p>
    <w:p w14:paraId="3652E49B" w14:textId="77777777" w:rsidR="000400AE" w:rsidRPr="000400AE" w:rsidRDefault="000400AE" w:rsidP="000400AE">
      <w:r w:rsidRPr="000400AE">
        <w:rPr>
          <w:b/>
          <w:bCs/>
        </w:rPr>
        <w:t>Meta Description (≤ 155 characters):</w:t>
      </w:r>
      <w:r w:rsidRPr="000400AE">
        <w:br/>
        <w:t>Learn how DSCR loans help investors qualify using rental income, not personal income. Discover requirements, benefits, and how to apply in 2025.</w:t>
      </w:r>
    </w:p>
    <w:p w14:paraId="2518DEEF" w14:textId="77777777" w:rsidR="000400AE" w:rsidRPr="000400AE" w:rsidRDefault="000400AE" w:rsidP="000400AE">
      <w:r w:rsidRPr="000400AE">
        <w:rPr>
          <w:b/>
          <w:bCs/>
        </w:rPr>
        <w:t>H1:</w:t>
      </w:r>
      <w:r w:rsidRPr="000400AE">
        <w:br/>
        <w:t>DSCR Loans Explained: 2025 Guide for Real Estate Investors</w:t>
      </w:r>
    </w:p>
    <w:p w14:paraId="462D3B62" w14:textId="77777777" w:rsidR="000400AE" w:rsidRPr="000400AE" w:rsidRDefault="000400AE" w:rsidP="000400AE">
      <w:r w:rsidRPr="000400AE">
        <w:rPr>
          <w:b/>
          <w:bCs/>
        </w:rPr>
        <w:t>H2 Structure:</w:t>
      </w:r>
    </w:p>
    <w:p w14:paraId="504C0028" w14:textId="77777777" w:rsidR="000400AE" w:rsidRPr="000400AE" w:rsidRDefault="000400AE" w:rsidP="000400AE">
      <w:pPr>
        <w:numPr>
          <w:ilvl w:val="0"/>
          <w:numId w:val="9"/>
        </w:numPr>
      </w:pPr>
      <w:r w:rsidRPr="000400AE">
        <w:t>What Is a DSCR Loan?</w:t>
      </w:r>
    </w:p>
    <w:p w14:paraId="0EAEEB68" w14:textId="77777777" w:rsidR="000400AE" w:rsidRPr="000400AE" w:rsidRDefault="000400AE" w:rsidP="000400AE">
      <w:pPr>
        <w:numPr>
          <w:ilvl w:val="0"/>
          <w:numId w:val="9"/>
        </w:numPr>
      </w:pPr>
      <w:r w:rsidRPr="000400AE">
        <w:t>How DSCR Loans Work</w:t>
      </w:r>
    </w:p>
    <w:p w14:paraId="6789A555" w14:textId="77777777" w:rsidR="000400AE" w:rsidRPr="000400AE" w:rsidRDefault="000400AE" w:rsidP="000400AE">
      <w:pPr>
        <w:numPr>
          <w:ilvl w:val="0"/>
          <w:numId w:val="9"/>
        </w:numPr>
      </w:pPr>
      <w:r w:rsidRPr="000400AE">
        <w:t>Benefits of DSCR Loans for Investors</w:t>
      </w:r>
    </w:p>
    <w:p w14:paraId="2698A2B2" w14:textId="77777777" w:rsidR="000400AE" w:rsidRPr="000400AE" w:rsidRDefault="000400AE" w:rsidP="000400AE">
      <w:pPr>
        <w:numPr>
          <w:ilvl w:val="0"/>
          <w:numId w:val="9"/>
        </w:numPr>
      </w:pPr>
      <w:r w:rsidRPr="000400AE">
        <w:t>Requirements &amp; Eligibility</w:t>
      </w:r>
    </w:p>
    <w:p w14:paraId="48A640F5" w14:textId="77777777" w:rsidR="000400AE" w:rsidRPr="000400AE" w:rsidRDefault="000400AE" w:rsidP="000400AE">
      <w:pPr>
        <w:numPr>
          <w:ilvl w:val="0"/>
          <w:numId w:val="9"/>
        </w:numPr>
      </w:pPr>
      <w:r w:rsidRPr="000400AE">
        <w:t>Pros &amp; Cons of DSCR Loans</w:t>
      </w:r>
    </w:p>
    <w:p w14:paraId="2D16DCFC" w14:textId="77777777" w:rsidR="000400AE" w:rsidRPr="000400AE" w:rsidRDefault="000400AE" w:rsidP="000400AE">
      <w:pPr>
        <w:numPr>
          <w:ilvl w:val="0"/>
          <w:numId w:val="9"/>
        </w:numPr>
      </w:pPr>
      <w:r w:rsidRPr="000400AE">
        <w:t>DSCR Loan vs Conventional Mortgage</w:t>
      </w:r>
    </w:p>
    <w:p w14:paraId="61286B30" w14:textId="77777777" w:rsidR="000400AE" w:rsidRPr="000400AE" w:rsidRDefault="000400AE" w:rsidP="000400AE">
      <w:pPr>
        <w:numPr>
          <w:ilvl w:val="0"/>
          <w:numId w:val="9"/>
        </w:numPr>
      </w:pPr>
      <w:r w:rsidRPr="000400AE">
        <w:t>Who Should Consider a DSCR Loan?</w:t>
      </w:r>
    </w:p>
    <w:p w14:paraId="66A500C1" w14:textId="77777777" w:rsidR="000400AE" w:rsidRPr="000400AE" w:rsidRDefault="000400AE" w:rsidP="000400AE">
      <w:pPr>
        <w:numPr>
          <w:ilvl w:val="0"/>
          <w:numId w:val="9"/>
        </w:numPr>
      </w:pPr>
      <w:r w:rsidRPr="000400AE">
        <w:t>How to Apply for a DSCR Loan</w:t>
      </w:r>
    </w:p>
    <w:p w14:paraId="631AD0AA" w14:textId="77777777" w:rsidR="000400AE" w:rsidRPr="000400AE" w:rsidRDefault="000400AE" w:rsidP="000400AE">
      <w:pPr>
        <w:numPr>
          <w:ilvl w:val="0"/>
          <w:numId w:val="9"/>
        </w:numPr>
      </w:pPr>
      <w:r w:rsidRPr="000400AE">
        <w:t>Frequently Asked Questions</w:t>
      </w:r>
    </w:p>
    <w:p w14:paraId="0D70CAAE" w14:textId="77777777" w:rsidR="00CA2A4F" w:rsidRDefault="00CA2A4F"/>
    <w:sectPr w:rsidR="00CA2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DD8"/>
    <w:multiLevelType w:val="multilevel"/>
    <w:tmpl w:val="B09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5032"/>
    <w:multiLevelType w:val="multilevel"/>
    <w:tmpl w:val="A708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1FC2"/>
    <w:multiLevelType w:val="multilevel"/>
    <w:tmpl w:val="2DE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61A5B"/>
    <w:multiLevelType w:val="multilevel"/>
    <w:tmpl w:val="765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612B7"/>
    <w:multiLevelType w:val="multilevel"/>
    <w:tmpl w:val="63A4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D7242"/>
    <w:multiLevelType w:val="multilevel"/>
    <w:tmpl w:val="247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C71B8"/>
    <w:multiLevelType w:val="multilevel"/>
    <w:tmpl w:val="F734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40788"/>
    <w:multiLevelType w:val="multilevel"/>
    <w:tmpl w:val="213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F4081"/>
    <w:multiLevelType w:val="multilevel"/>
    <w:tmpl w:val="8FF6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836931">
    <w:abstractNumId w:val="3"/>
  </w:num>
  <w:num w:numId="2" w16cid:durableId="203371678">
    <w:abstractNumId w:val="4"/>
  </w:num>
  <w:num w:numId="3" w16cid:durableId="1928997603">
    <w:abstractNumId w:val="5"/>
  </w:num>
  <w:num w:numId="4" w16cid:durableId="949509566">
    <w:abstractNumId w:val="7"/>
  </w:num>
  <w:num w:numId="5" w16cid:durableId="683164612">
    <w:abstractNumId w:val="1"/>
  </w:num>
  <w:num w:numId="6" w16cid:durableId="227152621">
    <w:abstractNumId w:val="8"/>
  </w:num>
  <w:num w:numId="7" w16cid:durableId="1402213836">
    <w:abstractNumId w:val="2"/>
  </w:num>
  <w:num w:numId="8" w16cid:durableId="17003911">
    <w:abstractNumId w:val="6"/>
  </w:num>
  <w:num w:numId="9" w16cid:durableId="32709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DD"/>
    <w:rsid w:val="000400AE"/>
    <w:rsid w:val="003B3CCE"/>
    <w:rsid w:val="004F52DD"/>
    <w:rsid w:val="00C21B56"/>
    <w:rsid w:val="00CA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5B5B"/>
  <w15:chartTrackingRefBased/>
  <w15:docId w15:val="{5F8ECC45-6AC8-42A1-8AEB-853CCD8D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E8554465F534FBFA49ED28B227626" ma:contentTypeVersion="16" ma:contentTypeDescription="Create a new document." ma:contentTypeScope="" ma:versionID="771ec8ca2122e2ce46513461f2b6886e">
  <xsd:schema xmlns:xsd="http://www.w3.org/2001/XMLSchema" xmlns:xs="http://www.w3.org/2001/XMLSchema" xmlns:p="http://schemas.microsoft.com/office/2006/metadata/properties" xmlns:ns2="c609c7da-536b-487f-902f-cd339303c4c0" xmlns:ns3="cd95e00c-f33c-4e72-be1e-251c28aa1542" targetNamespace="http://schemas.microsoft.com/office/2006/metadata/properties" ma:root="true" ma:fieldsID="97f8f2e9ce66d11d26b3e6146e47a1d1" ns2:_="" ns3:_="">
    <xsd:import namespace="c609c7da-536b-487f-902f-cd339303c4c0"/>
    <xsd:import namespace="cd95e00c-f33c-4e72-be1e-251c28aa15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09c7da-536b-487f-902f-cd339303c4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c428483-6030-4374-a6a5-f31e3758d555}" ma:internalName="TaxCatchAll" ma:showField="CatchAllData" ma:web="c609c7da-536b-487f-902f-cd339303c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5e00c-f33c-4e72-be1e-251c28aa15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2d52383-15bf-4bd2-804d-e79be8fef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09c7da-536b-487f-902f-cd339303c4c0" xsi:nil="true"/>
    <lcf76f155ced4ddcb4097134ff3c332f xmlns="cd95e00c-f33c-4e72-be1e-251c28aa15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943C61-3302-46AF-AED5-A0F0F0A86FD6}"/>
</file>

<file path=customXml/itemProps2.xml><?xml version="1.0" encoding="utf-8"?>
<ds:datastoreItem xmlns:ds="http://schemas.openxmlformats.org/officeDocument/2006/customXml" ds:itemID="{1E5F26B8-11F4-49A5-9588-4874121BF712}"/>
</file>

<file path=customXml/itemProps3.xml><?xml version="1.0" encoding="utf-8"?>
<ds:datastoreItem xmlns:ds="http://schemas.openxmlformats.org/officeDocument/2006/customXml" ds:itemID="{803F7551-4766-42BB-BCB9-350179E092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Sivon Collinge</dc:creator>
  <cp:keywords/>
  <dc:description/>
  <cp:lastModifiedBy>Sivon Collinge</cp:lastModifiedBy>
  <cp:revision>2</cp:revision>
  <dcterms:created xsi:type="dcterms:W3CDTF">2025-08-26T19:41:00Z</dcterms:created>
  <dcterms:modified xsi:type="dcterms:W3CDTF">2025-08-26T19:49:00Z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0x010100C1FE8554465F534FBFA49ED28B227626</vt:lpwstr>
  </property>
</Properties>
</file>