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May.09,2016 10:53:56 AM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0" w:name="_Toc450134230"/>
      <w:r w:rsidRPr="00EC734E">
        <w:lastRenderedPageBreak/>
        <w:t>Product Information</w:t>
      </w:r>
      <w:bookmarkEnd w:id="10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Prodcut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Digital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MSO3014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MY5051145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4/15/2016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DSO3014 A/B model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Bandwidth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None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Label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Test configuraiton is normal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1"/>
      <w:r w:rsidRPr="00EC734E">
        <w:t>EUT setup</w:t>
      </w:r>
      <w:bookmarkEnd w:id="11"/>
    </w:p>
    <w:p w:rsidP="003C65A0" w:rsidR="003C65A0" w:rsidRDefault="003C65A0">
      <w:pPr>
        <w:pStyle w:val="Heading2"/>
      </w:pPr>
      <w:bookmarkStart w:id="12" w:name="_Toc450134232"/>
      <w:r>
        <w:t>Photograph of EUT:</w:t>
      </w:r>
      <w:bookmarkEnd w:id="12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3" w:name="_Toc450134233"/>
      <w:r w:rsidRPr="00EC734E">
        <w:t>Test Result</w:t>
      </w:r>
      <w:bookmarkEnd w:id="13"/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Tower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149994952.0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-1.3</w:t>
            </w:r>
          </w:p>
        </w:tc>
        <w:tc>
          <w:tcPr>
            <w:tcBorders>
              <w:bottom w:color="auto" w:val="single"/>
            </w:tcBorders>
          </w:tcPr>
          <w:p>
            <w:r>
              <w:t>-2.2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290000724.0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-2.1</w:t>
            </w:r>
          </w:p>
        </w:tc>
        <w:tc>
          <w:tcPr>
            <w:tcBorders>
              <w:bottom w:color="auto" w:val="single"/>
            </w:tcBorders>
          </w:tcPr>
          <w:p>
            <w:r>
              <w:t>-3.4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515000000.0</w:t>
            </w:r>
          </w:p>
        </w:tc>
        <w:tc>
          <w:tcPr>
            <w:tcBorders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right w:color="auto" w:val="single"/>
            </w:tcBorders>
          </w:tcPr>
          <w:p>
            <w:r>
              <w:t>8.0</w:t>
            </w:r>
          </w:p>
        </w:tc>
        <w:tc>
          <w:tcPr>
            <w:tcBorders>
              <w:right w:color="auto" w:val="single"/>
            </w:tcBorders>
          </w:tcPr>
          <w:p>
            <w:r>
              <w:t>160.0</w:t>
            </w:r>
          </w:p>
        </w:tc>
        <w:tc>
          <w:tcPr>
            <w:tcBorders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right w:color="auto" w:val="single"/>
            </w:tcBorders>
          </w:tcPr>
          <w:p>
            <w:r>
              <w:t>59.5</w:t>
            </w:r>
          </w:p>
        </w:tc>
        <w:tc>
          <w:tcPr>
            <w:tcBorders>
              <w:right w:color="auto" w:val="single"/>
            </w:tcBorders>
          </w:tcPr>
          <w:p>
            <w:r>
              <w:t>59.0</w:t>
            </w:r>
          </w:p>
        </w:tc>
        <w:tc>
          <w:tcPr>
            <w:tcBorders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right w:color="auto" w:val="single"/>
            </w:tcBorders>
          </w:tcPr>
          <w:p>
            <w:r>
              <w:t>2.5</w:t>
            </w:r>
          </w:p>
        </w:tc>
        <w:tc>
          <w:p>
            <w:r>
              <w:t>2.0</w:t>
            </w:r>
          </w:p>
        </w:tc>
      </w:tr>
    </w:tbl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Tower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119998714.0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320.0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-2.4</w:t>
            </w:r>
          </w:p>
        </w:tc>
        <w:tc>
          <w:tcPr>
            <w:tcBorders>
              <w:bottom w:color="auto" w:val="single"/>
            </w:tcBorders>
          </w:tcPr>
          <w:p>
            <w:r>
              <w:t>-3.0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290005724.0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58.8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bottom w:color="auto" w:val="single"/>
            </w:tcBorders>
          </w:tcPr>
          <w:p>
            <w:r>
              <w:t>1.8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475003355.0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10.5</w:t>
            </w:r>
          </w:p>
        </w:tc>
        <w:tc>
          <w:tcPr>
            <w:tcBorders>
              <w:bottom w:color="auto" w:val="single"/>
            </w:tcBorders>
          </w:tcPr>
          <w:p>
            <w:r>
              <w:t>10.2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875004848.0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137.0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168.0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-0.8</w:t>
            </w:r>
          </w:p>
        </w:tc>
        <w:tc>
          <w:tcPr>
            <w:tcBorders>
              <w:bottom w:color="auto" w:val="single"/>
            </w:tcBorders>
          </w:tcPr>
          <w:p>
            <w:r>
              <w:t>-1.4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995004795.0</w:t>
            </w:r>
          </w:p>
        </w:tc>
        <w:tc>
          <w:tcPr>
            <w:tcBorders>
              <w:right w:color="auto" w:val="single"/>
            </w:tcBorders>
          </w:tcPr>
          <w:p>
            <w:r>
              <w:t>60.2</w:t>
            </w:r>
          </w:p>
        </w:tc>
        <w:tc>
          <w:tcPr>
            <w:tcBorders>
              <w:right w:color="auto" w:val="single"/>
            </w:tcBorders>
          </w:tcPr>
          <w:p>
            <w:r>
              <w:t>289.0</w:t>
            </w:r>
          </w:p>
        </w:tc>
        <w:tc>
          <w:tcPr>
            <w:tcBorders>
              <w:right w:color="auto" w:val="single"/>
            </w:tcBorders>
          </w:tcPr>
          <w:p>
            <w:r>
              <w:t>153.0</w:t>
            </w:r>
          </w:p>
        </w:tc>
        <w:tc>
          <w:tcPr>
            <w:tcBorders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right w:color="auto" w:val="single"/>
            </w:tcBorders>
          </w:tcPr>
          <w:p>
            <w:r>
              <w:t>56.8</w:t>
            </w:r>
          </w:p>
        </w:tc>
        <w:tc>
          <w:tcPr>
            <w:tcBorders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right w:color="auto" w:val="single"/>
            </w:tcBorders>
          </w:tcPr>
          <w:p>
            <w:r>
              <w:t>56.5</w:t>
            </w:r>
          </w:p>
        </w:tc>
        <w:tc>
          <w:tcPr>
            <w:tcBorders>
              <w:right w:color="auto" w:val="single"/>
            </w:tcBorders>
          </w:tcPr>
          <w:p>
            <w:r>
              <w:t>-0.2</w:t>
            </w:r>
          </w:p>
        </w:tc>
        <w:tc>
          <w:tcPr>
            <w:tcBorders>
              <w:right w:color="auto" w:val="single"/>
            </w:tcBorders>
          </w:tcPr>
          <w:p>
            <w:r>
              <w:t>0.0</w:t>
            </w:r>
          </w:p>
        </w:tc>
        <w:tc>
          <w:p>
            <w:r>
              <w:t>-0.5</w:t>
            </w:r>
          </w:p>
        </w:tc>
      </w:tr>
    </w:tbl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4" w:name="_Toc450134234"/>
      <w:r w:rsidRPr="00EC734E">
        <w:t>Summary</w:t>
      </w:r>
      <w:bookmarkEnd w:id="14"/>
    </w:p>
    <w:p w:rsidP="008B03E5" w:rsidR="00EC734E" w:rsidRDefault="00EC734E"/>
    <w:p>
      <w:r>
        <w:rPr>
          <w:color w:val="FF0000"/>
        </w:rPr>
        <w:t xml:space="preserve">The unit FAILED the Radiated Emission Test in Horizontal polarization!</w:t>
      </w:r>
    </w:p>
    <w:p>
      <w:r>
        <w:rPr>
          <w:color w:val="FF0000"/>
        </w:rPr>
        <w:t xml:space="preserve">The unit FAILED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7E" w:rsidRDefault="00804F7E">
      <w:r>
        <w:separator/>
      </w:r>
    </w:p>
  </w:endnote>
  <w:endnote w:type="continuationSeparator" w:id="0">
    <w:p w:rsidR="00804F7E" w:rsidRDefault="0080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6E2B3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803F5" w:rsidRPr="00F803F5">
      <w:rPr>
        <w:rFonts w:ascii="Cambria" w:hAnsi="Cambria"/>
        <w:noProof/>
      </w:rPr>
      <w:t>5</w:t>
    </w:r>
    <w:r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7E" w:rsidRDefault="00804F7E">
      <w:r>
        <w:separator/>
      </w:r>
    </w:p>
  </w:footnote>
  <w:footnote w:type="continuationSeparator" w:id="0">
    <w:p w:rsidR="00804F7E" w:rsidRDefault="00804F7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F5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DFB45-064E-4C26-BFAD-76C7D730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REtemplate1</Template>
  <TotalTime>1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2016-05-09T16:25:00Z</dcterms:created>
  <dcterms:modified xsi:type="dcterms:W3CDTF">2016-05-09T16:26:00Z</dcterms:modified>
</cp:coreProperties>
</file>