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CCAC5" w14:textId="77777777" w:rsidR="0085446B" w:rsidRDefault="00186F0B">
      <w:pPr>
        <w:pStyle w:val="Title"/>
      </w:pPr>
      <w:bookmarkStart w:id="0" w:name="_GoBack"/>
      <w:bookmarkEnd w:id="0"/>
      <w:r>
        <w:t>Tooth Growth and Supplemen</w:t>
      </w:r>
    </w:p>
    <w:p w14:paraId="2CCCCAC6" w14:textId="77777777" w:rsidR="0085446B" w:rsidRDefault="00186F0B">
      <w:pPr>
        <w:pStyle w:val="Author"/>
      </w:pPr>
      <w:r>
        <w:t>Cliff Lau</w:t>
      </w:r>
    </w:p>
    <w:p w14:paraId="2CCCCAC7" w14:textId="77777777" w:rsidR="0085446B" w:rsidRDefault="00186F0B">
      <w:pPr>
        <w:pStyle w:val="Heading2"/>
      </w:pPr>
      <w:bookmarkStart w:id="1" w:name="exploratory-analysis-and-summary"/>
      <w:bookmarkEnd w:id="1"/>
      <w:r>
        <w:t>Exploratory Analysis and Summary</w:t>
      </w:r>
    </w:p>
    <w:p w14:paraId="2CCCCAC8" w14:textId="77777777" w:rsidR="0085446B" w:rsidRDefault="00186F0B">
      <w:r>
        <w:t>In the analysis we'll use the ToothGrowth dataset:</w:t>
      </w:r>
    </w:p>
    <w:p w14:paraId="2CCCCAC9" w14:textId="77777777" w:rsidR="0085446B" w:rsidRDefault="00186F0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(dplyr)</w:t>
      </w:r>
      <w:r>
        <w:br/>
      </w:r>
      <w:r>
        <w:br/>
      </w:r>
      <w:r>
        <w:rPr>
          <w:rStyle w:val="KeywordTok0"/>
        </w:rPr>
        <w:t>data</w:t>
      </w:r>
      <w:r>
        <w:rPr>
          <w:rStyle w:val="NormalTok0"/>
        </w:rPr>
        <w:t>(</w:t>
      </w:r>
      <w:r>
        <w:rPr>
          <w:rStyle w:val="StringTok0"/>
        </w:rPr>
        <w:t>"ToothGrowth"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tooth &lt;-</w:t>
      </w:r>
      <w:r>
        <w:rPr>
          <w:rStyle w:val="StringTok0"/>
        </w:rPr>
        <w:t xml:space="preserve"> </w:t>
      </w:r>
      <w:r>
        <w:rPr>
          <w:rStyle w:val="KeywordTok0"/>
        </w:rPr>
        <w:t>tbl_df</w:t>
      </w:r>
      <w:r>
        <w:rPr>
          <w:rStyle w:val="NormalTok0"/>
        </w:rPr>
        <w:t>(ToothGrowth)</w:t>
      </w:r>
    </w:p>
    <w:p w14:paraId="2CCCCACA" w14:textId="77777777" w:rsidR="0085446B" w:rsidRDefault="00186F0B">
      <w:r>
        <w:t>Some quick summary statistics of the dataset:</w:t>
      </w:r>
    </w:p>
    <w:p w14:paraId="2CCCCACB" w14:textId="77777777" w:rsidR="0085446B" w:rsidRDefault="00186F0B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(tooth)</w:t>
      </w:r>
    </w:p>
    <w:p w14:paraId="2CCCCACC" w14:textId="77777777" w:rsidR="0085446B" w:rsidRDefault="00186F0B"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</w:t>
      </w:r>
      <w:r>
        <w:rPr>
          <w:rStyle w:val="VerbatimChar"/>
        </w:rPr>
        <w:t xml:space="preserve">       3rd Qu.:2.000  </w:t>
      </w:r>
      <w:r>
        <w:br/>
      </w:r>
      <w:r>
        <w:rPr>
          <w:rStyle w:val="VerbatimChar"/>
        </w:rPr>
        <w:t>##  Max.   :33.90           Max.   :2.000</w:t>
      </w:r>
    </w:p>
    <w:p w14:paraId="2CCCCACD" w14:textId="77777777" w:rsidR="0085446B" w:rsidRDefault="00186F0B">
      <w:pPr>
        <w:pStyle w:val="SourceCode"/>
      </w:pPr>
      <w:r>
        <w:rPr>
          <w:rStyle w:val="KeywordTok0"/>
        </w:rPr>
        <w:t>glimpse</w:t>
      </w:r>
      <w:r>
        <w:rPr>
          <w:rStyle w:val="NormalTok0"/>
        </w:rPr>
        <w:t>(tooth)</w:t>
      </w:r>
    </w:p>
    <w:p w14:paraId="2CCCCACE" w14:textId="77777777" w:rsidR="0085446B" w:rsidRDefault="00186F0B">
      <w:pPr>
        <w:pStyle w:val="SourceCode"/>
      </w:pPr>
      <w:r>
        <w:rPr>
          <w:rStyle w:val="VerbatimChar"/>
        </w:rPr>
        <w:t>## Observations: 60</w:t>
      </w:r>
      <w:r>
        <w:br/>
      </w:r>
      <w:r>
        <w:rPr>
          <w:rStyle w:val="VerbatimChar"/>
        </w:rPr>
        <w:t>## Variables:</w:t>
      </w:r>
      <w:r>
        <w:br/>
      </w:r>
      <w:r>
        <w:rPr>
          <w:rStyle w:val="VerbatimChar"/>
        </w:rPr>
        <w:t>## $ len  (dbl) 4.2, 11.5, 7.3, 5.8, 6.4, 10.0, 11.2, 11.2, 5.2, 7.0, 16....</w:t>
      </w:r>
      <w:r>
        <w:br/>
      </w:r>
      <w:r>
        <w:rPr>
          <w:rStyle w:val="VerbatimChar"/>
        </w:rPr>
        <w:t xml:space="preserve">## $ supp (fctr) VC, VC, VC, VC, VC, VC, VC, VC, VC, VC, VC, VC, </w:t>
      </w:r>
      <w:r>
        <w:rPr>
          <w:rStyle w:val="VerbatimChar"/>
        </w:rPr>
        <w:t>VC, VC, ...</w:t>
      </w:r>
      <w:r>
        <w:br/>
      </w:r>
      <w:r>
        <w:rPr>
          <w:rStyle w:val="VerbatimChar"/>
        </w:rPr>
        <w:t>## $ dose (dbl) 0.5, 0.5, 0.5, 0.5, 0.5, 0.5, 0.5, 0.5, 0.5, 0.5, 1.0, 1....</w:t>
      </w:r>
    </w:p>
    <w:p w14:paraId="2CCCCACF" w14:textId="77777777" w:rsidR="0085446B" w:rsidRDefault="00186F0B">
      <w:r>
        <w:t>Some exploratory graphs of the dataset:</w:t>
      </w:r>
    </w:p>
    <w:p w14:paraId="2CCCCAD0" w14:textId="77777777" w:rsidR="0085446B" w:rsidRDefault="00186F0B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(tooth, </w:t>
      </w:r>
      <w:r>
        <w:rPr>
          <w:rStyle w:val="KeywordTok0"/>
        </w:rPr>
        <w:t>aes</w:t>
      </w:r>
      <w:r>
        <w:rPr>
          <w:rStyle w:val="NormalTok0"/>
        </w:rPr>
        <w:t>(len)) +</w:t>
      </w:r>
      <w:r>
        <w:rPr>
          <w:rStyle w:val="StringTok0"/>
        </w:rPr>
        <w:t xml:space="preserve">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binwidth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</w:p>
    <w:p w14:paraId="2CCCCAD1" w14:textId="77777777" w:rsidR="0085446B" w:rsidRDefault="00186F0B">
      <w:r>
        <w:rPr>
          <w:noProof/>
        </w:rPr>
        <w:lastRenderedPageBreak/>
        <w:drawing>
          <wp:inline distT="0" distB="0" distL="0" distR="0" wp14:anchorId="2CCCCAE3" wp14:editId="2CCCCAE4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p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CCAD2" w14:textId="77777777" w:rsidR="0085446B" w:rsidRDefault="00186F0B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(tooth, </w:t>
      </w:r>
      <w:r>
        <w:rPr>
          <w:rStyle w:val="KeywordTok0"/>
        </w:rPr>
        <w:t>aes</w:t>
      </w:r>
      <w:r>
        <w:rPr>
          <w:rStyle w:val="NormalTok0"/>
        </w:rPr>
        <w:t xml:space="preserve">(supp, len, </w:t>
      </w:r>
      <w:r>
        <w:rPr>
          <w:rStyle w:val="KeywordTok0"/>
        </w:rPr>
        <w:t>factor</w:t>
      </w:r>
      <w:r>
        <w:rPr>
          <w:rStyle w:val="NormalTok0"/>
        </w:rPr>
        <w:t>(dose))) +</w:t>
      </w:r>
      <w:r>
        <w:rPr>
          <w:rStyle w:val="StringTok0"/>
        </w:rPr>
        <w:t xml:space="preserve"> </w:t>
      </w:r>
      <w:r>
        <w:rPr>
          <w:rStyle w:val="KeywordTok0"/>
        </w:rPr>
        <w:t>geom_boxplot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facet_g</w:t>
      </w:r>
      <w:r>
        <w:rPr>
          <w:rStyle w:val="KeywordTok0"/>
        </w:rPr>
        <w:t>rid</w:t>
      </w:r>
      <w:r>
        <w:rPr>
          <w:rStyle w:val="NormalTok0"/>
        </w:rPr>
        <w:t>(. ~</w:t>
      </w:r>
      <w:r>
        <w:rPr>
          <w:rStyle w:val="StringTok0"/>
        </w:rPr>
        <w:t xml:space="preserve"> </w:t>
      </w:r>
      <w:r>
        <w:rPr>
          <w:rStyle w:val="NormalTok0"/>
        </w:rPr>
        <w:t>dose)</w:t>
      </w:r>
    </w:p>
    <w:p w14:paraId="2CCCCAD3" w14:textId="77777777" w:rsidR="0085446B" w:rsidRDefault="00186F0B">
      <w:r>
        <w:rPr>
          <w:noProof/>
        </w:rPr>
        <w:lastRenderedPageBreak/>
        <w:drawing>
          <wp:inline distT="0" distB="0" distL="0" distR="0" wp14:anchorId="2CCCCAE5" wp14:editId="2CCCCAE6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pt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CCAD4" w14:textId="77777777" w:rsidR="0085446B" w:rsidRDefault="00186F0B">
      <w:r>
        <w:t>The histogram shows the distribution of tooth length. We can see that it's mostly in the range of 4.2 to 33.9, with median of 19.25.</w:t>
      </w:r>
    </w:p>
    <w:p w14:paraId="2CCCCAD5" w14:textId="77777777" w:rsidR="0085446B" w:rsidRDefault="00186F0B">
      <w:pPr>
        <w:pStyle w:val="Heading2"/>
      </w:pPr>
      <w:bookmarkStart w:id="2" w:name="hypothesis-testing-and-confidence-interv"/>
      <w:bookmarkEnd w:id="2"/>
      <w:r>
        <w:t>Hypothesis Testing and Confidence Interval</w:t>
      </w:r>
    </w:p>
    <w:p w14:paraId="2CCCCAD6" w14:textId="77777777" w:rsidR="0085446B" w:rsidRDefault="00186F0B">
      <w:r>
        <w:t>To compare length of tooth based on supplement type:</w:t>
      </w:r>
    </w:p>
    <w:p w14:paraId="2CCCCAD7" w14:textId="77777777" w:rsidR="0085446B" w:rsidRDefault="00186F0B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(len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supp, </w:t>
      </w:r>
      <w:r>
        <w:rPr>
          <w:rStyle w:val="DataTypeTok0"/>
        </w:rPr>
        <w:t>paired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tooth)</w:t>
      </w:r>
    </w:p>
    <w:p w14:paraId="2CCCCAD8" w14:textId="77777777" w:rsidR="0085446B" w:rsidRDefault="00186F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1.9153, df = 55.309, p-value = 0.06063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-0.1710156  7.5710156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20.66333         16.96333</w:t>
      </w:r>
    </w:p>
    <w:p w14:paraId="2CCCCAD9" w14:textId="77777777" w:rsidR="0085446B" w:rsidRDefault="00186F0B">
      <w:r>
        <w:lastRenderedPageBreak/>
        <w:t xml:space="preserve">Based on the results above, with p-value &gt; 5%, we do no reject the null hypothesis that the true difference is equal to 0. Also, based on </w:t>
      </w:r>
      <w:r>
        <w:t>the CI provided, since it includes 0, which means that it's possible that the difference is 0.</w:t>
      </w:r>
    </w:p>
    <w:p w14:paraId="2CCCCADA" w14:textId="77777777" w:rsidR="0085446B" w:rsidRDefault="00186F0B">
      <w:pPr>
        <w:pStyle w:val="SourceCode"/>
      </w:pPr>
      <w:r>
        <w:rPr>
          <w:rStyle w:val="NormalTok0"/>
        </w:rPr>
        <w:t>tooth2 &lt;-</w:t>
      </w:r>
      <w:r>
        <w:br/>
      </w:r>
      <w:r>
        <w:rPr>
          <w:rStyle w:val="StringTok0"/>
        </w:rPr>
        <w:t xml:space="preserve">  </w:t>
      </w:r>
      <w:r>
        <w:rPr>
          <w:rStyle w:val="NormalTok0"/>
        </w:rPr>
        <w:t>tooth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filter</w:t>
      </w:r>
      <w:r>
        <w:rPr>
          <w:rStyle w:val="NormalTok0"/>
        </w:rPr>
        <w:t>(dose !=</w:t>
      </w:r>
      <w:r>
        <w:rPr>
          <w:rStyle w:val="StringTok0"/>
        </w:rPr>
        <w:t xml:space="preserve"> </w:t>
      </w:r>
      <w:r>
        <w:rPr>
          <w:rStyle w:val="FloatTok0"/>
        </w:rPr>
        <w:t>2.0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t.test</w:t>
      </w:r>
      <w:r>
        <w:rPr>
          <w:rStyle w:val="NormalTok0"/>
        </w:rPr>
        <w:t>(len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supp, </w:t>
      </w:r>
      <w:r>
        <w:rPr>
          <w:rStyle w:val="DataTypeTok0"/>
        </w:rPr>
        <w:t>paired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tooth2)</w:t>
      </w:r>
    </w:p>
    <w:p w14:paraId="2CCCCADB" w14:textId="77777777" w:rsidR="0085446B" w:rsidRDefault="00186F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3.</w:t>
      </w:r>
      <w:r>
        <w:rPr>
          <w:rStyle w:val="VerbatimChar"/>
        </w:rPr>
        <w:t>0503, df = 36.553, p-value = 0.004239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1.875234 9.304766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  17.965           12</w:t>
      </w:r>
      <w:r>
        <w:rPr>
          <w:rStyle w:val="VerbatimChar"/>
        </w:rPr>
        <w:t>.375</w:t>
      </w:r>
    </w:p>
    <w:p w14:paraId="2CCCCADC" w14:textId="77777777" w:rsidR="0085446B" w:rsidRDefault="00186F0B">
      <w:pPr>
        <w:pStyle w:val="SourceCode"/>
      </w:pPr>
      <w:r>
        <w:rPr>
          <w:rStyle w:val="NormalTok0"/>
        </w:rPr>
        <w:t>tooth3 &lt;-</w:t>
      </w:r>
      <w:r>
        <w:br/>
      </w:r>
      <w:r>
        <w:rPr>
          <w:rStyle w:val="StringTok0"/>
        </w:rPr>
        <w:t xml:space="preserve">  </w:t>
      </w:r>
      <w:r>
        <w:rPr>
          <w:rStyle w:val="NormalTok0"/>
        </w:rPr>
        <w:t>tooth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filter</w:t>
      </w:r>
      <w:r>
        <w:rPr>
          <w:rStyle w:val="NormalTok0"/>
        </w:rPr>
        <w:t>(dose !=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t.test</w:t>
      </w:r>
      <w:r>
        <w:rPr>
          <w:rStyle w:val="NormalTok0"/>
        </w:rPr>
        <w:t>(len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supp, </w:t>
      </w:r>
      <w:r>
        <w:rPr>
          <w:rStyle w:val="DataTypeTok0"/>
        </w:rPr>
        <w:t>paired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tooth3)</w:t>
      </w:r>
    </w:p>
    <w:p w14:paraId="2CCCCADD" w14:textId="77777777" w:rsidR="0085446B" w:rsidRDefault="00186F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1.8397, df = 31.273, p-value = 0.07533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-0.3166175  6.1666175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  24.380           21.455</w:t>
      </w:r>
    </w:p>
    <w:p w14:paraId="2CCCCADE" w14:textId="77777777" w:rsidR="0085446B" w:rsidRDefault="00186F0B">
      <w:r>
        <w:t xml:space="preserve">Based on the above, it seems </w:t>
      </w:r>
      <w:r>
        <w:t>there is evidence that there is a greater than 0 effect with the supplement compairing half a dose to 1 dose. However, when comparing 1 to 2 dose, we found not statistical evidence that there is a effect on tooth length.</w:t>
      </w:r>
    </w:p>
    <w:p w14:paraId="2CCCCADF" w14:textId="77777777" w:rsidR="0085446B" w:rsidRDefault="00186F0B">
      <w:pPr>
        <w:pStyle w:val="Heading2"/>
      </w:pPr>
      <w:bookmarkStart w:id="3" w:name="conclusion"/>
      <w:bookmarkEnd w:id="3"/>
      <w:r>
        <w:t>Conclusion</w:t>
      </w:r>
    </w:p>
    <w:p w14:paraId="2CCCCAE0" w14:textId="77777777" w:rsidR="0085446B" w:rsidRDefault="00186F0B">
      <w:r>
        <w:t>Based on our analysis ab</w:t>
      </w:r>
      <w:r>
        <w:t>ove, we can conclude the following:</w:t>
      </w:r>
    </w:p>
    <w:p w14:paraId="2CCCCAE1" w14:textId="77777777" w:rsidR="0085446B" w:rsidRDefault="00186F0B">
      <w:pPr>
        <w:pStyle w:val="Compact"/>
        <w:numPr>
          <w:ilvl w:val="0"/>
          <w:numId w:val="3"/>
        </w:numPr>
      </w:pPr>
      <w:r>
        <w:t>There is no difference between the 2 types of suppliment, VC or OJ in tooth length</w:t>
      </w:r>
    </w:p>
    <w:p w14:paraId="2CCCCAE2" w14:textId="77777777" w:rsidR="0085446B" w:rsidRDefault="00186F0B">
      <w:pPr>
        <w:pStyle w:val="Compact"/>
        <w:numPr>
          <w:ilvl w:val="0"/>
          <w:numId w:val="3"/>
        </w:numPr>
      </w:pPr>
      <w:r>
        <w:t>There is an increase in tooth length when we compare 0.5 to 1 dose of suppliment, however, there are no evidence of difference between 1 and 2 dose.</w:t>
      </w:r>
    </w:p>
    <w:sectPr w:rsidR="008544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C2481D"/>
    <w:multiLevelType w:val="multilevel"/>
    <w:tmpl w:val="5F4415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F16A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F4B970"/>
    <w:multiLevelType w:val="multilevel"/>
    <w:tmpl w:val="F796BD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6F0B"/>
    <w:rsid w:val="004E29B3"/>
    <w:rsid w:val="00590D07"/>
    <w:rsid w:val="00784D58"/>
    <w:rsid w:val="0085446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CA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2787</Characters>
  <Application>Microsoft Macintosh Word</Application>
  <DocSecurity>0</DocSecurity>
  <Lines>23</Lines>
  <Paragraphs>6</Paragraphs>
  <ScaleCrop>false</ScaleCrop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 and Supplemen</dc:title>
  <dc:creator>Cliff Lau</dc:creator>
  <cp:lastModifiedBy>Clifford Lau</cp:lastModifiedBy>
  <cp:revision>2</cp:revision>
  <dcterms:created xsi:type="dcterms:W3CDTF">2015-07-26T16:36:00Z</dcterms:created>
  <dcterms:modified xsi:type="dcterms:W3CDTF">2015-07-26T16:36:00Z</dcterms:modified>
</cp:coreProperties>
</file>