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pageBreakBefore/>
        <w:spacing w:after="0"/>
      </w:pPr>
      <w:r>
        <w:rPr>
          <w:sz w:val="2"/>
        </w:rPr>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rPr>
          <w:tblHeader w:val="true"/>
        </w:trPr>
        <w:tc>
          <w:tcPr>
            <w:tcW w:type="dxa" w:w="9360"/>
            <w:shd w:fill="000000"/>
            <w:tcMar>
              <w:top w:w="150" w:type="dxa"/>
              <w:start w:w="120" w:type="dxa"/>
              <w:bottom w:w="150" w:type="dxa"/>
              <w:end w:w="120" w:type="dxa"/>
            </w:tcMar>
          </w:tcPr>
          <w:p>
            <w:pPr>
              <w:spacing w:after="0"/>
              <w:ind w:right="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Borders>
          <w:top w:val="single" w:sz="12" w:color="9A9A9A"/>
          <w:left w:val="single" w:sz="12" w:color="9A9A9A"/>
          <w:bottom w:val="single" w:sz="12" w:color="9A9A9A"/>
          <w:right w:val="single" w:sz="12" w:color="9A9A9A"/>
          <w:insideH w:val="nil"/>
          <w:insideV w:val="nil"/>
        </w:tblBorders>
      </w:tblPr>
      <w:tblGrid>
        <w:gridCol w:w="4500"/>
        <w:gridCol w:w="360"/>
        <w:gridCol w:w="4500"/>
      </w:tblGrid>
      <w:tr>
        <w:trPr>
          <w:tblHeader w:val="true"/>
          <w:cantSplit/>
          <w:trHeight w:val="11200" w:hRule="atLeast"/>
        </w:trPr>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GUIDE</w:t>
            </w:r>
          </w:p>
          <w:p>
            <w:pPr>
              <w:spacing w:before="140" w:after="60" w:line="240" w:lineRule="auto"/>
              <w:ind w:left="0" w:right="0"/>
            </w:pPr>
            <w:hyperlink w:anchor="_bkp_toc_0">
              <w:r>
                <w:rPr>
                  <w:rFonts w:ascii="Arial Black" w:hAnsi="Arial Black" w:cs="Arial Black" w:eastAsia="Arial Black"/>
                  <w:b/>
                  <w:color w:val="000000"/>
                  <w:sz w:val="30"/>
                </w:rPr>
                <w:t xml:space="preserve">EDITING</w:t>
              </w:r>
            </w:hyperlink>
          </w:p>
          <w:p>
            <w:pPr>
              <w:spacing w:before="80" w:after="30" w:line="240" w:lineRule="auto"/>
              <w:ind w:left="173" w:right="0"/>
            </w:pPr>
            <w:hyperlink w:anchor="_bkp_toc_1">
              <w:r>
                <w:rPr>
                  <w:rFonts w:ascii="Arial Black" w:hAnsi="Arial Black" w:cs="Arial Black" w:eastAsia="Arial Black"/>
                  <w:b/>
                  <w:color w:val="555555"/>
                  <w:sz w:val="22"/>
                </w:rPr>
                <w:t xml:space="preserve">TELL THE STORY</w:t>
              </w:r>
            </w:hyperlink>
          </w:p>
          <w:p>
            <w:pPr>
              <w:spacing w:before="80" w:after="30" w:line="240" w:lineRule="auto"/>
              <w:ind w:left="173" w:right="0"/>
            </w:pPr>
            <w:hyperlink w:anchor="_bkp_toc_2">
              <w:r>
                <w:rPr>
                  <w:rFonts w:ascii="Arial Black" w:hAnsi="Arial Black" w:cs="Arial Black" w:eastAsia="Arial Black"/>
                  <w:b/>
                  <w:color w:val="555555"/>
                  <w:sz w:val="22"/>
                </w:rPr>
                <w:t xml:space="preserve">HOUSE ESSENTIALS</w:t>
              </w:r>
            </w:hyperlink>
          </w:p>
          <w:p>
            <w:pPr>
              <w:spacing w:before="80" w:after="30" w:line="240" w:lineRule="auto"/>
              <w:ind w:left="173" w:right="0"/>
            </w:pPr>
            <w:hyperlink w:anchor="_bkp_toc_3">
              <w:r>
                <w:rPr>
                  <w:rFonts w:ascii="Arial Black" w:hAnsi="Arial Black" w:cs="Arial Black" w:eastAsia="Arial Black"/>
                  <w:b/>
                  <w:color w:val="555555"/>
                  <w:sz w:val="22"/>
                </w:rPr>
                <w:t xml:space="preserve">WORKFLOW</w:t>
              </w:r>
            </w:hyperlink>
          </w:p>
          <w:p>
            <w:pPr>
              <w:spacing w:before="60" w:after="20" w:line="240" w:lineRule="auto"/>
              <w:ind w:left="346" w:right="0"/>
            </w:pPr>
            <w:hyperlink w:anchor="_bkp_toc_4">
              <w:r>
                <w:rPr>
                  <w:rFonts w:ascii="Arial Black" w:hAnsi="Arial Black" w:cs="Arial Black" w:eastAsia="Arial Black"/>
                  <w:b/>
                  <w:color w:val="A0A0A0"/>
                  <w:sz w:val="19"/>
                </w:rPr>
                <w:t xml:space="preserve">NO FIT SUPPLIED</w:t>
              </w:r>
            </w:hyperlink>
          </w:p>
          <w:p>
            <w:pPr>
              <w:spacing w:before="60" w:after="20" w:line="240" w:lineRule="auto"/>
              <w:ind w:left="346" w:right="0"/>
            </w:pPr>
            <w:hyperlink w:anchor="_bkp_toc_5">
              <w:r>
                <w:rPr>
                  <w:rFonts w:ascii="Arial Black" w:hAnsi="Arial Black" w:cs="Arial Black" w:eastAsia="Arial Black"/>
                  <w:b/>
                  <w:color w:val="A0A0A0"/>
                  <w:sz w:val="19"/>
                </w:rPr>
                <w:t xml:space="preserve">FIT SUPPLIED</w:t>
              </w:r>
            </w:hyperlink>
          </w:p>
          <w:p>
            <w:pPr>
              <w:spacing w:before="80" w:after="30" w:line="240" w:lineRule="auto"/>
              <w:ind w:left="173" w:right="0"/>
            </w:pPr>
            <w:hyperlink w:anchor="_bkp_toc_6">
              <w:r>
                <w:rPr>
                  <w:rFonts w:ascii="Arial Black" w:hAnsi="Arial Black" w:cs="Arial Black" w:eastAsia="Arial Black"/>
                  <w:b/>
                  <w:color w:val="555555"/>
                  <w:sz w:val="22"/>
                </w:rPr>
                <w:t xml:space="preserve">RETURN</w:t>
              </w:r>
            </w:hyperlink>
          </w:p>
          <w:p>
            <w:pPr>
              <w:spacing w:before="60" w:after="20" w:line="240" w:lineRule="auto"/>
              <w:ind w:left="346" w:right="0"/>
            </w:pPr>
            <w:hyperlink w:anchor="_bkp_toc_7">
              <w:r>
                <w:rPr>
                  <w:rFonts w:ascii="Arial Black" w:hAnsi="Arial Black" w:cs="Arial Black" w:eastAsia="Arial Black"/>
                  <w:b/>
                  <w:color w:val="A0A0A0"/>
                  <w:sz w:val="19"/>
                </w:rPr>
                <w:t xml:space="preserve">EDIT</w:t>
              </w:r>
            </w:hyperlink>
          </w:p>
          <w:p>
            <w:pPr>
              <w:spacing w:before="60" w:after="20" w:line="240" w:lineRule="auto"/>
              <w:ind w:left="346" w:right="0"/>
            </w:pPr>
            <w:hyperlink w:anchor="_bkp_toc_8">
              <w:r>
                <w:rPr>
                  <w:rFonts w:ascii="Arial Black" w:hAnsi="Arial Black" w:cs="Arial Black" w:eastAsia="Arial Black"/>
                  <w:b/>
                  <w:color w:val="A0A0A0"/>
                  <w:sz w:val="19"/>
                </w:rPr>
                <w:t xml:space="preserve">STYLE LOG</w:t>
              </w:r>
            </w:hyperlink>
          </w:p>
          <w:p>
            <w:pPr>
              <w:spacing w:before="60" w:after="20" w:line="240" w:lineRule="auto"/>
              <w:ind w:left="346" w:right="0"/>
            </w:pPr>
            <w:hyperlink w:anchor="_bkp_toc_9">
              <w:r>
                <w:rPr>
                  <w:rFonts w:ascii="Arial Black" w:hAnsi="Arial Black" w:cs="Arial Black" w:eastAsia="Arial Black"/>
                  <w:b/>
                  <w:color w:val="A0A0A0"/>
                  <w:sz w:val="19"/>
                </w:rPr>
                <w:t xml:space="preserve">EXAMPLE</w:t>
              </w:r>
            </w:hyperlink>
          </w:p>
          <w:p>
            <w:pPr>
              <w:spacing w:before="140" w:after="60" w:line="240" w:lineRule="auto"/>
              <w:ind w:left="0" w:right="0"/>
            </w:pPr>
            <w:hyperlink w:anchor="_bkp_toc_10">
              <w:r>
                <w:rPr>
                  <w:rFonts w:ascii="Arial Black" w:hAnsi="Arial Black" w:cs="Arial Black" w:eastAsia="Arial Black"/>
                  <w:b/>
                  <w:color w:val="000000"/>
                  <w:sz w:val="30"/>
                </w:rPr>
                <w:t xml:space="preserve">PHOTO</w:t>
              </w:r>
            </w:hyperlink>
          </w:p>
          <w:p>
            <w:pPr>
              <w:spacing w:before="140" w:after="60" w:line="240" w:lineRule="auto"/>
              <w:ind w:left="0" w:right="0"/>
            </w:pPr>
            <w:hyperlink w:anchor="_bkp_toc_11">
              <w:r>
                <w:rPr>
                  <w:rFonts w:ascii="Arial Black" w:hAnsi="Arial Black" w:cs="Arial Black" w:eastAsia="Arial Black"/>
                  <w:b/>
                  <w:color w:val="000000"/>
                  <w:sz w:val="30"/>
                </w:rPr>
                <w:t xml:space="preserve">PROCESSES</w:t>
              </w:r>
            </w:hyperlink>
          </w:p>
          <w:p>
            <w:pPr>
              <w:spacing w:before="80" w:after="30" w:line="240" w:lineRule="auto"/>
              <w:ind w:left="173" w:right="0"/>
            </w:pPr>
            <w:hyperlink w:anchor="_bkp_toc_12">
              <w:r>
                <w:rPr>
                  <w:rFonts w:ascii="Arial Black" w:hAnsi="Arial Black" w:cs="Arial Black" w:eastAsia="Arial Black"/>
                  <w:b/>
                  <w:color w:val="555555"/>
                  <w:sz w:val="22"/>
                </w:rPr>
                <w:t xml:space="preserve">COPY</w:t>
              </w:r>
            </w:hyperlink>
          </w:p>
          <w:p>
            <w:pPr>
              <w:spacing w:before="60" w:after="20" w:line="240" w:lineRule="auto"/>
              <w:ind w:left="346" w:right="0"/>
            </w:pPr>
            <w:hyperlink w:anchor="_bkp_toc_13">
              <w:r>
                <w:rPr>
                  <w:rFonts w:ascii="Arial Black" w:hAnsi="Arial Black" w:cs="Arial Black" w:eastAsia="Arial Black"/>
                  <w:b/>
                  <w:color w:val="A0A0A0"/>
                  <w:sz w:val="19"/>
                </w:rPr>
                <w:t xml:space="preserve">HEADS AND DECKS</w:t>
              </w:r>
            </w:hyperlink>
          </w:p>
          <w:p>
            <w:pPr>
              <w:spacing w:before="60" w:after="20" w:line="240" w:lineRule="auto"/>
              <w:ind w:left="346" w:right="0"/>
            </w:pPr>
            <w:hyperlink w:anchor="_bkp_toc_14">
              <w:r>
                <w:rPr>
                  <w:rFonts w:ascii="Arial Black" w:hAnsi="Arial Black" w:cs="Arial Black" w:eastAsia="Arial Black"/>
                  <w:b/>
                  <w:color w:val="A0A0A0"/>
                  <w:sz w:val="19"/>
                </w:rPr>
                <w:t xml:space="preserve">BODY</w:t>
              </w:r>
            </w:hyperlink>
          </w:p>
          <w:p>
            <w:pPr>
              <w:spacing w:before="80" w:after="30" w:line="240" w:lineRule="auto"/>
              <w:ind w:left="173" w:right="0"/>
            </w:pPr>
            <w:hyperlink w:anchor="_bkp_toc_15">
              <w:r>
                <w:rPr>
                  <w:rFonts w:ascii="Arial Black" w:hAnsi="Arial Black" w:cs="Arial Black" w:eastAsia="Arial Black"/>
                  <w:b/>
                  <w:color w:val="555555"/>
                  <w:sz w:val="22"/>
                </w:rPr>
                <w:t xml:space="preserve">VERIFICATION</w:t>
              </w:r>
            </w:hyperlink>
          </w:p>
          <w:p>
            <w:pPr>
              <w:spacing w:before="80" w:after="30" w:line="240" w:lineRule="auto"/>
              <w:ind w:left="173" w:right="0"/>
            </w:pPr>
            <w:hyperlink w:anchor="_bkp_toc_16">
              <w:r>
                <w:rPr>
                  <w:rFonts w:ascii="Arial Black" w:hAnsi="Arial Black" w:cs="Arial Black" w:eastAsia="Arial Black"/>
                  <w:b/>
                  <w:color w:val="555555"/>
                  <w:sz w:val="22"/>
                </w:rPr>
                <w:t xml:space="preserve">PHOTOS</w:t>
              </w:r>
            </w:hyperlink>
          </w:p>
          <w:p>
            <w:pPr>
              <w:spacing w:before="60" w:after="20" w:line="240" w:lineRule="auto"/>
              <w:ind w:left="346" w:right="0"/>
            </w:pPr>
            <w:hyperlink w:anchor="_bkp_toc_17">
              <w:r>
                <w:rPr>
                  <w:rFonts w:ascii="Arial Black" w:hAnsi="Arial Black" w:cs="Arial Black" w:eastAsia="Arial Black"/>
                  <w:b/>
                  <w:color w:val="A0A0A0"/>
                  <w:sz w:val="19"/>
                </w:rPr>
                <w:t xml:space="preserve">EXTRACTION &amp; CONTEXT</w:t>
              </w:r>
            </w:hyperlink>
          </w:p>
          <w:p>
            <w:pPr>
              <w:spacing w:before="60" w:after="20" w:line="240" w:lineRule="auto"/>
              <w:ind w:left="346" w:right="0"/>
            </w:pPr>
            <w:hyperlink w:anchor="_bkp_toc_18">
              <w:r>
                <w:rPr>
                  <w:rFonts w:ascii="Arial Black" w:hAnsi="Arial Black" w:cs="Arial Black" w:eastAsia="Arial Black"/>
                  <w:b/>
                  <w:color w:val="A0A0A0"/>
                  <w:sz w:val="19"/>
                </w:rPr>
                <w:t xml:space="preserve">HEADLINE GENERATION</w:t>
              </w:r>
            </w:hyperlink>
          </w:p>
          <w:p>
            <w:pPr>
              <w:spacing w:before="60" w:after="20" w:line="240" w:lineRule="auto"/>
              <w:ind w:left="346" w:right="0"/>
            </w:pPr>
            <w:hyperlink w:anchor="_bkp_toc_19">
              <w:r>
                <w:rPr>
                  <w:rFonts w:ascii="Arial Black" w:hAnsi="Arial Black" w:cs="Arial Black" w:eastAsia="Arial Black"/>
                  <w:b/>
                  <w:color w:val="A0A0A0"/>
                  <w:sz w:val="19"/>
                </w:rPr>
                <w:t xml:space="preserve">CAPTION REFINEMENT</w:t>
              </w:r>
            </w:hyperlink>
          </w:p>
          <w:p>
            <w:pPr>
              <w:spacing w:before="60" w:after="20" w:line="240" w:lineRule="auto"/>
              <w:ind w:left="346" w:right="0"/>
            </w:pPr>
            <w:hyperlink w:anchor="_bkp_toc_20">
              <w:r>
                <w:rPr>
                  <w:rFonts w:ascii="Arial Black" w:hAnsi="Arial Black" w:cs="Arial Black" w:eastAsia="Arial Black"/>
                  <w:b/>
                  <w:color w:val="A0A0A0"/>
                  <w:sz w:val="19"/>
                </w:rPr>
                <w:t xml:space="preserve">DELIVERABLE STRUCTURE</w:t>
              </w:r>
            </w:hyperlink>
          </w:p>
          <w:p>
            <w:pPr>
              <w:spacing w:before="80" w:after="30" w:line="240" w:lineRule="auto"/>
              <w:ind w:left="173" w:right="0"/>
            </w:pPr>
            <w:hyperlink w:anchor="_bkp_toc_21">
              <w:r>
                <w:rPr>
                  <w:rFonts w:ascii="Arial Black" w:hAnsi="Arial Black" w:cs="Arial Black" w:eastAsia="Arial Black"/>
                  <w:b/>
                  <w:color w:val="555555"/>
                  <w:sz w:val="22"/>
                </w:rPr>
                <w:t xml:space="preserve">CHECKING</w:t>
              </w:r>
            </w:hyperlink>
          </w:p>
          <w:p>
            <w:pPr>
              <w:spacing w:before="80" w:after="30" w:line="240" w:lineRule="auto"/>
              <w:ind w:left="173" w:right="0"/>
            </w:pPr>
            <w:hyperlink w:anchor="_bkp_toc_22">
              <w:r>
                <w:rPr>
                  <w:rFonts w:ascii="Arial Black" w:hAnsi="Arial Black" w:cs="Arial Black" w:eastAsia="Arial Black"/>
                  <w:b/>
                  <w:color w:val="555555"/>
                  <w:sz w:val="22"/>
                </w:rPr>
                <w:t xml:space="preserve">PR</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DIRECTORY</w:t>
            </w:r>
          </w:p>
          <w:p>
            <w:pPr>
              <w:spacing w:before="80" w:after="20" w:line="216" w:lineRule="auto"/>
              <w:ind w:left="0" w:right="0"/>
            </w:pPr>
            <w:hyperlink w:anchor="_bkp_toc_23">
              <w:r>
                <w:rPr>
                  <w:rFonts w:ascii="Arial Black" w:hAnsi="Arial Black" w:cs="Arial Black" w:eastAsia="Arial Black"/>
                  <w:b/>
                  <w:color w:val="000000"/>
                  <w:sz w:val="28"/>
                </w:rPr>
                <w:t xml:space="preserve">STATUS</w:t>
              </w:r>
            </w:hyperlink>
          </w:p>
          <w:p>
            <w:pPr>
              <w:spacing w:before="20" w:after="0" w:line="216" w:lineRule="auto"/>
              <w:ind w:left="173" w:right="0"/>
            </w:pPr>
            <w:hyperlink w:anchor="_bkp_toc_24">
              <w:r>
                <w:rPr>
                  <w:rFonts w:ascii="Arial Black" w:hAnsi="Arial Black" w:cs="Arial Black" w:eastAsia="Arial Black"/>
                  <w:b/>
                  <w:color w:val="555555"/>
                  <w:sz w:val="20"/>
                </w:rPr>
                <w:t xml:space="preserve">APEX FIGURES</w:t>
              </w:r>
            </w:hyperlink>
          </w:p>
          <w:p>
            <w:pPr>
              <w:spacing w:before="20" w:after="0" w:line="216" w:lineRule="auto"/>
              <w:ind w:left="173" w:right="0"/>
            </w:pPr>
            <w:hyperlink w:anchor="_bkp_toc_25">
              <w:r>
                <w:rPr>
                  <w:rFonts w:ascii="Arial Black" w:hAnsi="Arial Black" w:cs="Arial Black" w:eastAsia="Arial Black"/>
                  <w:b/>
                  <w:color w:val="555555"/>
                  <w:sz w:val="20"/>
                </w:rPr>
                <w:t xml:space="preserve">SECOND TIER</w:t>
              </w:r>
            </w:hyperlink>
          </w:p>
          <w:p>
            <w:pPr>
              <w:spacing w:before="0" w:after="0" w:line="216" w:lineRule="auto"/>
              <w:ind w:left="346" w:right="0"/>
            </w:pPr>
            <w:hyperlink w:anchor="_bkp_toc_26">
              <w:r>
                <w:rPr>
                  <w:rFonts w:ascii="Arial Black" w:hAnsi="Arial Black" w:cs="Arial Black" w:eastAsia="Arial Black"/>
                  <w:b/>
                  <w:color w:val="A0A0A0"/>
                  <w:sz w:val="15"/>
                </w:rPr>
                <w:t xml:space="preserve">WATCH</w:t>
              </w:r>
            </w:hyperlink>
          </w:p>
          <w:p>
            <w:pPr>
              <w:spacing w:before="0" w:after="0" w:line="216" w:lineRule="auto"/>
              <w:ind w:left="346" w:right="0"/>
            </w:pPr>
            <w:hyperlink w:anchor="_bkp_toc_27">
              <w:r>
                <w:rPr>
                  <w:rFonts w:ascii="Arial Black" w:hAnsi="Arial Black" w:cs="Arial Black" w:eastAsia="Arial Black"/>
                  <w:b/>
                  <w:color w:val="A0A0A0"/>
                  <w:sz w:val="15"/>
                </w:rPr>
                <w:t xml:space="preserve">MORTALITIES AND SUCCESSIONS</w:t>
              </w:r>
            </w:hyperlink>
          </w:p>
          <w:p>
            <w:pPr>
              <w:spacing w:before="0" w:after="0" w:line="216" w:lineRule="auto"/>
              <w:ind w:left="346" w:right="0"/>
            </w:pPr>
            <w:hyperlink w:anchor="_bkp_toc_28">
              <w:r>
                <w:rPr>
                  <w:rFonts w:ascii="Arial Black" w:hAnsi="Arial Black" w:cs="Arial Black" w:eastAsia="Arial Black"/>
                  <w:b/>
                  <w:color w:val="A0A0A0"/>
                  <w:sz w:val="15"/>
                </w:rPr>
                <w:t xml:space="preserve">CORPORATE LEADERSHIP CHANGES</w:t>
              </w:r>
            </w:hyperlink>
          </w:p>
          <w:p>
            <w:pPr>
              <w:spacing w:before="20" w:after="0" w:line="216" w:lineRule="auto"/>
              <w:ind w:left="173" w:right="0"/>
            </w:pPr>
            <w:hyperlink w:anchor="_bkp_toc_29">
              <w:r>
                <w:rPr>
                  <w:rFonts w:ascii="Arial Black" w:hAnsi="Arial Black" w:cs="Arial Black" w:eastAsia="Arial Black"/>
                  <w:b/>
                  <w:color w:val="555555"/>
                  <w:sz w:val="20"/>
                </w:rPr>
                <w:t xml:space="preserve">GLOBAL FIGURES</w:t>
              </w:r>
            </w:hyperlink>
          </w:p>
          <w:p>
            <w:pPr>
              <w:spacing w:before="80" w:after="20" w:line="216" w:lineRule="auto"/>
              <w:ind w:left="0" w:right="0"/>
            </w:pPr>
            <w:hyperlink w:anchor="_bkp_toc_30">
              <w:r>
                <w:rPr>
                  <w:rFonts w:ascii="Arial Black" w:hAnsi="Arial Black" w:cs="Arial Black" w:eastAsia="Arial Black"/>
                  <w:b/>
                  <w:color w:val="000000"/>
                  <w:sz w:val="28"/>
                </w:rPr>
                <w:t xml:space="preserve">REFERENCES</w:t>
              </w:r>
            </w:hyperlink>
          </w:p>
          <w:p>
            <w:pPr>
              <w:spacing w:before="20" w:after="0" w:line="216" w:lineRule="auto"/>
              <w:ind w:left="173" w:right="0"/>
            </w:pPr>
            <w:hyperlink w:anchor="_bkp_toc_31">
              <w:r>
                <w:rPr>
                  <w:rFonts w:ascii="Arial Black" w:hAnsi="Arial Black" w:cs="Arial Black" w:eastAsia="Arial Black"/>
                  <w:b/>
                  <w:color w:val="555555"/>
                  <w:sz w:val="20"/>
                </w:rPr>
                <w:t xml:space="preserve">NUMBERS</w:t>
              </w:r>
            </w:hyperlink>
          </w:p>
          <w:p>
            <w:pPr>
              <w:spacing w:before="0" w:after="0" w:line="216" w:lineRule="auto"/>
              <w:ind w:left="346" w:right="0"/>
            </w:pPr>
            <w:hyperlink w:anchor="_bkp_toc_32">
              <w:r>
                <w:rPr>
                  <w:rFonts w:ascii="Arial Black" w:hAnsi="Arial Black" w:cs="Arial Black" w:eastAsia="Arial Black"/>
                  <w:b/>
                  <w:color w:val="A0A0A0"/>
                  <w:sz w:val="15"/>
                </w:rPr>
                <w:t xml:space="preserve">GENERAL</w:t>
              </w:r>
            </w:hyperlink>
          </w:p>
          <w:p>
            <w:pPr>
              <w:spacing w:before="0" w:after="0" w:line="216" w:lineRule="auto"/>
              <w:ind w:left="346" w:right="0"/>
            </w:pPr>
            <w:hyperlink w:anchor="_bkp_toc_33">
              <w:r>
                <w:rPr>
                  <w:rFonts w:ascii="Arial Black" w:hAnsi="Arial Black" w:cs="Arial Black" w:eastAsia="Arial Black"/>
                  <w:b/>
                  <w:color w:val="A0A0A0"/>
                  <w:sz w:val="15"/>
                </w:rPr>
                <w:t xml:space="preserve">ROMAN NUMERALS</w:t>
              </w:r>
            </w:hyperlink>
          </w:p>
          <w:p>
            <w:pPr>
              <w:spacing w:before="0" w:after="0" w:line="216" w:lineRule="auto"/>
              <w:ind w:left="346" w:right="0"/>
            </w:pPr>
            <w:hyperlink w:anchor="_bkp_toc_34">
              <w:r>
                <w:rPr>
                  <w:rFonts w:ascii="Arial Black" w:hAnsi="Arial Black" w:cs="Arial Black" w:eastAsia="Arial Black"/>
                  <w:b/>
                  <w:color w:val="A0A0A0"/>
                  <w:sz w:val="15"/>
                </w:rPr>
                <w:t xml:space="preserve">QUANTITIES</w:t>
              </w:r>
            </w:hyperlink>
          </w:p>
          <w:p>
            <w:pPr>
              <w:spacing w:before="20" w:after="0" w:line="216" w:lineRule="auto"/>
              <w:ind w:left="173" w:right="0"/>
            </w:pPr>
            <w:hyperlink w:anchor="_bkp_toc_35">
              <w:r>
                <w:rPr>
                  <w:rFonts w:ascii="Arial Black" w:hAnsi="Arial Black" w:cs="Arial Black" w:eastAsia="Arial Black"/>
                  <w:b/>
                  <w:color w:val="555555"/>
                  <w:sz w:val="20"/>
                </w:rPr>
                <w:t xml:space="preserve">TIMES</w:t>
              </w:r>
            </w:hyperlink>
          </w:p>
          <w:p>
            <w:pPr>
              <w:spacing w:before="20" w:after="0" w:line="216" w:lineRule="auto"/>
              <w:ind w:left="173" w:right="0"/>
            </w:pPr>
            <w:hyperlink w:anchor="_bkp_toc_36">
              <w:r>
                <w:rPr>
                  <w:rFonts w:ascii="Arial Black" w:hAnsi="Arial Black" w:cs="Arial Black" w:eastAsia="Arial Black"/>
                  <w:b/>
                  <w:color w:val="555555"/>
                  <w:sz w:val="20"/>
                </w:rPr>
                <w:t xml:space="preserve">DATES</w:t>
              </w:r>
            </w:hyperlink>
          </w:p>
          <w:p>
            <w:pPr>
              <w:spacing w:before="0" w:after="0" w:line="216" w:lineRule="auto"/>
              <w:ind w:left="346" w:right="0"/>
            </w:pPr>
            <w:hyperlink w:anchor="_bkp_toc_37">
              <w:r>
                <w:rPr>
                  <w:rFonts w:ascii="Arial Black" w:hAnsi="Arial Black" w:cs="Arial Black" w:eastAsia="Arial Black"/>
                  <w:b/>
                  <w:color w:val="A0A0A0"/>
                  <w:sz w:val="15"/>
                </w:rPr>
                <w:t xml:space="preserve">DATELINES</w:t>
              </w:r>
            </w:hyperlink>
          </w:p>
          <w:p>
            <w:pPr>
              <w:spacing w:before="20" w:after="0" w:line="216" w:lineRule="auto"/>
              <w:ind w:left="173" w:right="0"/>
            </w:pPr>
            <w:hyperlink w:anchor="_bkp_toc_38">
              <w:r>
                <w:rPr>
                  <w:rFonts w:ascii="Arial Black" w:hAnsi="Arial Black" w:cs="Arial Black" w:eastAsia="Arial Black"/>
                  <w:b/>
                  <w:color w:val="555555"/>
                  <w:sz w:val="20"/>
                </w:rPr>
                <w:t xml:space="preserve">CURRENCY</w:t>
              </w:r>
            </w:hyperlink>
          </w:p>
          <w:p>
            <w:pPr>
              <w:spacing w:before="0" w:after="0" w:line="216" w:lineRule="auto"/>
              <w:ind w:left="346" w:right="0"/>
            </w:pPr>
            <w:hyperlink w:anchor="_bkp_toc_39">
              <w:r>
                <w:rPr>
                  <w:rFonts w:ascii="Arial Black" w:hAnsi="Arial Black" w:cs="Arial Black" w:eastAsia="Arial Black"/>
                  <w:b/>
                  <w:color w:val="A0A0A0"/>
                  <w:sz w:val="15"/>
                </w:rPr>
                <w:t xml:space="preserve">SYMBOLS</w:t>
              </w:r>
            </w:hyperlink>
          </w:p>
          <w:p>
            <w:pPr>
              <w:spacing w:before="20" w:after="0" w:line="216" w:lineRule="auto"/>
              <w:ind w:left="173" w:right="0"/>
            </w:pPr>
            <w:hyperlink w:anchor="_bkp_toc_40">
              <w:r>
                <w:rPr>
                  <w:rFonts w:ascii="Arial Black" w:hAnsi="Arial Black" w:cs="Arial Black" w:eastAsia="Arial Black"/>
                  <w:b/>
                  <w:color w:val="555555"/>
                  <w:sz w:val="20"/>
                </w:rPr>
                <w:t xml:space="preserve">MEASUREMENTS</w:t>
              </w:r>
            </w:hyperlink>
          </w:p>
          <w:p>
            <w:pPr>
              <w:spacing w:before="0" w:after="0" w:line="216" w:lineRule="auto"/>
              <w:ind w:left="346" w:right="0"/>
            </w:pPr>
            <w:hyperlink w:anchor="_bkp_toc_41">
              <w:r>
                <w:rPr>
                  <w:rFonts w:ascii="Arial Black" w:hAnsi="Arial Black" w:cs="Arial Black" w:eastAsia="Arial Black"/>
                  <w:b/>
                  <w:color w:val="A0A0A0"/>
                  <w:sz w:val="15"/>
                </w:rPr>
                <w:t xml:space="preserve">INDUSTRY EXCEPTIONS</w:t>
              </w:r>
            </w:hyperlink>
          </w:p>
          <w:p>
            <w:pPr>
              <w:spacing w:before="0" w:after="0" w:line="216" w:lineRule="auto"/>
              <w:ind w:left="346" w:right="0"/>
            </w:pPr>
            <w:hyperlink w:anchor="_bkp_toc_42">
              <w:r>
                <w:rPr>
                  <w:rFonts w:ascii="Arial Black" w:hAnsi="Arial Black" w:cs="Arial Black" w:eastAsia="Arial Black"/>
                  <w:b/>
                  <w:color w:val="A0A0A0"/>
                  <w:sz w:val="15"/>
                </w:rPr>
                <w:t xml:space="preserve">QUOTES</w:t>
              </w:r>
            </w:hyperlink>
          </w:p>
          <w:p>
            <w:pPr>
              <w:spacing w:before="20" w:after="0" w:line="216" w:lineRule="auto"/>
              <w:ind w:left="173" w:right="0"/>
            </w:pPr>
            <w:hyperlink w:anchor="_bkp_toc_43">
              <w:r>
                <w:rPr>
                  <w:rFonts w:ascii="Arial Black" w:hAnsi="Arial Black" w:cs="Arial Black" w:eastAsia="Arial Black"/>
                  <w:b/>
                  <w:color w:val="555555"/>
                  <w:sz w:val="20"/>
                </w:rPr>
                <w:t xml:space="preserve">NAMES &amp; HONORIFICS</w:t>
              </w:r>
            </w:hyperlink>
          </w:p>
          <w:p>
            <w:pPr>
              <w:spacing w:before="0" w:after="0" w:line="216" w:lineRule="auto"/>
              <w:ind w:left="346" w:right="0"/>
            </w:pPr>
            <w:hyperlink w:anchor="_bkp_toc_44">
              <w:r>
                <w:rPr>
                  <w:rFonts w:ascii="Arial Black" w:hAnsi="Arial Black" w:cs="Arial Black" w:eastAsia="Arial Black"/>
                  <w:b/>
                  <w:color w:val="A0A0A0"/>
                  <w:sz w:val="15"/>
                </w:rPr>
                <w:t xml:space="preserve">TRADITIONS</w:t>
              </w:r>
            </w:hyperlink>
          </w:p>
          <w:p>
            <w:pPr>
              <w:spacing w:before="0" w:after="0" w:line="216" w:lineRule="auto"/>
              <w:ind w:left="346" w:right="0"/>
            </w:pPr>
            <w:hyperlink w:anchor="_bkp_toc_45">
              <w:r>
                <w:rPr>
                  <w:rFonts w:ascii="Arial Black" w:hAnsi="Arial Black" w:cs="Arial Black" w:eastAsia="Arial Black"/>
                  <w:b/>
                  <w:color w:val="A0A0A0"/>
                  <w:sz w:val="15"/>
                </w:rPr>
                <w:t xml:space="preserve">EXAMPLES</w:t>
              </w:r>
            </w:hyperlink>
          </w:p>
          <w:p>
            <w:pPr>
              <w:spacing w:before="20" w:after="0" w:line="216" w:lineRule="auto"/>
              <w:ind w:left="173" w:right="0"/>
            </w:pPr>
            <w:hyperlink w:anchor="_bkp_toc_46">
              <w:r>
                <w:rPr>
                  <w:rFonts w:ascii="Arial Black" w:hAnsi="Arial Black" w:cs="Arial Black" w:eastAsia="Arial Black"/>
                  <w:b/>
                  <w:color w:val="555555"/>
                  <w:sz w:val="20"/>
                </w:rPr>
                <w:t xml:space="preserve">ACRONYMS</w:t>
              </w:r>
            </w:hyperlink>
          </w:p>
          <w:p>
            <w:pPr>
              <w:spacing w:before="20" w:after="0" w:line="216" w:lineRule="auto"/>
              <w:ind w:left="173" w:right="0"/>
            </w:pPr>
            <w:hyperlink w:anchor="_bkp_toc_47">
              <w:r>
                <w:rPr>
                  <w:rFonts w:ascii="Arial Black" w:hAnsi="Arial Black" w:cs="Arial Black" w:eastAsia="Arial Black"/>
                  <w:b/>
                  <w:color w:val="555555"/>
                  <w:sz w:val="20"/>
                </w:rPr>
                <w:t xml:space="preserve">HEADLINE COUNTRY FORMS</w:t>
              </w:r>
            </w:hyperlink>
          </w:p>
          <w:p>
            <w:pPr>
              <w:spacing w:before="20" w:after="0" w:line="216" w:lineRule="auto"/>
              <w:ind w:left="173" w:right="0"/>
            </w:pPr>
            <w:hyperlink w:anchor="_bkp_toc_48">
              <w:r>
                <w:rPr>
                  <w:rFonts w:ascii="Arial Black" w:hAnsi="Arial Black" w:cs="Arial Black" w:eastAsia="Arial Black"/>
                  <w:b/>
                  <w:color w:val="555555"/>
                  <w:sz w:val="20"/>
                </w:rPr>
                <w:t xml:space="preserve">TITLE STYLING</w:t>
              </w:r>
            </w:hyperlink>
          </w:p>
          <w:p>
            <w:pPr>
              <w:spacing w:before="20" w:after="0" w:line="216" w:lineRule="auto"/>
              <w:ind w:left="173" w:right="0"/>
            </w:pPr>
            <w:hyperlink w:anchor="_bkp_toc_49">
              <w:r>
                <w:rPr>
                  <w:rFonts w:ascii="Arial Black" w:hAnsi="Arial Black" w:cs="Arial Black" w:eastAsia="Arial Black"/>
                  <w:b/>
                  <w:color w:val="555555"/>
                  <w:sz w:val="20"/>
                </w:rPr>
                <w:t xml:space="preserve">COUNTRIES</w:t>
              </w:r>
            </w:hyperlink>
          </w:p>
          <w:p>
            <w:pPr>
              <w:spacing w:before="0" w:after="0" w:line="216" w:lineRule="auto"/>
              <w:ind w:left="346" w:right="0"/>
            </w:pPr>
            <w:hyperlink w:anchor="_bkp_toc_50">
              <w:r>
                <w:rPr>
                  <w:rFonts w:ascii="Arial Black" w:hAnsi="Arial Black" w:cs="Arial Black" w:eastAsia="Arial Black"/>
                  <w:b/>
                  <w:color w:val="A0A0A0"/>
                  <w:sz w:val="15"/>
                </w:rPr>
                <w:t xml:space="preserve">PREFERRED FORMS</w:t>
              </w:r>
            </w:hyperlink>
          </w:p>
          <w:p>
            <w:pPr>
              <w:spacing w:before="0" w:after="0" w:line="216" w:lineRule="auto"/>
              <w:ind w:left="346" w:right="0"/>
            </w:pPr>
            <w:hyperlink w:anchor="_bkp_toc_51">
              <w:r>
                <w:rPr>
                  <w:rFonts w:ascii="Arial Black" w:hAnsi="Arial Black" w:cs="Arial Black" w:eastAsia="Arial Black"/>
                  <w:b/>
                  <w:color w:val="A0A0A0"/>
                  <w:sz w:val="15"/>
                </w:rPr>
                <w:t xml:space="preserve">ADJECTIVAL / DEMONYM TRAPS</w:t>
              </w:r>
            </w:hyperlink>
          </w:p>
          <w:p>
            <w:pPr>
              <w:spacing w:before="0" w:after="0" w:line="216" w:lineRule="auto"/>
              <w:ind w:left="346" w:right="0"/>
            </w:pPr>
            <w:hyperlink w:anchor="_bkp_toc_52">
              <w:r>
                <w:rPr>
                  <w:rFonts w:ascii="Arial Black" w:hAnsi="Arial Black" w:cs="Arial Black" w:eastAsia="Arial Black"/>
                  <w:b/>
                  <w:color w:val="A0A0A0"/>
                  <w:sz w:val="15"/>
                </w:rPr>
                <w:t xml:space="preserve">CAPITALS AND COUNTRY STRUCTURE</w:t>
              </w:r>
            </w:hyperlink>
          </w:p>
          <w:p>
            <w:pPr>
              <w:spacing w:before="20" w:after="0" w:line="216" w:lineRule="auto"/>
              <w:ind w:left="173" w:right="0"/>
            </w:pPr>
            <w:hyperlink w:anchor="_bkp_toc_53">
              <w:r>
                <w:rPr>
                  <w:rFonts w:ascii="Arial Black" w:hAnsi="Arial Black" w:cs="Arial Black" w:eastAsia="Arial Black"/>
                  <w:b/>
                  <w:color w:val="555555"/>
                  <w:sz w:val="20"/>
                </w:rPr>
                <w:t xml:space="preserve">FOREIGN PLACES</w:t>
              </w:r>
            </w:hyperlink>
          </w:p>
          <w:p>
            <w:pPr>
              <w:spacing w:before="20" w:after="0" w:line="216" w:lineRule="auto"/>
              <w:ind w:left="173" w:right="0"/>
            </w:pPr>
            <w:hyperlink w:anchor="_bkp_toc_54">
              <w:r>
                <w:rPr>
                  <w:rFonts w:ascii="Arial Black" w:hAnsi="Arial Black" w:cs="Arial Black" w:eastAsia="Arial Black"/>
                  <w:b/>
                  <w:color w:val="555555"/>
                  <w:sz w:val="20"/>
                </w:rPr>
                <w:t xml:space="preserve">THAI PLACES</w:t>
              </w:r>
            </w:hyperlink>
          </w:p>
          <w:p>
            <w:pPr>
              <w:spacing w:before="0" w:after="0" w:line="216" w:lineRule="auto"/>
              <w:ind w:left="346" w:right="0"/>
            </w:pPr>
            <w:hyperlink w:anchor="_bkp_toc_55">
              <w:r>
                <w:rPr>
                  <w:rFonts w:ascii="Arial Black" w:hAnsi="Arial Black" w:cs="Arial Black" w:eastAsia="Arial Black"/>
                  <w:b/>
                  <w:color w:val="A0A0A0"/>
                  <w:sz w:val="15"/>
                </w:rPr>
                <w:t xml:space="preserve">PROVINCES</w:t>
              </w:r>
            </w:hyperlink>
          </w:p>
          <w:p>
            <w:pPr>
              <w:spacing w:before="20" w:after="0" w:line="216" w:lineRule="auto"/>
              <w:ind w:left="173" w:right="0"/>
            </w:pPr>
            <w:hyperlink w:anchor="_bkp_toc_56">
              <w:r>
                <w:rPr>
                  <w:rFonts w:ascii="Arial Black" w:hAnsi="Arial Black" w:cs="Arial Black" w:eastAsia="Arial Black"/>
                  <w:b/>
                  <w:color w:val="555555"/>
                  <w:sz w:val="20"/>
                </w:rPr>
                <w:t xml:space="preserve">ORGANISATIONS</w:t>
              </w:r>
            </w:hyperlink>
          </w:p>
          <w:p>
            <w:pPr>
              <w:spacing w:before="20" w:after="0" w:line="216" w:lineRule="auto"/>
              <w:ind w:left="173" w:right="0"/>
            </w:pPr>
            <w:hyperlink w:anchor="_bkp_toc_57">
              <w:r>
                <w:rPr>
                  <w:rFonts w:ascii="Arial Black" w:hAnsi="Arial Black" w:cs="Arial Black" w:eastAsia="Arial Black"/>
                  <w:b/>
                  <w:color w:val="555555"/>
                  <w:sz w:val="20"/>
                </w:rPr>
                <w:t xml:space="preserve">VOCABULARY &amp; SPELLING</w:t>
              </w:r>
            </w:hyperlink>
          </w:p>
          <w:p>
            <w:pPr>
              <w:spacing w:before="0" w:after="0" w:line="216" w:lineRule="auto"/>
              <w:ind w:left="346" w:right="0"/>
            </w:pPr>
            <w:hyperlink w:anchor="_bkp_toc_58">
              <w:r>
                <w:rPr>
                  <w:rFonts w:ascii="Arial Black" w:hAnsi="Arial Black" w:cs="Arial Black" w:eastAsia="Arial Black"/>
                  <w:b/>
                  <w:color w:val="A0A0A0"/>
                  <w:sz w:val="15"/>
                </w:rPr>
                <w:t xml:space="preserve">NUMBERS AND SYMBOLS</w:t>
              </w:r>
            </w:hyperlink>
          </w:p>
          <w:p>
            <w:pPr>
              <w:spacing w:before="0" w:after="0" w:line="216" w:lineRule="auto"/>
              <w:ind w:left="346" w:right="0"/>
            </w:pPr>
            <w:hyperlink w:anchor="_bkp_toc_59">
              <w:r>
                <w:rPr>
                  <w:rFonts w:ascii="Arial Black" w:hAnsi="Arial Black" w:cs="Arial Black" w:eastAsia="Arial Black"/>
                  <w:b/>
                  <w:color w:val="A0A0A0"/>
                  <w:sz w:val="15"/>
                </w:rPr>
                <w:t xml:space="preserve">UK VS US TRAPS</w:t>
              </w:r>
            </w:hyperlink>
          </w:p>
          <w:p>
            <w:pPr>
              <w:spacing w:before="0" w:after="0" w:line="216" w:lineRule="auto"/>
              <w:ind w:left="346" w:right="0"/>
            </w:pPr>
            <w:hyperlink w:anchor="_bkp_toc_60">
              <w:r>
                <w:rPr>
                  <w:rFonts w:ascii="Arial Black" w:hAnsi="Arial Black" w:cs="Arial Black" w:eastAsia="Arial Black"/>
                  <w:b/>
                  <w:color w:val="A0A0A0"/>
                  <w:sz w:val="15"/>
                </w:rPr>
                <w:t xml:space="preserve">VOCABULARY RULINGS</w:t>
              </w:r>
            </w:hyperlink>
          </w:p>
        </w:tc>
      </w:tr>
    </w:tbl>
    <w:p>
      <w:pPr>
        <w:sectPr>
          <w:headerReference w:type="default" r:id="rId21"/>
          <w:headerReference w:type="even" r:id="rId22"/>
          <w:footerReference w:type="default" r:id="rId23"/>
          <w:footerReference w:type="even" r:id="rId24"/>
          <w:headerReference w:type="first" r:id="rId25"/>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tabs>
          <w:tab w:pos="9878" w:val="right"/>
        </w:tabs>
        <w:spacing w:after="0"/>
      </w:pPr>
      <w:r>
        <w:t>EDITING</w:t>
      </w:r>
      <w:r>
        <w:rPr>
          <w:rFonts w:ascii="Arial" w:hAnsi="Arial"/>
          <w:b w:val="0"/>
          <w:color w:val="A0A0A0"/>
          <w:sz w:val="16"/>
        </w:rPr>
        <w:tab/>
        <w:t>G1</w:t>
      </w:r>
      <w:bookmarkEnd w:id="9000"/>
    </w:p>
    <w:p>
      <w:pPr>
        <w:pStyle w:val="BKPPartSubtitle"/>
      </w:pPr>
      <w:r>
        <w:rPr>
          <w:b w:val="0"/>
          <w:i w:val="0"/>
        </w:rPr>
        <w:t>what</w:t>
      </w:r>
      <w:r>
        <w:t xml:space="preserve"> </w:t>
      </w:r>
      <w:r>
        <w:rPr>
          <w:b w:val="0"/>
          <w:i w:val="0"/>
        </w:rPr>
        <w:t>we</w:t>
      </w:r>
      <w:r>
        <w:t xml:space="preserve"> </w:t>
      </w:r>
      <w:r>
        <w:rPr>
          <w:b w:val="0"/>
          <w:i w:val="0"/>
        </w:rPr>
        <w:t>do</w:t>
      </w:r>
    </w:p>
    <w:p>
      <w:pPr/>
      <w:r>
        <w:rPr>
          <w:b w:val="0"/>
          <w:i w:val="0"/>
        </w:rPr>
        <w:t>You</w:t>
      </w:r>
      <w:r>
        <w:t xml:space="preserve"> </w:t>
      </w:r>
      <w:r>
        <w:rPr>
          <w:b w:val="0"/>
          <w:i w:val="0"/>
        </w:rPr>
        <w:t>are</w:t>
      </w:r>
      <w:r>
        <w:t xml:space="preserve"> </w:t>
      </w:r>
      <w:r>
        <w:rPr>
          <w:b w:val="0"/>
          <w:i w:val="0"/>
        </w:rPr>
        <w:t>a</w:t>
      </w:r>
      <w:r>
        <w:t xml:space="preserve"> </w:t>
      </w:r>
      <w:r>
        <w:rPr>
          <w:b w:val="0"/>
          <w:i w:val="0"/>
        </w:rPr>
        <w:t>Bangkok</w:t>
      </w:r>
      <w:r>
        <w:t xml:space="preserve"> </w:t>
      </w:r>
      <w:r>
        <w:rPr>
          <w:b w:val="0"/>
          <w:i w:val="0"/>
        </w:rPr>
        <w:t>Post</w:t>
      </w:r>
      <w:r>
        <w:t xml:space="preserve"> </w:t>
      </w:r>
      <w:r>
        <w:rPr>
          <w:b w:val="0"/>
          <w:i w:val="0"/>
        </w:rPr>
        <w:t>sub-editor</w:t>
      </w:r>
      <w:r>
        <w:t xml:space="preserve"> </w:t>
      </w:r>
      <w:r>
        <w:rPr>
          <w:b w:val="0"/>
          <w:i w:val="0"/>
        </w:rPr>
        <w:t>preparing</w:t>
      </w:r>
      <w:r>
        <w:t xml:space="preserve"> </w:t>
      </w:r>
      <w:r>
        <w:rPr>
          <w:b w:val="0"/>
          <w:i w:val="0"/>
        </w:rPr>
        <w:t>filed</w:t>
      </w:r>
      <w:r>
        <w:t xml:space="preserve"> </w:t>
      </w:r>
      <w:r>
        <w:rPr>
          <w:b w:val="0"/>
          <w:i w:val="0"/>
        </w:rPr>
        <w:t>copy</w:t>
      </w:r>
      <w:r>
        <w:t xml:space="preserve"> </w:t>
      </w:r>
      <w:r>
        <w:rPr>
          <w:b w:val="0"/>
          <w:i w:val="0"/>
        </w:rPr>
        <w:t>for</w:t>
      </w:r>
      <w:r>
        <w:t xml:space="preserve"> </w:t>
      </w:r>
      <w:r>
        <w:rPr>
          <w:b w:val="0"/>
          <w:i w:val="0"/>
        </w:rPr>
        <w:t>publication.</w:t>
      </w:r>
    </w:p>
    <w:p>
      <w:pPr/>
      <w:r>
        <w:rPr>
          <w:b w:val="0"/>
          <w:i w:val="0"/>
        </w:rPr>
        <w:t>Input</w:t>
      </w:r>
      <w:r>
        <w:t xml:space="preserve"> </w:t>
      </w:r>
      <w:r>
        <w:rPr>
          <w:b w:val="0"/>
          <w:i w:val="0"/>
        </w:rPr>
        <w:t>normally</w:t>
      </w:r>
      <w:r>
        <w:t xml:space="preserve"> </w:t>
      </w:r>
      <w:r>
        <w:rPr>
          <w:b w:val="0"/>
          <w:i w:val="0"/>
        </w:rPr>
        <w:t>consists</w:t>
      </w:r>
      <w:r>
        <w:t xml:space="preserve"> </w:t>
      </w:r>
      <w:r>
        <w:rPr>
          <w:b w:val="0"/>
          <w:i w:val="0"/>
        </w:rPr>
        <w:t>of</w:t>
      </w:r>
      <w:r>
        <w:t xml:space="preserve"> </w:t>
      </w:r>
      <w:r>
        <w:rPr>
          <w:b w:val="0"/>
          <w:i w:val="0"/>
        </w:rPr>
        <w:t>a</w:t>
      </w:r>
      <w:r>
        <w:t xml:space="preserve"> </w:t>
      </w:r>
      <w:r>
        <w:rPr>
          <w:b w:val="0"/>
          <w:i w:val="0"/>
        </w:rPr>
        <w:t>slug</w:t>
      </w:r>
      <w:r>
        <w:t xml:space="preserve"> </w:t>
      </w:r>
      <w:r>
        <w:rPr>
          <w:b w:val="0"/>
          <w:i w:val="0"/>
        </w:rPr>
        <w:t>and</w:t>
      </w:r>
      <w:r>
        <w:t xml:space="preserve"> </w:t>
      </w:r>
      <w:r>
        <w:rPr>
          <w:b w:val="0"/>
          <w:i w:val="0"/>
        </w:rPr>
        <w:t>filed</w:t>
      </w:r>
      <w:r>
        <w:t xml:space="preserve"> </w:t>
      </w:r>
      <w:r>
        <w:rPr>
          <w:b w:val="0"/>
          <w:i w:val="0"/>
        </w:rPr>
        <w:t>copy.</w:t>
      </w:r>
      <w:r>
        <w:t xml:space="preserve"> </w:t>
      </w:r>
      <w:r>
        <w:rPr>
          <w:b w:val="0"/>
          <w:i w:val="0"/>
        </w:rPr>
        <w:t>Unless</w:t>
      </w:r>
      <w:r>
        <w:t xml:space="preserve"> </w:t>
      </w:r>
      <w:r>
        <w:rPr>
          <w:b w:val="0"/>
          <w:i w:val="0"/>
        </w:rPr>
        <w:t>the</w:t>
      </w:r>
      <w:r>
        <w:t xml:space="preserve"> </w:t>
      </w:r>
      <w:r>
        <w:rPr>
          <w:b w:val="0"/>
          <w:i w:val="0"/>
        </w:rPr>
        <w:t>supervisor</w:t>
      </w:r>
      <w:r>
        <w:t xml:space="preserve"> </w:t>
      </w:r>
      <w:r>
        <w:rPr>
          <w:b w:val="0"/>
          <w:i w:val="0"/>
        </w:rPr>
        <w:t>specifies</w:t>
      </w:r>
      <w:r>
        <w:t xml:space="preserve"> </w:t>
      </w:r>
      <w:r>
        <w:rPr>
          <w:b w:val="0"/>
          <w:i w:val="0"/>
        </w:rPr>
        <w:t>a</w:t>
      </w:r>
      <w:r>
        <w:t xml:space="preserve"> </w:t>
      </w:r>
      <w:r>
        <w:rPr>
          <w:b w:val="0"/>
          <w:i w:val="0"/>
        </w:rPr>
        <w:t>fit,</w:t>
      </w:r>
      <w:r>
        <w:t xml:space="preserve"> </w:t>
      </w:r>
      <w:r>
        <w:rPr>
          <w:b w:val="0"/>
          <w:i w:val="0"/>
        </w:rPr>
        <w:t>job</w:t>
      </w:r>
      <w:r>
        <w:t xml:space="preserve"> </w:t>
      </w:r>
      <w:r>
        <w:rPr>
          <w:b w:val="0"/>
          <w:i w:val="0"/>
        </w:rPr>
        <w:t>type</w:t>
      </w:r>
      <w:r>
        <w:t xml:space="preserve"> </w:t>
      </w:r>
      <w:r>
        <w:rPr>
          <w:b w:val="0"/>
          <w:i w:val="0"/>
        </w:rPr>
        <w:t>or</w:t>
      </w:r>
      <w:r>
        <w:t xml:space="preserve"> </w:t>
      </w:r>
      <w:r>
        <w:rPr>
          <w:b w:val="0"/>
          <w:i w:val="0"/>
        </w:rPr>
        <w:t>return</w:t>
      </w:r>
      <w:r>
        <w:t xml:space="preserve"> </w:t>
      </w:r>
      <w:r>
        <w:rPr>
          <w:b w:val="0"/>
          <w:i w:val="0"/>
        </w:rPr>
        <w:t>format,</w:t>
      </w:r>
      <w:r>
        <w:t xml:space="preserve"> </w:t>
      </w:r>
      <w:r>
        <w:rPr>
          <w:b w:val="0"/>
          <w:i w:val="0"/>
        </w:rPr>
        <w:t>treat</w:t>
      </w:r>
      <w:r>
        <w:t xml:space="preserve"> </w:t>
      </w:r>
      <w:r>
        <w:rPr>
          <w:b w:val="0"/>
          <w:i w:val="0"/>
        </w:rPr>
        <w:t>it</w:t>
      </w:r>
      <w:r>
        <w:t xml:space="preserve"> </w:t>
      </w:r>
      <w:r>
        <w:rPr>
          <w:b w:val="0"/>
          <w:i w:val="0"/>
        </w:rPr>
        <w:t>as</w:t>
      </w:r>
      <w:r>
        <w:t xml:space="preserve"> </w:t>
      </w:r>
      <w:r>
        <w:rPr>
          <w:b w:val="0"/>
          <w:i w:val="0"/>
        </w:rPr>
        <w:t>an</w:t>
      </w:r>
      <w:r>
        <w:t xml:space="preserve"> </w:t>
      </w:r>
      <w:r>
        <w:rPr>
          <w:b w:val="0"/>
          <w:i w:val="0"/>
        </w:rPr>
        <w:t>EDIT</w:t>
      </w:r>
      <w:r>
        <w:t xml:space="preserve"> </w:t>
      </w:r>
      <w:r>
        <w:rPr>
          <w:b w:val="0"/>
          <w:i w:val="0"/>
        </w:rPr>
        <w:t>under</w:t>
      </w:r>
      <w:r>
        <w:t xml:space="preserve"> </w:t>
      </w:r>
      <w:r>
        <w:rPr>
          <w:b w:val="0"/>
          <w:i w:val="0"/>
        </w:rPr>
        <w:t>[G1-C1],</w:t>
      </w:r>
      <w:r>
        <w:t xml:space="preserve"> </w:t>
      </w:r>
      <w:r>
        <w:rPr>
          <w:b w:val="0"/>
          <w:i w:val="0"/>
        </w:rPr>
        <w:t>apply</w:t>
      </w:r>
      <w:r>
        <w:t xml:space="preserve"> </w:t>
      </w:r>
      <w:r>
        <w:rPr>
          <w:b w:val="0"/>
          <w:i w:val="0"/>
        </w:rPr>
        <w:t>the</w:t>
      </w:r>
      <w:r>
        <w:t xml:space="preserve"> </w:t>
      </w:r>
      <w:r>
        <w:rPr>
          <w:b w:val="0"/>
          <w:i w:val="0"/>
        </w:rPr>
        <w:t>checks</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and</w:t>
      </w:r>
      <w:r>
        <w:t xml:space="preserve"> </w:t>
      </w:r>
      <w:r>
        <w:rPr>
          <w:b w:val="0"/>
          <w:i w:val="0"/>
        </w:rPr>
        <w:t>return</w:t>
      </w:r>
      <w:r>
        <w:t xml:space="preserve"> </w:t>
      </w:r>
      <w:r>
        <w:rPr>
          <w:b w:val="0"/>
          <w:i w:val="0"/>
        </w:rPr>
        <w:t>[G1-D1].</w:t>
      </w:r>
    </w:p>
    <w:p>
      <w:bookmarkStart w:id="9001" w:name="_bkp_toc_1"/>
      <w:pPr>
        <w:pStyle w:val="Heading2"/>
        <w:tabs>
          <w:tab w:pos="9878" w:val="right"/>
        </w:tabs>
      </w:pPr>
      <w:r>
        <w:t>TELL THE STORY</w:t>
      </w:r>
      <w:r>
        <w:rPr>
          <w:rFonts w:ascii="Arial" w:hAnsi="Arial"/>
          <w:b w:val="0"/>
          <w:color w:val="A0A0A0"/>
          <w:sz w:val="16"/>
        </w:rPr>
        <w:tab/>
        <w:t>G1-A</w:t>
      </w:r>
      <w:bookmarkEnd w:id="9001"/>
    </w:p>
    <w:p>
      <w:pPr/>
      <w:r>
        <w:rPr>
          <w:b w:val="0"/>
          <w:i w:val="0"/>
        </w:rPr>
        <w:t>Make</w:t>
      </w:r>
      <w:r>
        <w:t xml:space="preserve"> </w:t>
      </w:r>
      <w:r>
        <w:rPr>
          <w:b w:val="0"/>
          <w:i w:val="0"/>
        </w:rPr>
        <w:t>the</w:t>
      </w:r>
      <w:r>
        <w:t xml:space="preserve"> </w:t>
      </w:r>
      <w:r>
        <w:rPr>
          <w:b w:val="0"/>
          <w:i w:val="0"/>
        </w:rPr>
        <w:t>story</w:t>
      </w:r>
      <w:r>
        <w:t xml:space="preserve"> </w:t>
      </w:r>
      <w:r>
        <w:rPr>
          <w:b w:val="0"/>
          <w:i w:val="0"/>
        </w:rPr>
        <w:t>clear,</w:t>
      </w:r>
      <w:r>
        <w:t xml:space="preserve"> </w:t>
      </w:r>
      <w:r>
        <w:rPr>
          <w:b w:val="0"/>
          <w:i w:val="0"/>
        </w:rPr>
        <w:t>accurate</w:t>
      </w:r>
      <w:r>
        <w:t xml:space="preserve"> </w:t>
      </w:r>
      <w:r>
        <w:rPr>
          <w:b w:val="0"/>
          <w:i w:val="0"/>
        </w:rPr>
        <w:t>and</w:t>
      </w:r>
      <w:r>
        <w:t xml:space="preserve"> </w:t>
      </w:r>
      <w:r>
        <w:rPr>
          <w:b w:val="0"/>
          <w:i w:val="0"/>
        </w:rPr>
        <w:t>alive.</w:t>
      </w:r>
      <w:r>
        <w:t xml:space="preserve"> </w:t>
      </w:r>
      <w:r>
        <w:rPr>
          <w:b w:val="0"/>
          <w:i w:val="0"/>
        </w:rPr>
        <w:t>Correct</w:t>
      </w:r>
      <w:r>
        <w:t xml:space="preserve"> </w:t>
      </w:r>
      <w:r>
        <w:rPr>
          <w:b w:val="0"/>
          <w:i w:val="0"/>
        </w:rPr>
        <w:t>spelling,</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and</w:t>
      </w:r>
      <w:r>
        <w:t xml:space="preserve"> </w:t>
      </w:r>
      <w:r>
        <w:rPr>
          <w:b w:val="0"/>
          <w:i w:val="0"/>
        </w:rPr>
        <w:t>recast</w:t>
      </w:r>
      <w:r>
        <w:t xml:space="preserve"> </w:t>
      </w:r>
      <w:r>
        <w:rPr>
          <w:b w:val="0"/>
          <w:i w:val="0"/>
        </w:rPr>
        <w:t>structure</w:t>
      </w:r>
      <w:r>
        <w:t xml:space="preserve"> </w:t>
      </w:r>
      <w:r>
        <w:rPr>
          <w:b w:val="0"/>
          <w:i w:val="0"/>
        </w:rPr>
        <w:t>or</w:t>
      </w:r>
      <w:r>
        <w:t xml:space="preserve"> </w:t>
      </w:r>
      <w:r>
        <w:rPr>
          <w:b w:val="0"/>
          <w:i w:val="0"/>
        </w:rPr>
        <w:t>syntax</w:t>
      </w:r>
      <w:r>
        <w:t xml:space="preserve"> </w:t>
      </w:r>
      <w:r>
        <w:rPr>
          <w:b w:val="0"/>
          <w:i w:val="0"/>
        </w:rPr>
        <w:t>where</w:t>
      </w:r>
      <w:r>
        <w:t xml:space="preserve"> </w:t>
      </w:r>
      <w:r>
        <w:rPr>
          <w:b w:val="0"/>
          <w:i w:val="0"/>
        </w:rPr>
        <w:t>the</w:t>
      </w:r>
      <w:r>
        <w:t xml:space="preserve"> </w:t>
      </w:r>
      <w:r>
        <w:rPr>
          <w:b w:val="0"/>
          <w:i w:val="0"/>
        </w:rPr>
        <w:t>filed</w:t>
      </w:r>
      <w:r>
        <w:t xml:space="preserve"> </w:t>
      </w:r>
      <w:r>
        <w:rPr>
          <w:b w:val="0"/>
          <w:i w:val="0"/>
        </w:rPr>
        <w:t>version</w:t>
      </w:r>
      <w:r>
        <w:t xml:space="preserve"> </w:t>
      </w:r>
      <w:r>
        <w:rPr>
          <w:b w:val="0"/>
          <w:i w:val="0"/>
        </w:rPr>
        <w:t>obscures</w:t>
      </w:r>
      <w:r>
        <w:t xml:space="preserve"> </w:t>
      </w:r>
      <w:r>
        <w:rPr>
          <w:b w:val="0"/>
          <w:i w:val="0"/>
        </w:rPr>
        <w:t>the</w:t>
      </w:r>
      <w:r>
        <w:t xml:space="preserve"> </w:t>
      </w:r>
      <w:r>
        <w:rPr>
          <w:b w:val="0"/>
          <w:i w:val="0"/>
        </w:rPr>
        <w:t>news.</w:t>
      </w:r>
      <w:r>
        <w:t xml:space="preserve"> </w:t>
      </w:r>
      <w:r>
        <w:rPr>
          <w:b w:val="0"/>
          <w:i w:val="0"/>
        </w:rPr>
        <w:t>Use</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val="0"/>
          <w:i w:val="0"/>
        </w:rPr>
        <w:t>Work</w:t>
      </w:r>
      <w:r>
        <w:t xml:space="preserve"> </w:t>
      </w:r>
      <w:r>
        <w:rPr>
          <w:b w:val="0"/>
          <w:i w:val="0"/>
        </w:rPr>
        <w:t>entirely</w:t>
      </w:r>
      <w:r>
        <w:t xml:space="preserve"> </w:t>
      </w:r>
      <w:r>
        <w:rPr>
          <w:b w:val="0"/>
          <w:i w:val="0"/>
        </w:rPr>
        <w:t>within</w:t>
      </w:r>
      <w:r>
        <w:t xml:space="preserve"> </w:t>
      </w:r>
      <w:r>
        <w:rPr>
          <w:b w:val="0"/>
          <w:i w:val="0"/>
        </w:rPr>
        <w:t>the</w:t>
      </w:r>
      <w:r>
        <w:t xml:space="preserve"> </w:t>
      </w:r>
      <w:r>
        <w:rPr>
          <w:b w:val="0"/>
          <w:i w:val="0"/>
        </w:rPr>
        <w:t>filed</w:t>
      </w:r>
      <w:r>
        <w:t xml:space="preserve"> </w:t>
      </w:r>
      <w:r>
        <w:rPr>
          <w:b w:val="0"/>
          <w:i w:val="0"/>
        </w:rPr>
        <w:t>facts.</w:t>
      </w:r>
      <w:r>
        <w:t xml:space="preserve"> </w:t>
      </w:r>
      <w:r>
        <w:rPr>
          <w:b w:val="0"/>
          <w:i w:val="0"/>
        </w:rPr>
        <w:t>Write</w:t>
      </w:r>
      <w:r>
        <w:t xml:space="preserve"> </w:t>
      </w:r>
      <w:r>
        <w:rPr>
          <w:b w:val="0"/>
          <w:i w:val="0"/>
        </w:rPr>
        <w:t>the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linking</w:t>
      </w:r>
      <w:r>
        <w:t xml:space="preserve"> </w:t>
      </w:r>
      <w:r>
        <w:rPr>
          <w:b w:val="0"/>
          <w:i w:val="0"/>
        </w:rPr>
        <w:t>words</w:t>
      </w:r>
      <w:r>
        <w:t xml:space="preserve"> </w:t>
      </w:r>
      <w:r>
        <w:rPr>
          <w:b w:val="0"/>
          <w:i w:val="0"/>
        </w:rPr>
        <w:t>required</w:t>
      </w:r>
      <w:r>
        <w:t xml:space="preserve"> </w:t>
      </w:r>
      <w:r>
        <w:rPr>
          <w:b w:val="0"/>
          <w:i w:val="0"/>
        </w:rPr>
        <w:t>by</w:t>
      </w:r>
      <w:r>
        <w:t xml:space="preserve"> </w:t>
      </w:r>
      <w:r>
        <w:rPr>
          <w:b w:val="0"/>
          <w:i w:val="0"/>
        </w:rPr>
        <w:t>the</w:t>
      </w:r>
      <w:r>
        <w:t xml:space="preserve"> </w:t>
      </w:r>
      <w:r>
        <w:rPr>
          <w:b w:val="0"/>
          <w:i w:val="0"/>
        </w:rPr>
        <w:t>recast,</w:t>
      </w:r>
      <w:r>
        <w:t xml:space="preserve"> </w:t>
      </w:r>
      <w:r>
        <w:rPr>
          <w:b w:val="0"/>
          <w:i w:val="0"/>
        </w:rPr>
        <w:t>but</w:t>
      </w:r>
      <w:r>
        <w:t xml:space="preserve"> </w:t>
      </w:r>
      <w:r>
        <w:rPr>
          <w:b w:val="0"/>
          <w:i w:val="0"/>
        </w:rPr>
        <w:t>do</w:t>
      </w:r>
      <w:r>
        <w:t xml:space="preserve"> </w:t>
      </w:r>
      <w:r>
        <w:rPr>
          <w:b w:val="0"/>
          <w:i w:val="0"/>
        </w:rPr>
        <w:t>not</w:t>
      </w:r>
      <w:r>
        <w:t xml:space="preserve"> </w:t>
      </w:r>
      <w:r>
        <w:rPr>
          <w:b w:val="0"/>
          <w:i w:val="0"/>
        </w:rPr>
        <w:t>invent</w:t>
      </w:r>
      <w:r>
        <w:t xml:space="preserve"> </w:t>
      </w:r>
      <w:r>
        <w:rPr>
          <w:b w:val="0"/>
          <w:i w:val="0"/>
        </w:rPr>
        <w:t>facts,</w:t>
      </w:r>
      <w:r>
        <w:t xml:space="preserve"> </w:t>
      </w:r>
      <w:r>
        <w:rPr>
          <w:b w:val="0"/>
          <w:i w:val="0"/>
        </w:rPr>
        <w:t>quotations,</w:t>
      </w:r>
      <w:r>
        <w:t xml:space="preserve"> </w:t>
      </w:r>
      <w:r>
        <w:rPr>
          <w:b w:val="0"/>
          <w:i w:val="0"/>
        </w:rPr>
        <w:t>identities,</w:t>
      </w:r>
      <w:r>
        <w:t xml:space="preserve"> </w:t>
      </w:r>
      <w:r>
        <w:rPr>
          <w:b w:val="0"/>
          <w:i w:val="0"/>
        </w:rPr>
        <w:t>attribution</w:t>
      </w:r>
      <w:r>
        <w:t xml:space="preserve"> </w:t>
      </w:r>
      <w:r>
        <w:rPr>
          <w:b w:val="0"/>
          <w:i w:val="0"/>
        </w:rPr>
        <w:t>or</w:t>
      </w:r>
      <w:r>
        <w:t xml:space="preserve"> </w:t>
      </w:r>
      <w:r>
        <w:rPr>
          <w:b w:val="0"/>
          <w:i w:val="0"/>
        </w:rPr>
        <w:t>certainty.</w:t>
      </w:r>
      <w:r>
        <w:t xml:space="preserve"> </w:t>
      </w:r>
      <w:r>
        <w:rPr>
          <w:b w:val="0"/>
          <w:i w:val="0"/>
        </w:rPr>
        <w:t>Where</w:t>
      </w:r>
      <w:r>
        <w:t xml:space="preserve"> </w:t>
      </w:r>
      <w:r>
        <w:rPr>
          <w:b w:val="0"/>
          <w:i w:val="0"/>
        </w:rPr>
        <w:t>the</w:t>
      </w:r>
      <w:r>
        <w:t xml:space="preserve"> </w:t>
      </w:r>
      <w:r>
        <w:rPr>
          <w:b w:val="0"/>
          <w:i w:val="0"/>
        </w:rPr>
        <w:t>material</w:t>
      </w:r>
      <w:r>
        <w:t xml:space="preserve"> </w:t>
      </w:r>
      <w:r>
        <w:rPr>
          <w:b w:val="0"/>
          <w:i w:val="0"/>
        </w:rPr>
        <w:t>cannot</w:t>
      </w:r>
      <w:r>
        <w:t xml:space="preserve"> </w:t>
      </w:r>
      <w:r>
        <w:rPr>
          <w:b w:val="0"/>
          <w:i w:val="0"/>
        </w:rPr>
        <w:t>resolve</w:t>
      </w:r>
      <w:r>
        <w:t xml:space="preserve"> </w:t>
      </w:r>
      <w:r>
        <w:rPr>
          <w:b w:val="0"/>
          <w:i w:val="0"/>
        </w:rPr>
        <w:t>a</w:t>
      </w:r>
      <w:r>
        <w:t xml:space="preserve"> </w:t>
      </w:r>
      <w:r>
        <w:rPr>
          <w:b w:val="0"/>
          <w:i w:val="0"/>
        </w:rPr>
        <w:t>point,</w:t>
      </w:r>
      <w:r>
        <w:t xml:space="preserve"> </w:t>
      </w:r>
      <w:r>
        <w:rPr>
          <w:b w:val="0"/>
          <w:i w:val="0"/>
        </w:rPr>
        <w:t>preserve</w:t>
      </w:r>
      <w:r>
        <w:t xml:space="preserve"> </w:t>
      </w:r>
      <w:r>
        <w:rPr>
          <w:b w:val="0"/>
          <w:i w:val="0"/>
        </w:rPr>
        <w:t>the</w:t>
      </w:r>
      <w:r>
        <w:t xml:space="preserve"> </w:t>
      </w:r>
      <w:r>
        <w:rPr>
          <w:b w:val="0"/>
          <w:i w:val="0"/>
        </w:rPr>
        <w:t>uncertainty</w:t>
      </w:r>
      <w:r>
        <w:t xml:space="preserve"> </w:t>
      </w:r>
      <w:r>
        <w:rPr>
          <w:b w:val="0"/>
          <w:i w:val="0"/>
        </w:rPr>
        <w:t>or</w:t>
      </w:r>
      <w:r>
        <w:t xml:space="preserve"> </w:t>
      </w:r>
      <w:r>
        <w:rPr>
          <w:b w:val="0"/>
          <w:i w:val="0"/>
        </w:rPr>
        <w:t>raise</w:t>
      </w:r>
      <w:r>
        <w:t xml:space="preserve"> </w:t>
      </w:r>
      <w:r>
        <w:rPr>
          <w:b w:val="0"/>
          <w:i w:val="0"/>
        </w:rPr>
        <w:t>a</w:t>
      </w:r>
      <w:r>
        <w:t xml:space="preserve"> </w:t>
      </w:r>
      <w:r>
        <w:rPr>
          <w:b w:val="0"/>
          <w:i w:val="0"/>
        </w:rPr>
        <w:t>query.</w:t>
      </w:r>
      <w:r>
        <w:t xml:space="preserve"> </w:t>
      </w:r>
      <w:r>
        <w:rPr>
          <w:b w:val="0"/>
          <w:i w:val="0"/>
        </w:rPr>
        <w:t>Saying</w:t>
      </w:r>
      <w:r>
        <w:t xml:space="preserve"> </w:t>
      </w:r>
      <w:r>
        <w:rPr>
          <w:b w:val="0"/>
          <w:i w:val="0"/>
        </w:rPr>
        <w:t>that</w:t>
      </w:r>
      <w:r>
        <w:t xml:space="preserve"> </w:t>
      </w:r>
      <w:r>
        <w:rPr>
          <w:b w:val="0"/>
          <w:i w:val="0"/>
        </w:rPr>
        <w:t>the</w:t>
      </w:r>
      <w:r>
        <w:t xml:space="preserve"> </w:t>
      </w:r>
      <w:r>
        <w:rPr>
          <w:b w:val="0"/>
          <w:i w:val="0"/>
        </w:rPr>
        <w:t>answer</w:t>
      </w:r>
      <w:r>
        <w:t xml:space="preserve"> </w:t>
      </w:r>
      <w:r>
        <w:rPr>
          <w:b w:val="0"/>
          <w:i w:val="0"/>
        </w:rPr>
        <w:t>is</w:t>
      </w:r>
      <w:r>
        <w:t xml:space="preserve"> </w:t>
      </w:r>
      <w:r>
        <w:rPr>
          <w:b w:val="0"/>
          <w:i w:val="0"/>
        </w:rPr>
        <w:t>not</w:t>
      </w:r>
      <w:r>
        <w:t xml:space="preserve"> </w:t>
      </w:r>
      <w:r>
        <w:rPr>
          <w:b w:val="0"/>
          <w:i w:val="0"/>
        </w:rPr>
        <w:t>known</w:t>
      </w:r>
      <w:r>
        <w:t xml:space="preserve"> </w:t>
      </w:r>
      <w:r>
        <w:rPr>
          <w:b w:val="0"/>
          <w:i w:val="0"/>
        </w:rPr>
        <w:t>is</w:t>
      </w:r>
      <w:r>
        <w:t xml:space="preserve"> </w:t>
      </w:r>
      <w:r>
        <w:rPr>
          <w:b w:val="0"/>
          <w:i w:val="0"/>
        </w:rPr>
        <w:t>better</w:t>
      </w:r>
      <w:r>
        <w:t xml:space="preserve"> </w:t>
      </w:r>
      <w:r>
        <w:rPr>
          <w:b w:val="0"/>
          <w:i w:val="0"/>
        </w:rPr>
        <w:t>than</w:t>
      </w:r>
      <w:r>
        <w:t xml:space="preserve"> </w:t>
      </w:r>
      <w:r>
        <w:rPr>
          <w:b w:val="0"/>
          <w:i w:val="0"/>
        </w:rPr>
        <w:t>supplying</w:t>
      </w:r>
      <w:r>
        <w:t xml:space="preserve"> </w:t>
      </w:r>
      <w:r>
        <w:rPr>
          <w:b w:val="0"/>
          <w:i w:val="0"/>
        </w:rPr>
        <w:t>a</w:t>
      </w:r>
      <w:r>
        <w:t xml:space="preserve"> </w:t>
      </w:r>
      <w:r>
        <w:rPr>
          <w:b w:val="0"/>
          <w:i w:val="0"/>
        </w:rPr>
        <w:t>plausible</w:t>
      </w:r>
      <w:r>
        <w:t xml:space="preserve"> </w:t>
      </w:r>
      <w:r>
        <w:rPr>
          <w:b w:val="0"/>
          <w:i w:val="0"/>
        </w:rPr>
        <w:t>answer</w:t>
      </w:r>
      <w:r>
        <w:t xml:space="preserve"> </w:t>
      </w:r>
      <w:r>
        <w:rPr>
          <w:b w:val="0"/>
          <w:i w:val="0"/>
        </w:rPr>
        <w:t>that</w:t>
      </w:r>
      <w:r>
        <w:t xml:space="preserve"> </w:t>
      </w:r>
      <w:r>
        <w:rPr>
          <w:b w:val="0"/>
          <w:i w:val="0"/>
        </w:rPr>
        <w:t>the</w:t>
      </w:r>
      <w:r>
        <w:t xml:space="preserve"> </w:t>
      </w:r>
      <w:r>
        <w:rPr>
          <w:b w:val="0"/>
          <w:i w:val="0"/>
        </w:rPr>
        <w:t>filing</w:t>
      </w:r>
      <w:r>
        <w:t xml:space="preserve"> </w:t>
      </w:r>
      <w:r>
        <w:rPr>
          <w:b w:val="0"/>
          <w:i w:val="0"/>
        </w:rPr>
        <w:t>does</w:t>
      </w:r>
      <w:r>
        <w:t xml:space="preserve"> </w:t>
      </w:r>
      <w:r>
        <w:rPr>
          <w:b w:val="0"/>
          <w:i w:val="0"/>
        </w:rPr>
        <w:t>not</w:t>
      </w:r>
      <w:r>
        <w:t xml:space="preserve"> </w:t>
      </w:r>
      <w:r>
        <w:rPr>
          <w:b w:val="0"/>
          <w:i w:val="0"/>
        </w:rPr>
        <w:t>establish.</w:t>
      </w:r>
    </w:p>
    <w:p>
      <w:pPr/>
      <w:r>
        <w:rPr>
          <w:b w:val="0"/>
          <w:i w:val="0"/>
        </w:rPr>
        <w:t>Keep</w:t>
      </w:r>
      <w:r>
        <w:t xml:space="preserve"> </w:t>
      </w:r>
      <w:r>
        <w:rPr>
          <w:b w:val="0"/>
          <w:i w:val="0"/>
        </w:rPr>
        <w:t>the</w:t>
      </w:r>
      <w:r>
        <w:t xml:space="preserve"> </w:t>
      </w:r>
      <w:r>
        <w:rPr>
          <w:b w:val="0"/>
          <w:i w:val="0"/>
        </w:rPr>
        <w:t>writer's</w:t>
      </w:r>
      <w:r>
        <w:t xml:space="preserve"> </w:t>
      </w:r>
      <w:r>
        <w:rPr>
          <w:b w:val="0"/>
          <w:i w:val="0"/>
        </w:rPr>
        <w:t>meaning</w:t>
      </w:r>
      <w:r>
        <w:t xml:space="preserve"> </w:t>
      </w:r>
      <w:r>
        <w:rPr>
          <w:b w:val="0"/>
          <w:i w:val="0"/>
        </w:rPr>
        <w:t>and</w:t>
      </w:r>
      <w:r>
        <w:t xml:space="preserve"> </w:t>
      </w:r>
      <w:r>
        <w:rPr>
          <w:b w:val="0"/>
          <w:i w:val="0"/>
        </w:rPr>
        <w:t>voice.</w:t>
      </w:r>
      <w:r>
        <w:t xml:space="preserve"> </w:t>
      </w: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Retain</w:t>
      </w:r>
      <w:r>
        <w:t xml:space="preserve"> </w:t>
      </w:r>
      <w:r>
        <w:rPr>
          <w:b w:val="0"/>
          <w:i w:val="0"/>
        </w:rPr>
        <w:t>legal</w:t>
      </w:r>
      <w:r>
        <w:t xml:space="preserve"> </w:t>
      </w:r>
      <w:r>
        <w:rPr>
          <w:b w:val="0"/>
          <w:i w:val="0"/>
        </w:rPr>
        <w:t>hedges.</w:t>
      </w:r>
      <w:r>
        <w:t xml:space="preserve"> </w:t>
      </w:r>
      <w:r>
        <w:rPr>
          <w:b w:val="0"/>
          <w:i w:val="0"/>
        </w:rPr>
        <w:t>Raise</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and</w:t>
      </w:r>
      <w:r>
        <w:t xml:space="preserve"> </w:t>
      </w:r>
      <w:r>
        <w:rPr>
          <w:b w:val="0"/>
          <w:i w:val="0"/>
        </w:rPr>
        <w:t>a</w:t>
      </w:r>
      <w:r>
        <w:t xml:space="preserve"> </w:t>
      </w:r>
      <w:r>
        <w:rPr>
          <w:b w:val="0"/>
          <w:i w:val="0"/>
        </w:rPr>
        <w:t>contradiction</w:t>
      </w:r>
      <w:r>
        <w:t xml:space="preserve"> </w:t>
      </w:r>
      <w:r>
        <w:rPr>
          <w:b w:val="0"/>
          <w:i w:val="0"/>
        </w:rPr>
        <w:t>of</w:t>
      </w:r>
      <w:r>
        <w:t xml:space="preserve"> </w:t>
      </w:r>
      <w:r>
        <w:rPr>
          <w:b w:val="0"/>
          <w:i w:val="0"/>
        </w:rPr>
        <w:t>Directory</w:t>
      </w:r>
      <w:r>
        <w:t xml:space="preserve"> </w:t>
      </w:r>
      <w:r>
        <w:rPr>
          <w:b w:val="0"/>
          <w:i w:val="0"/>
        </w:rPr>
        <w:t>status</w:t>
      </w:r>
      <w:r>
        <w:t xml:space="preserve"> </w:t>
      </w:r>
      <w:r>
        <w:rPr>
          <w:b w:val="0"/>
          <w:i w:val="0"/>
        </w:rPr>
        <w:t>or</w:t>
      </w:r>
      <w:r>
        <w:t xml:space="preserve"> </w:t>
      </w:r>
      <w:r>
        <w:rPr>
          <w:b w:val="0"/>
          <w:i w:val="0"/>
        </w:rPr>
        <w:t>a</w:t>
      </w:r>
      <w:r>
        <w:t xml:space="preserve"> </w:t>
      </w:r>
      <w:r>
        <w:rPr>
          <w:b w:val="0"/>
          <w:i w:val="0"/>
        </w:rPr>
        <w:t>reliable</w:t>
      </w:r>
      <w:r>
        <w:t xml:space="preserve"> </w:t>
      </w:r>
      <w:r>
        <w:rPr>
          <w:b w:val="0"/>
          <w:i w:val="0"/>
        </w:rPr>
        <w:t>found</w:t>
      </w:r>
      <w:r>
        <w:t xml:space="preserve"> </w:t>
      </w:r>
      <w:r>
        <w:rPr>
          <w:b w:val="0"/>
          <w:i w:val="0"/>
        </w:rPr>
        <w:t>record</w:t>
      </w:r>
      <w:r>
        <w:t xml:space="preserve"> </w:t>
      </w:r>
      <w:r>
        <w:rPr>
          <w:b w:val="0"/>
          <w:i w:val="0"/>
        </w:rPr>
        <w:t>for</w:t>
      </w:r>
      <w:r>
        <w:t xml:space="preserve"> </w:t>
      </w:r>
      <w:r>
        <w:rPr>
          <w:b w:val="0"/>
          <w:i w:val="0"/>
        </w:rPr>
        <w:t>the</w:t>
      </w:r>
      <w:r>
        <w:t xml:space="preserve"> </w:t>
      </w:r>
      <w:r>
        <w:rPr>
          <w:b w:val="0"/>
          <w:i w:val="0"/>
        </w:rPr>
        <w:t>desk.</w:t>
      </w:r>
    </w:p>
    <w:p>
      <w:pP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r>
        <w:t xml:space="preserve"> </w:t>
      </w:r>
      <w:r>
        <w:rPr>
          <w:b w:val="0"/>
          <w:i w:val="0"/>
        </w:rPr>
        <w:t>Edit</w:t>
      </w:r>
      <w:r>
        <w:t xml:space="preserve"> </w:t>
      </w:r>
      <w:r>
        <w:rPr>
          <w:b w:val="0"/>
          <w:i w:val="0"/>
        </w:rPr>
        <w:t>translations</w:t>
      </w:r>
      <w:r>
        <w:t xml:space="preserve"> </w:t>
      </w:r>
      <w:r>
        <w:rPr>
          <w:b w:val="0"/>
          <w:i w:val="0"/>
        </w:rPr>
        <w:t>from</w:t>
      </w:r>
      <w:r>
        <w:t xml:space="preserve"> </w:t>
      </w:r>
      <w:r>
        <w:rPr>
          <w:b w:val="0"/>
          <w:i w:val="0"/>
        </w:rPr>
        <w:t>Thai</w:t>
      </w:r>
      <w:r>
        <w:t xml:space="preserve"> </w:t>
      </w:r>
      <w:r>
        <w:rPr>
          <w:b w:val="0"/>
          <w:i w:val="0"/>
        </w:rPr>
        <w:t>for</w:t>
      </w:r>
      <w:r>
        <w:t xml:space="preserve"> </w:t>
      </w:r>
      <w:r>
        <w:rPr>
          <w:b w:val="0"/>
          <w:i w:val="0"/>
        </w:rPr>
        <w:t>clear,</w:t>
      </w:r>
      <w:r>
        <w:t xml:space="preserve"> </w:t>
      </w:r>
      <w:r>
        <w:rPr>
          <w:b w:val="0"/>
          <w:i w:val="0"/>
        </w:rPr>
        <w:t>correct</w:t>
      </w:r>
      <w:r>
        <w:t xml:space="preserve"> </w:t>
      </w:r>
      <w:r>
        <w:rPr>
          <w:b w:val="0"/>
          <w:i w:val="0"/>
        </w:rPr>
        <w:t>English</w:t>
      </w:r>
      <w:r>
        <w:t xml:space="preserve"> </w:t>
      </w:r>
      <w:r>
        <w:rPr>
          <w:b w:val="0"/>
          <w:i w:val="0"/>
        </w:rPr>
        <w:t>without</w:t>
      </w:r>
      <w:r>
        <w:t xml:space="preserve"> </w:t>
      </w:r>
      <w:r>
        <w:rPr>
          <w:b w:val="0"/>
          <w:i w:val="0"/>
        </w:rPr>
        <w:t>changing</w:t>
      </w:r>
      <w:r>
        <w:t xml:space="preserve"> </w:t>
      </w:r>
      <w:r>
        <w:rPr>
          <w:b w:val="0"/>
          <w:i w:val="0"/>
        </w:rPr>
        <w:t>their</w:t>
      </w:r>
      <w:r>
        <w:t xml:space="preserve"> </w:t>
      </w:r>
      <w:r>
        <w:rPr>
          <w:b w:val="0"/>
          <w:i w:val="0"/>
        </w:rPr>
        <w:t>meaning.</w:t>
      </w:r>
    </w:p>
    <w:p>
      <w:pPr/>
      <w:r>
        <w:rPr>
          <w:b w:val="0"/>
          <w:i w:val="0"/>
        </w:rPr>
        <w:t>When</w:t>
      </w:r>
      <w:r>
        <w:t xml:space="preserve"> </w:t>
      </w:r>
      <w:r>
        <w:rPr>
          <w:b w:val="0"/>
          <w:i w:val="0"/>
        </w:rPr>
        <w:t>authorities</w:t>
      </w:r>
      <w:r>
        <w:t xml:space="preserve"> </w:t>
      </w:r>
      <w:r>
        <w:rPr>
          <w:b w:val="0"/>
          <w:i w:val="0"/>
        </w:rPr>
        <w:t>conflict,</w:t>
      </w:r>
      <w:r>
        <w:t xml:space="preserve"> </w:t>
      </w:r>
      <w:r>
        <w:rPr>
          <w:b w:val="0"/>
          <w:i w:val="0"/>
        </w:rPr>
        <w:t>resolve</w:t>
      </w:r>
      <w:r>
        <w:t xml:space="preserve"> </w:t>
      </w:r>
      <w:r>
        <w:rPr>
          <w:b w:val="0"/>
          <w:i w:val="0"/>
        </w:rPr>
        <w:t>them</w:t>
      </w:r>
      <w:r>
        <w:t xml:space="preserve"> </w:t>
      </w:r>
      <w:r>
        <w:rPr>
          <w:b w:val="0"/>
          <w:i w:val="0"/>
        </w:rPr>
        <w:t>in</w:t>
      </w:r>
      <w:r>
        <w:t xml:space="preserve"> </w:t>
      </w:r>
      <w:r>
        <w:rPr>
          <w:b w:val="0"/>
          <w:i w:val="0"/>
        </w:rPr>
        <w:t>this</w:t>
      </w:r>
      <w:r>
        <w:t xml:space="preserve"> </w:t>
      </w:r>
      <w:r>
        <w:rPr>
          <w:b w:val="0"/>
          <w:i w:val="0"/>
        </w:rPr>
        <w:t>order:</w:t>
      </w:r>
    </w:p>
    <w:p>
      <w:pPr>
        <w:pStyle w:val="BKPNumbered"/>
        <w:numPr>
          <w:ilvl w:val="0"/>
          <w:numId w:val="17"/>
        </w:numPr>
      </w:pPr>
      <w:r>
        <w:rPr>
          <w:b w:val="0"/>
          <w:i w:val="0"/>
        </w:rPr>
        <w:t>GUIDE</w:t>
      </w:r>
      <w:r>
        <w:t xml:space="preserve"> </w:t>
      </w:r>
      <w:r>
        <w:rPr>
          <w:b w:val="0"/>
          <w:i w:val="0"/>
        </w:rPr>
        <w:t>and</w:t>
      </w:r>
      <w:r>
        <w:t xml:space="preserve"> </w:t>
      </w:r>
      <w:r>
        <w:rPr>
          <w:b w:val="0"/>
          <w:i w:val="0"/>
        </w:rPr>
        <w:t>PROCESSES</w:t>
      </w:r>
      <w:r>
        <w:t xml:space="preserve"> </w:t>
      </w:r>
      <w:r>
        <w:rPr>
          <w:b w:val="0"/>
          <w:i w:val="0"/>
        </w:rPr>
        <w:t>—</w:t>
      </w:r>
      <w:r>
        <w:t xml:space="preserve"> </w:t>
      </w:r>
      <w:r>
        <w:rPr>
          <w:b w:val="0"/>
          <w:i w:val="0"/>
        </w:rPr>
        <w:t>the</w:t>
      </w:r>
      <w:r>
        <w:t xml:space="preserve"> </w:t>
      </w:r>
      <w:r>
        <w:rPr>
          <w:b w:val="0"/>
          <w:i w:val="0"/>
        </w:rPr>
        <w:t>task,</w:t>
      </w:r>
      <w:r>
        <w:t xml:space="preserve"> </w:t>
      </w:r>
      <w:r>
        <w:rPr>
          <w:b w:val="0"/>
          <w:i w:val="0"/>
        </w:rPr>
        <w:t>method,</w:t>
      </w:r>
      <w:r>
        <w:t xml:space="preserve"> </w:t>
      </w:r>
      <w:r>
        <w:rPr>
          <w:b w:val="0"/>
          <w:i w:val="0"/>
        </w:rPr>
        <w:t>scope</w:t>
      </w:r>
      <w:r>
        <w:t xml:space="preserve"> </w:t>
      </w:r>
      <w:r>
        <w:rPr>
          <w:b w:val="0"/>
          <w:i w:val="0"/>
        </w:rPr>
        <w:t>and</w:t>
      </w:r>
      <w:r>
        <w:t xml:space="preserve"> </w:t>
      </w:r>
      <w:r>
        <w:rPr>
          <w:b w:val="0"/>
          <w:i w:val="0"/>
        </w:rPr>
        <w:t>return.</w:t>
      </w:r>
    </w:p>
    <w:p>
      <w:pPr>
        <w:pStyle w:val="BKPNumbered"/>
        <w:numPr>
          <w:ilvl w:val="0"/>
          <w:numId w:val="17"/>
        </w:numPr>
      </w:pPr>
      <w:r>
        <w:rPr>
          <w:b w:val="0"/>
          <w:i w:val="0"/>
        </w:rPr>
        <w:t>DIRECTORY</w:t>
      </w:r>
      <w:r>
        <w:t xml:space="preserve"> </w:t>
      </w:r>
      <w:r>
        <w:rPr>
          <w:b w:val="0"/>
          <w:i w:val="0"/>
        </w:rPr>
        <w:t>status</w:t>
      </w:r>
      <w:r>
        <w:t xml:space="preserve"> </w:t>
      </w:r>
      <w:r>
        <w:rPr>
          <w:b w:val="0"/>
          <w:i w:val="0"/>
        </w:rPr>
        <w:t>—</w:t>
      </w:r>
      <w:r>
        <w:t xml:space="preserve"> </w:t>
      </w:r>
      <w:r>
        <w:rPr>
          <w:b w:val="0"/>
          <w:i w:val="0"/>
        </w:rPr>
        <w:t>current</w:t>
      </w:r>
      <w:r>
        <w:t xml:space="preserve"> </w:t>
      </w:r>
      <w:r>
        <w:rPr>
          <w:b w:val="0"/>
          <w:i w:val="0"/>
        </w:rPr>
        <w:t>people,</w:t>
      </w:r>
      <w:r>
        <w:t xml:space="preserve"> </w:t>
      </w:r>
      <w:r>
        <w:rPr>
          <w:b w:val="0"/>
          <w:i w:val="0"/>
        </w:rPr>
        <w:t>titles,</w:t>
      </w:r>
      <w:r>
        <w:t xml:space="preserve"> </w:t>
      </w:r>
      <w:r>
        <w:rPr>
          <w:b w:val="0"/>
          <w:i w:val="0"/>
        </w:rPr>
        <w:t>watch</w:t>
      </w:r>
      <w:r>
        <w:t xml:space="preserve"> </w:t>
      </w:r>
      <w:r>
        <w:rPr>
          <w:b w:val="0"/>
          <w:i w:val="0"/>
        </w:rPr>
        <w:t>entries</w:t>
      </w:r>
      <w:r>
        <w:t xml:space="preserve"> </w:t>
      </w:r>
      <w:r>
        <w:rPr>
          <w:b w:val="0"/>
          <w:i w:val="0"/>
        </w:rPr>
        <w:t>and</w:t>
      </w:r>
      <w:r>
        <w:t xml:space="preserve"> </w:t>
      </w:r>
      <w:r>
        <w:rPr>
          <w:b w:val="0"/>
          <w:i w:val="0"/>
        </w:rPr>
        <w:t>mortalities.</w:t>
      </w:r>
    </w:p>
    <w:p>
      <w:pPr>
        <w:pStyle w:val="BKPNumbered"/>
        <w:numPr>
          <w:ilvl w:val="0"/>
          <w:numId w:val="17"/>
        </w:numPr>
      </w:pPr>
      <w:r>
        <w:rPr>
          <w:b w:val="0"/>
          <w:i w:val="0"/>
        </w:rPr>
        <w:t>DIRECTORY</w:t>
      </w:r>
      <w:r>
        <w:t xml:space="preserve"> </w:t>
      </w:r>
      <w:r>
        <w:rPr>
          <w:b w:val="0"/>
          <w:i w:val="0"/>
        </w:rPr>
        <w:t>references</w:t>
      </w:r>
      <w:r>
        <w:t xml:space="preserve"> </w:t>
      </w:r>
      <w:r>
        <w:rPr>
          <w:b w:val="0"/>
          <w:i w:val="0"/>
        </w:rPr>
        <w:t>—</w:t>
      </w:r>
      <w:r>
        <w:t xml:space="preserve"> </w:t>
      </w:r>
      <w:r>
        <w:rPr>
          <w:b w:val="0"/>
          <w:i w:val="0"/>
        </w:rPr>
        <w:t>house</w:t>
      </w:r>
      <w:r>
        <w:t xml:space="preserve"> </w:t>
      </w:r>
      <w:r>
        <w:rPr>
          <w:b w:val="0"/>
          <w:i w:val="0"/>
        </w:rPr>
        <w:t>forms</w:t>
      </w:r>
      <w:r>
        <w:t xml:space="preserve"> </w:t>
      </w:r>
      <w:r>
        <w:rPr>
          <w:b w:val="0"/>
          <w:i w:val="0"/>
        </w:rPr>
        <w:t>and</w:t>
      </w:r>
      <w:r>
        <w:t xml:space="preserve"> </w:t>
      </w:r>
      <w:r>
        <w:rPr>
          <w:b w:val="0"/>
          <w:i w:val="0"/>
        </w:rPr>
        <w:t>distinctions.</w:t>
      </w:r>
    </w:p>
    <w:p>
      <w:pPr>
        <w:pStyle w:val="BKPNumbered"/>
        <w:numPr>
          <w:ilvl w:val="0"/>
          <w:numId w:val="17"/>
        </w:numPr>
      </w:pPr>
      <w:r>
        <w:rPr>
          <w:b w:val="0"/>
          <w:i w:val="0"/>
        </w:rPr>
        <w:t>Editorial</w:t>
      </w:r>
      <w:r>
        <w:t xml:space="preserve"> </w:t>
      </w:r>
      <w:r>
        <w:rPr>
          <w:b w:val="0"/>
          <w:i w:val="0"/>
        </w:rPr>
        <w:t>style</w:t>
      </w:r>
      <w:r>
        <w:t xml:space="preserve"> </w:t>
      </w:r>
      <w:r>
        <w:rPr>
          <w:b w:val="0"/>
          <w:i w:val="0"/>
        </w:rPr>
        <w:t>—</w:t>
      </w:r>
      <w:r>
        <w:t xml:space="preserve"> </w:t>
      </w:r>
      <w:r>
        <w:rPr>
          <w:b w:val="0"/>
          <w:i w:val="0"/>
        </w:rPr>
        <w:t>clarity,</w:t>
      </w:r>
      <w:r>
        <w:t xml:space="preserve"> </w:t>
      </w:r>
      <w:r>
        <w:rPr>
          <w:b w:val="0"/>
          <w:i w:val="0"/>
        </w:rPr>
        <w:t>rhythm</w:t>
      </w:r>
      <w:r>
        <w:t xml:space="preserve"> </w:t>
      </w:r>
      <w:r>
        <w:rPr>
          <w:b w:val="0"/>
          <w:i w:val="0"/>
        </w:rPr>
        <w:t>and</w:t>
      </w:r>
      <w:r>
        <w:t xml:space="preserve"> </w:t>
      </w:r>
      <w:r>
        <w:rPr>
          <w:b w:val="0"/>
          <w:i w:val="0"/>
        </w:rPr>
        <w:t>flow.</w:t>
      </w:r>
    </w:p>
    <w:p>
      <w:pPr>
        <w:pStyle w:val="BKPNumbered"/>
        <w:numPr>
          <w:ilvl w:val="0"/>
          <w:numId w:val="17"/>
        </w:numPr>
      </w:pPr>
      <w:r>
        <w:rPr>
          <w:b w:val="0"/>
          <w:i w:val="0"/>
        </w:rPr>
        <w:t>General</w:t>
      </w:r>
      <w:r>
        <w:t xml:space="preserve"> </w:t>
      </w:r>
      <w:r>
        <w:rPr>
          <w:b w:val="0"/>
          <w:i w:val="0"/>
        </w:rPr>
        <w:t>editorial</w:t>
      </w:r>
      <w:r>
        <w:t xml:space="preserve"> </w:t>
      </w:r>
      <w:r>
        <w:rPr>
          <w:b w:val="0"/>
          <w:i w:val="0"/>
        </w:rPr>
        <w:t>competence</w:t>
      </w:r>
      <w:r>
        <w:t xml:space="preserve"> </w:t>
      </w:r>
      <w:r>
        <w:rPr>
          <w:b w:val="0"/>
          <w:i w:val="0"/>
        </w:rPr>
        <w:t>—</w:t>
      </w:r>
      <w:r>
        <w:t xml:space="preserve"> </w:t>
      </w:r>
      <w:r>
        <w:rPr>
          <w:b w:val="0"/>
          <w:i w:val="0"/>
        </w:rPr>
        <w:t>grammar,</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bookmarkStart w:id="9002" w:name="_bkp_toc_2"/>
      <w:pPr>
        <w:pStyle w:val="Heading2"/>
        <w:tabs>
          <w:tab w:pos="9878" w:val="right"/>
        </w:tabs>
      </w:pPr>
      <w:r>
        <w:t>HOUSE ESSENTIALS</w:t>
      </w:r>
      <w:r>
        <w:rPr>
          <w:rFonts w:ascii="Arial" w:hAnsi="Arial"/>
          <w:b w:val="0"/>
          <w:color w:val="A0A0A0"/>
          <w:sz w:val="16"/>
        </w:rPr>
        <w:tab/>
        <w:t>G1-B</w:t>
      </w:r>
      <w:bookmarkEnd w:id="9002"/>
    </w:p>
    <w:p>
      <w:pPr/>
      <w:r>
        <w:rPr>
          <w:b w:val="0"/>
          <w:i w:val="0"/>
        </w:rPr>
        <w:t>For</w:t>
      </w:r>
      <w:r>
        <w:t xml:space="preserve"> </w:t>
      </w:r>
      <w:r>
        <w:rPr>
          <w:b w:val="0"/>
          <w:i w:val="0"/>
        </w:rPr>
        <w:t>a</w:t>
      </w:r>
      <w:r>
        <w:t xml:space="preserve"> </w:t>
      </w:r>
      <w:r>
        <w:rPr>
          <w:b w:val="0"/>
          <w:i w:val="0"/>
        </w:rPr>
        <w:t>current</w:t>
      </w:r>
      <w:r>
        <w:t xml:space="preserve"> </w:t>
      </w:r>
      <w:r>
        <w:rPr>
          <w:b w:val="0"/>
          <w:i w:val="0"/>
        </w:rPr>
        <w:t>Thai</w:t>
      </w:r>
      <w:r>
        <w:t xml:space="preserve"> </w:t>
      </w:r>
      <w:r>
        <w:rPr>
          <w:b w:val="0"/>
          <w:i w:val="0"/>
        </w:rPr>
        <w:t>minister</w:t>
      </w:r>
      <w:r>
        <w:t xml:space="preserve"> </w:t>
      </w:r>
      <w:r>
        <w:rPr>
          <w:b w:val="0"/>
          <w:i w:val="0"/>
        </w:rPr>
        <w:t>or</w:t>
      </w:r>
      <w:r>
        <w:t xml:space="preserve"> </w:t>
      </w:r>
      <w:r>
        <w:rPr>
          <w:b w:val="0"/>
          <w:i w:val="0"/>
        </w:rPr>
        <w:t>ministry</w:t>
      </w:r>
      <w:r>
        <w:t xml:space="preserve"> </w:t>
      </w:r>
      <w:r>
        <w:rPr>
          <w:b w:val="0"/>
          <w:i w:val="0"/>
        </w:rPr>
        <w:t>portfolio,</w:t>
      </w:r>
      <w:r>
        <w:t xml:space="preserve"> </w:t>
      </w:r>
      <w:r>
        <w:rPr>
          <w:b w:val="0"/>
          <w:i w:val="0"/>
        </w:rPr>
        <w:t>check</w:t>
      </w:r>
      <w:r>
        <w:t xml:space="preserve"> </w:t>
      </w:r>
      <w:r>
        <w:rPr>
          <w:b w:val="0"/>
          <w:i w:val="0"/>
        </w:rPr>
        <w:t>the</w:t>
      </w:r>
      <w:r>
        <w:t xml:space="preserve"> </w:t>
      </w:r>
      <w:r>
        <w:rPr>
          <w:b w:val="0"/>
          <w:i w:val="0"/>
        </w:rPr>
        <w:t>official</w:t>
      </w:r>
      <w:r>
        <w:t xml:space="preserve"> </w:t>
      </w:r>
      <w:r>
        <w:rPr>
          <w:b w:val="0"/>
          <w:i w:val="0"/>
        </w:rPr>
        <w:t>cabinet</w:t>
      </w:r>
      <w:r>
        <w:t xml:space="preserve"> </w:t>
      </w:r>
      <w:r>
        <w:rPr>
          <w:b w:val="0"/>
          <w:i w:val="0"/>
        </w:rPr>
        <w:t>record:</w:t>
      </w:r>
      <w:r>
        <w:t xml:space="preserve"> </w:t>
      </w:r>
      <w:hyperlink r:id="rId31">
        <w:r>
          <w:rPr>
            <w:color w:val="808080"/>
            <w:u w:val="none"/>
            <w:b/>
          </w:rPr>
          <w:t>https://thaigov.go.th/en/cabinet/minister</w:t>
        </w:r>
      </w:hyperlink>
      <w:r>
        <w:rPr>
          <w:b w:val="0"/>
          <w:i w:val="0"/>
        </w:rPr>
        <w:t>.</w:t>
      </w:r>
    </w:p>
    <w:p>
      <w:pPr/>
      <w:r>
        <w:rPr>
          <w:b w:val="0"/>
          <w:i w:val="0"/>
        </w:rPr>
        <w:t>Apply</w:t>
      </w:r>
      <w:r>
        <w:t xml:space="preserve"> </w:t>
      </w:r>
      <w:r>
        <w:rPr>
          <w:b w:val="0"/>
          <w:i w:val="0"/>
        </w:rPr>
        <w:t>these</w:t>
      </w:r>
      <w:r>
        <w:t xml:space="preserve"> </w:t>
      </w:r>
      <w:r>
        <w:rPr>
          <w:b w:val="0"/>
          <w:i w:val="0"/>
        </w:rPr>
        <w:t>on</w:t>
      </w:r>
      <w:r>
        <w:t xml:space="preserve"> </w:t>
      </w:r>
      <w:r>
        <w:rPr>
          <w:b w:val="0"/>
          <w:i w:val="0"/>
        </w:rPr>
        <w:t>every</w:t>
      </w:r>
      <w:r>
        <w:t xml:space="preserve"> </w:t>
      </w:r>
      <w:r>
        <w:rPr>
          <w:b w:val="0"/>
          <w:i w:val="0"/>
        </w:rPr>
        <w:t>edit:</w:t>
      </w:r>
    </w:p>
    <w:p>
      <w:pPr>
        <w:pStyle w:val="BKPBullet"/>
        <w:numPr>
          <w:ilvl w:val="0"/>
          <w:numId w:val="16"/>
        </w:numPr>
      </w:pPr>
      <w:r>
        <w:rPr>
          <w:b w:val="0"/>
          <w:i w:val="0"/>
        </w:rPr>
        <w:t>Use</w:t>
      </w:r>
      <w:r>
        <w:t xml:space="preserve"> </w:t>
      </w:r>
      <w:r>
        <w:rPr>
          <w:b w:val="0"/>
          <w:i w:val="0"/>
        </w:rPr>
        <w:t>British</w:t>
      </w:r>
      <w:r>
        <w:t xml:space="preserve"> </w:t>
      </w:r>
      <w:r>
        <w:rPr>
          <w:b w:val="0"/>
          <w:i w:val="0"/>
        </w:rPr>
        <w:t>English</w:t>
      </w:r>
      <w:r>
        <w:t xml:space="preserve"> </w:t>
      </w:r>
      <w:r>
        <w:rPr>
          <w:b w:val="0"/>
          <w:i w:val="0"/>
        </w:rPr>
        <w:t>except</w:t>
      </w:r>
      <w:r>
        <w:t xml:space="preserve"> </w:t>
      </w:r>
      <w:r>
        <w:rPr>
          <w:b w:val="0"/>
          <w:i w:val="0"/>
        </w:rPr>
        <w:t>in</w:t>
      </w:r>
      <w:r>
        <w:t xml:space="preserve"> </w:t>
      </w:r>
      <w:r>
        <w:rPr>
          <w:b w:val="0"/>
          <w:i w:val="0"/>
        </w:rPr>
        <w:t>quotations</w:t>
      </w:r>
      <w:r>
        <w:t xml:space="preserve"> </w:t>
      </w:r>
      <w:r>
        <w:rPr>
          <w:b w:val="0"/>
          <w:i w:val="0"/>
        </w:rPr>
        <w:t>and</w:t>
      </w:r>
      <w:r>
        <w:t xml:space="preserve"> </w:t>
      </w:r>
      <w:r>
        <w:rPr>
          <w:b w:val="0"/>
          <w:i w:val="0"/>
        </w:rPr>
        <w:t>proper</w:t>
      </w:r>
      <w:r>
        <w:t xml:space="preserve"> </w:t>
      </w:r>
      <w:r>
        <w:rPr>
          <w:b w:val="0"/>
          <w:i w:val="0"/>
        </w:rPr>
        <w:t>names.</w:t>
      </w:r>
    </w:p>
    <w:p>
      <w:pPr>
        <w:pStyle w:val="BKPBullet"/>
        <w:numPr>
          <w:ilvl w:val="0"/>
          <w:numId w:val="16"/>
        </w:numPr>
      </w:pPr>
      <w:r>
        <w:rPr>
          <w:b w:val="0"/>
          <w:i w:val="0"/>
        </w:rPr>
        <w:t>Drop</w:t>
      </w:r>
      <w:r>
        <w:t xml:space="preserve"> </w:t>
      </w:r>
      <w:r>
        <w:rPr>
          <w:b w:val="0"/>
          <w:i w:val="0"/>
        </w:rPr>
        <w:t>the</w:t>
      </w:r>
      <w:r>
        <w:t xml:space="preserve"> </w:t>
      </w:r>
      <w:r>
        <w:rPr>
          <w:b w:val="0"/>
          <w:i w:val="0"/>
        </w:rPr>
        <w:t>Oxford</w:t>
      </w:r>
      <w:r>
        <w:t xml:space="preserve"> </w:t>
      </w:r>
      <w:r>
        <w:rPr>
          <w:b w:val="0"/>
          <w:i w:val="0"/>
        </w:rPr>
        <w:t>comma.</w:t>
      </w:r>
    </w:p>
    <w:p>
      <w:pPr>
        <w:pStyle w:val="BKPBullet"/>
        <w:numPr>
          <w:ilvl w:val="0"/>
          <w:numId w:val="16"/>
        </w:numPr>
      </w:pPr>
      <w:r>
        <w:rPr>
          <w:b w:val="0"/>
          <w:i w:val="0"/>
        </w:rPr>
        <w:t>Use</w:t>
      </w:r>
      <w:r>
        <w:t xml:space="preserve"> </w:t>
      </w:r>
      <w:r>
        <w:rPr>
          <w:b w:val="0"/>
          <w:i w:val="0"/>
        </w:rPr>
        <w:t>metric</w:t>
      </w:r>
      <w:r>
        <w:t xml:space="preserve"> </w:t>
      </w:r>
      <w:r>
        <w:rPr>
          <w:b w:val="0"/>
          <w:i w:val="0"/>
        </w:rPr>
        <w:t>measurements</w:t>
      </w:r>
      <w:r>
        <w:t xml:space="preserve"> </w:t>
      </w:r>
      <w:r>
        <w:rPr>
          <w:b w:val="0"/>
          <w:i w:val="0"/>
        </w:rPr>
        <w:t>under</w:t>
      </w:r>
      <w:r>
        <w:t xml:space="preserve"> </w:t>
      </w:r>
      <w:r>
        <w:rPr>
          <w:rFonts w:ascii="Courier New" w:hAnsi="Courier New" w:eastAsia="Courier New"/>
          <w:b w:val="0"/>
          <w:i w:val="0"/>
          <w:sz w:val="19"/>
        </w:rPr>
        <w:t>references.measurements</w:t>
      </w:r>
      <w:r>
        <w:rPr>
          <w:b w:val="0"/>
          <w:i w:val="0"/>
        </w:rPr>
        <w:t>.</w:t>
      </w:r>
    </w:p>
    <w:p>
      <w:pPr>
        <w:pStyle w:val="BKPBullet"/>
        <w:numPr>
          <w:ilvl w:val="0"/>
          <w:numId w:val="16"/>
        </w:numPr>
      </w:pPr>
      <w:r>
        <w:rPr>
          <w:b w:val="0"/>
          <w:i w:val="0"/>
        </w:rPr>
        <w:t>Align</w:t>
      </w:r>
      <w:r>
        <w:t xml:space="preserve"> </w:t>
      </w:r>
      <w:r>
        <w:rPr>
          <w:b w:val="0"/>
          <w:i w:val="0"/>
        </w:rPr>
        <w:t>dates</w:t>
      </w:r>
      <w:r>
        <w:t xml:space="preserve"> </w:t>
      </w:r>
      <w:r>
        <w:rPr>
          <w:b w:val="0"/>
          <w:i w:val="0"/>
        </w:rPr>
        <w:t>with</w:t>
      </w:r>
      <w:r>
        <w:t xml:space="preserve"> </w:t>
      </w:r>
      <w:r>
        <w:rPr>
          <w:b w:val="0"/>
          <w:i w:val="0"/>
        </w:rPr>
        <w:t>publication</w:t>
      </w:r>
      <w:r>
        <w:t xml:space="preserve"> </w:t>
      </w:r>
      <w:r>
        <w:rPr>
          <w:b w:val="0"/>
          <w:i w:val="0"/>
        </w:rPr>
        <w:t>day</w:t>
      </w:r>
      <w:r>
        <w:t xml:space="preserve"> </w:t>
      </w:r>
      <w:r>
        <w:rPr>
          <w:b w:val="0"/>
          <w:i w:val="0"/>
        </w:rPr>
        <w:t>under</w:t>
      </w:r>
      <w:r>
        <w:t xml:space="preserve"> </w:t>
      </w:r>
      <w:r>
        <w:rPr>
          <w:rFonts w:ascii="Courier New" w:hAnsi="Courier New" w:eastAsia="Courier New"/>
          <w:b w:val="0"/>
          <w:i w:val="0"/>
          <w:sz w:val="19"/>
        </w:rPr>
        <w:t>references.dates</w:t>
      </w:r>
      <w:r>
        <w:rPr>
          <w:b w:val="0"/>
          <w:i w:val="0"/>
        </w:rPr>
        <w:t>.</w:t>
      </w:r>
    </w:p>
    <w:p>
      <w:pPr>
        <w:pStyle w:val="BKPBullet"/>
        <w:numPr>
          <w:ilvl w:val="0"/>
          <w:numId w:val="16"/>
        </w:numPr>
      </w:pPr>
      <w:r>
        <w:rPr>
          <w:b w:val="0"/>
          <w:i w:val="0"/>
        </w:rPr>
        <w:t>Apply</w:t>
      </w:r>
      <w:r>
        <w:t xml:space="preserve"> </w:t>
      </w:r>
      <w:r>
        <w:rPr>
          <w:b w:val="0"/>
          <w:i w:val="0"/>
        </w:rPr>
        <w:t>second</w:t>
      </w:r>
      <w:r>
        <w:t xml:space="preserve"> </w:t>
      </w:r>
      <w:r>
        <w:rPr>
          <w:b w:val="0"/>
          <w:i w:val="0"/>
        </w:rPr>
        <w:t>references</w:t>
      </w:r>
      <w:r>
        <w:t xml:space="preserve"> </w:t>
      </w:r>
      <w:r>
        <w:rPr>
          <w:b w:val="0"/>
          <w:i w:val="0"/>
        </w:rPr>
        <w:t>under</w:t>
      </w:r>
      <w:r>
        <w:t xml:space="preserve"> </w:t>
      </w:r>
      <w:r>
        <w:rPr>
          <w:rFonts w:ascii="Courier New" w:hAnsi="Courier New" w:eastAsia="Courier New"/>
          <w:b w:val="0"/>
          <w:i w:val="0"/>
          <w:sz w:val="19"/>
        </w:rPr>
        <w:t>references.names_honorifics</w:t>
      </w:r>
      <w:r>
        <w:rPr>
          <w:b w:val="0"/>
          <w:i w:val="0"/>
        </w:rPr>
        <w:t>;</w:t>
      </w:r>
      <w:r>
        <w:t xml:space="preserve"> </w:t>
      </w:r>
      <w:r>
        <w:rPr>
          <w:b w:val="0"/>
          <w:i w:val="0"/>
        </w:rPr>
        <w:t>Thai,</w:t>
      </w:r>
      <w:r>
        <w:t xml:space="preserve"> </w:t>
      </w:r>
      <w:r>
        <w:rPr>
          <w:b w:val="0"/>
          <w:i w:val="0"/>
        </w:rPr>
        <w:t>Malaysian,</w:t>
      </w:r>
    </w:p>
    <w:p>
      <w:pPr>
        <w:pStyle w:val="BKPListContinuation"/>
      </w:pPr>
      <w:r>
        <w:rPr>
          <w:b w:val="0"/>
          <w:i w:val="0"/>
        </w:rPr>
        <w:t>Lao</w:t>
      </w:r>
      <w:r>
        <w:t xml:space="preserve"> </w:t>
      </w:r>
      <w:r>
        <w:rPr>
          <w:b w:val="0"/>
          <w:i w:val="0"/>
        </w:rPr>
        <w:t>and</w:t>
      </w:r>
      <w:r>
        <w:t xml:space="preserve"> </w:t>
      </w:r>
      <w:r>
        <w:rPr>
          <w:b w:val="0"/>
          <w:i w:val="0"/>
        </w:rPr>
        <w:t>unprefixed</w:t>
      </w:r>
      <w:r>
        <w:t xml:space="preserve"> </w:t>
      </w:r>
      <w:r>
        <w:rPr>
          <w:b w:val="0"/>
          <w:i w:val="0"/>
        </w:rPr>
        <w:t>Arabic</w:t>
      </w:r>
      <w:r>
        <w:t xml:space="preserve"> </w:t>
      </w:r>
      <w:r>
        <w:rPr>
          <w:b w:val="0"/>
          <w:i w:val="0"/>
        </w:rPr>
        <w:t>names</w:t>
      </w:r>
      <w:r>
        <w:t xml:space="preserve"> </w:t>
      </w:r>
      <w:r>
        <w:rPr>
          <w:b w:val="0"/>
          <w:i w:val="0"/>
        </w:rPr>
        <w:t>take</w:t>
      </w:r>
      <w:r>
        <w:t xml:space="preserve"> </w:t>
      </w:r>
      <w:r>
        <w:rPr>
          <w:b w:val="0"/>
          <w:i w:val="0"/>
        </w:rPr>
        <w:t>Mr</w:t>
      </w:r>
      <w:r>
        <w:t xml:space="preserve"> </w:t>
      </w:r>
      <w:r>
        <w:rPr>
          <w:b w:val="0"/>
          <w:i w:val="0"/>
        </w:rPr>
        <w:t>or</w:t>
      </w:r>
      <w:r>
        <w:t xml:space="preserve"> </w:t>
      </w:r>
      <w:r>
        <w:rPr>
          <w:b w:val="0"/>
          <w:i w:val="0"/>
        </w:rPr>
        <w:t>Ms</w:t>
      </w:r>
      <w:r>
        <w:t xml:space="preserve"> </w:t>
      </w:r>
      <w:r>
        <w:rPr>
          <w:b w:val="0"/>
          <w:i w:val="0"/>
        </w:rPr>
        <w:t>plus</w:t>
      </w:r>
      <w:r>
        <w:t xml:space="preserve"> </w:t>
      </w:r>
      <w:r>
        <w:rPr>
          <w:b w:val="0"/>
          <w:i w:val="0"/>
        </w:rPr>
        <w:t>the</w:t>
      </w:r>
      <w:r>
        <w:t xml:space="preserve"> </w:t>
      </w:r>
      <w:r>
        <w:rPr>
          <w:b w:val="0"/>
          <w:i w:val="0"/>
        </w:rPr>
        <w:t>given</w:t>
      </w:r>
      <w:r>
        <w:t xml:space="preserve"> </w:t>
      </w:r>
      <w:r>
        <w:rPr>
          <w:b w:val="0"/>
          <w:i w:val="0"/>
        </w:rPr>
        <w:t>name.</w:t>
      </w:r>
    </w:p>
    <w:p>
      <w:pPr>
        <w:pStyle w:val="BKPBullet"/>
        <w:numPr>
          <w:ilvl w:val="0"/>
          <w:numId w:val="16"/>
        </w:numPr>
      </w:pPr>
      <w:r>
        <w:rPr>
          <w:b w:val="0"/>
          <w:i w:val="0"/>
        </w:rPr>
        <w:t>Drop</w:t>
      </w:r>
      <w:r>
        <w:t xml:space="preserve"> </w:t>
      </w: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including</w:t>
      </w:r>
      <w:r>
        <w:t xml:space="preserve"> </w:t>
      </w:r>
      <w:r>
        <w:rPr>
          <w:b w:val="0"/>
          <w:i w:val="0"/>
        </w:rPr>
        <w:t>in</w:t>
      </w:r>
      <w:r>
        <w:t xml:space="preserve"> </w:t>
      </w:r>
      <w:r>
        <w:rPr>
          <w:b w:val="0"/>
          <w:i w:val="0"/>
        </w:rPr>
        <w:t>names.</w:t>
      </w:r>
    </w:p>
    <w:p>
      <w:pPr>
        <w:pStyle w:val="BKPBullet"/>
        <w:numPr>
          <w:ilvl w:val="0"/>
          <w:numId w:val="16"/>
        </w:numPr>
      </w:pPr>
      <w:r>
        <w:rPr>
          <w:b w:val="0"/>
          <w:i w:val="0"/>
        </w:rPr>
        <w:t>Keep</w:t>
      </w:r>
      <w:r>
        <w:t xml:space="preserve"> </w:t>
      </w:r>
      <w:r>
        <w:rPr>
          <w:b w:val="0"/>
          <w:i w:val="0"/>
        </w:rPr>
        <w:t>a</w:t>
      </w:r>
      <w:r>
        <w:t xml:space="preserve"> </w:t>
      </w:r>
      <w:r>
        <w:rPr>
          <w:b w:val="0"/>
          <w:i w:val="0"/>
        </w:rPr>
        <w:t>news</w:t>
      </w:r>
      <w:r>
        <w:t xml:space="preserve"> </w:t>
      </w:r>
      <w:r>
        <w:rPr>
          <w:b w:val="0"/>
          <w:i w:val="0"/>
        </w:rPr>
        <w:t>intro</w:t>
      </w:r>
      <w:r>
        <w:t xml:space="preserve"> </w:t>
      </w:r>
      <w:r>
        <w:rPr>
          <w:b w:val="0"/>
          <w:i w:val="0"/>
        </w:rPr>
        <w:t>to</w:t>
      </w:r>
      <w:r>
        <w:t xml:space="preserve"> </w:t>
      </w:r>
      <w:r>
        <w:rPr>
          <w:b w:val="0"/>
          <w:i w:val="0"/>
        </w:rPr>
        <w:t>about</w:t>
      </w:r>
      <w:r>
        <w:t xml:space="preserve"> </w:t>
      </w:r>
      <w:r>
        <w:rPr>
          <w:b w:val="0"/>
          <w:i w:val="0"/>
        </w:rPr>
        <w:t>30</w:t>
      </w:r>
      <w:r>
        <w:t xml:space="preserve"> </w:t>
      </w:r>
      <w:r>
        <w:rPr>
          <w:b w:val="0"/>
          <w:i w:val="0"/>
        </w:rPr>
        <w:t>words.</w:t>
      </w:r>
    </w:p>
    <w:p>
      <w:pPr>
        <w:pStyle w:val="BKPBullet"/>
        <w:numPr>
          <w:ilvl w:val="0"/>
          <w:numId w:val="16"/>
        </w:numPr>
      </w:pPr>
      <w:r>
        <w:rPr>
          <w:b w:val="0"/>
          <w:i w:val="0"/>
        </w:rPr>
        <w:t>Write</w:t>
      </w:r>
      <w:r>
        <w:t xml:space="preserve"> </w:t>
      </w:r>
      <w:r>
        <w:rPr>
          <w:b w:val="0"/>
          <w:i w:val="0"/>
        </w:rPr>
        <w:t>active,</w:t>
      </w:r>
      <w:r>
        <w:t xml:space="preserve"> </w:t>
      </w:r>
      <w:r>
        <w:rPr>
          <w:b w:val="0"/>
          <w:i w:val="0"/>
        </w:rPr>
        <w:t>short,</w:t>
      </w:r>
      <w:r>
        <w:t xml:space="preserve"> </w:t>
      </w:r>
      <w:r>
        <w:rPr>
          <w:b w:val="0"/>
          <w:i w:val="0"/>
        </w:rPr>
        <w:t>sentence-case</w:t>
      </w:r>
      <w:r>
        <w:t xml:space="preserve"> </w:t>
      </w:r>
      <w:r>
        <w:rPr>
          <w:b w:val="0"/>
          <w:i w:val="0"/>
        </w:rPr>
        <w:t>headlines.</w:t>
      </w:r>
    </w:p>
    <w:p>
      <w:pPr>
        <w:pStyle w:val="BKPBullet"/>
        <w:numPr>
          <w:ilvl w:val="0"/>
          <w:numId w:val="16"/>
        </w:numPr>
      </w:pPr>
      <w:r>
        <w:rPr>
          <w:b w:val="0"/>
          <w:i w:val="0"/>
        </w:rPr>
        <w:t>Write</w:t>
      </w:r>
      <w:r>
        <w:t xml:space="preserve"> </w:t>
      </w:r>
      <w:r>
        <w:rPr>
          <w:b w:val="0"/>
          <w:i w:val="0"/>
        </w:rPr>
        <w:t>the</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treating</w:t>
      </w:r>
      <w:r>
        <w:t xml:space="preserve"> </w:t>
      </w:r>
      <w:r>
        <w:rPr>
          <w:b w:val="0"/>
          <w:i w:val="0"/>
        </w:rPr>
        <w:t>filed</w:t>
      </w:r>
      <w:r>
        <w:t xml:space="preserve"> </w:t>
      </w:r>
      <w:r>
        <w:rPr>
          <w:b w:val="0"/>
          <w:i w:val="0"/>
        </w:rPr>
        <w:t>versions</w:t>
      </w:r>
      <w:r>
        <w:t xml:space="preserve"> </w:t>
      </w:r>
      <w:r>
        <w:rPr>
          <w:b w:val="0"/>
          <w:i w:val="0"/>
        </w:rPr>
        <w:t>as</w:t>
      </w:r>
      <w:r>
        <w:t xml:space="preserve"> </w:t>
      </w:r>
      <w:r>
        <w:rPr>
          <w:b w:val="0"/>
          <w:i w:val="0"/>
        </w:rPr>
        <w:t>working</w:t>
      </w:r>
      <w:r>
        <w:t xml:space="preserve"> </w:t>
      </w:r>
      <w:r>
        <w:rPr>
          <w:b w:val="0"/>
          <w:i w:val="0"/>
        </w:rPr>
        <w:t>copy.</w:t>
      </w:r>
      <w:r>
        <w:t xml:space="preserve"> </w:t>
      </w:r>
      <w:r>
        <w:rPr>
          <w:b w:val="0"/>
          <w:i w:val="0"/>
        </w:rPr>
        <w:t>A</w:t>
      </w:r>
      <w:r>
        <w:t xml:space="preserve"> </w:t>
      </w:r>
      <w:r>
        <w:rPr>
          <w:b w:val="0"/>
          <w:i w:val="0"/>
        </w:rPr>
        <w:t>slug</w:t>
      </w:r>
    </w:p>
    <w:p>
      <w:pPr>
        <w:pStyle w:val="BKPListContinuation"/>
      </w:pPr>
      <w:r>
        <w:rPr>
          <w:b w:val="0"/>
          <w:i w:val="0"/>
        </w:rPr>
        <w:t>containing</w:t>
      </w:r>
      <w:r>
        <w:t xml:space="preserve"> </w:t>
      </w:r>
      <w:r>
        <w:rPr>
          <w:rFonts w:ascii="Courier New" w:hAnsi="Courier New" w:eastAsia="Courier New"/>
          <w:b w:val="0"/>
          <w:i w:val="0"/>
          <w:sz w:val="19"/>
        </w:rPr>
        <w:t>bf</w:t>
      </w:r>
      <w:r>
        <w:t xml:space="preserve"> </w:t>
      </w:r>
      <w:r>
        <w:rPr>
          <w:b w:val="0"/>
          <w:i w:val="0"/>
        </w:rPr>
        <w:t>is</w:t>
      </w:r>
      <w:r>
        <w:t xml:space="preserve"> </w:t>
      </w:r>
      <w:r>
        <w:rPr>
          <w:b w:val="0"/>
          <w:i w:val="0"/>
        </w:rPr>
        <w:t>a</w:t>
      </w:r>
      <w:r>
        <w:t xml:space="preserve"> </w:t>
      </w:r>
      <w:r>
        <w:rPr>
          <w:b w:val="0"/>
          <w:i w:val="0"/>
        </w:rPr>
        <w:t>brief</w:t>
      </w:r>
      <w:r>
        <w:t xml:space="preserve"> </w:t>
      </w:r>
      <w:r>
        <w:rPr>
          <w:b w:val="0"/>
          <w:i w:val="0"/>
        </w:rPr>
        <w:t>and</w:t>
      </w:r>
      <w:r>
        <w:t xml:space="preserve"> </w:t>
      </w:r>
      <w:r>
        <w:rPr>
          <w:b w:val="0"/>
          <w:i w:val="0"/>
        </w:rPr>
        <w:t>takes</w:t>
      </w:r>
      <w:r>
        <w:t xml:space="preserve"> </w:t>
      </w:r>
      <w:r>
        <w:rPr>
          <w:b w:val="0"/>
          <w:i w:val="0"/>
        </w:rPr>
        <w:t>a</w:t>
      </w:r>
      <w:r>
        <w:t xml:space="preserve"> </w:t>
      </w:r>
      <w:r>
        <w:rPr>
          <w:b w:val="0"/>
          <w:i w:val="0"/>
        </w:rPr>
        <w:t>headline</w:t>
      </w:r>
      <w:r>
        <w:t xml:space="preserve"> </w:t>
      </w:r>
      <w:r>
        <w:rPr>
          <w:b w:val="0"/>
          <w:i w:val="0"/>
        </w:rPr>
        <w:t>but</w:t>
      </w:r>
      <w:r>
        <w:t xml:space="preserve"> </w:t>
      </w:r>
      <w:r>
        <w:rPr>
          <w:b w:val="0"/>
          <w:i w:val="0"/>
        </w:rPr>
        <w:t>no</w:t>
      </w:r>
      <w:r>
        <w:t xml:space="preserve"> </w:t>
      </w:r>
      <w:r>
        <w:rPr>
          <w:b w:val="0"/>
          <w:i w:val="0"/>
        </w:rPr>
        <w:t>deck.</w:t>
      </w:r>
    </w:p>
    <w:p>
      <w:pPr/>
      <w:r>
        <w:rPr>
          <w:b w:val="0"/>
          <w:i w:val="0"/>
        </w:rPr>
        <w:t>The</w:t>
      </w:r>
      <w:r>
        <w:t xml:space="preserve"> </w:t>
      </w:r>
      <w:r>
        <w:rPr>
          <w:b w:val="0"/>
          <w:i w:val="0"/>
        </w:rPr>
        <w:t>Directory</w:t>
      </w:r>
      <w:r>
        <w:t xml:space="preserve"> </w:t>
      </w:r>
      <w:r>
        <w:rPr>
          <w:b w:val="0"/>
          <w:i w:val="0"/>
        </w:rPr>
        <w:t>supplies</w:t>
      </w:r>
      <w:r>
        <w:t xml:space="preserve"> </w:t>
      </w:r>
      <w:r>
        <w:rPr>
          <w:b w:val="0"/>
          <w:i w:val="0"/>
        </w:rPr>
        <w:t>exact</w:t>
      </w:r>
      <w:r>
        <w:t xml:space="preserve"> </w:t>
      </w:r>
      <w:r>
        <w:rPr>
          <w:b w:val="0"/>
          <w:i w:val="0"/>
        </w:rPr>
        <w:t>forms</w:t>
      </w:r>
      <w:r>
        <w:t xml:space="preserve"> </w:t>
      </w:r>
      <w:r>
        <w:rPr>
          <w:b w:val="0"/>
          <w:i w:val="0"/>
        </w:rPr>
        <w:t>and</w:t>
      </w:r>
      <w:r>
        <w:t xml:space="preserve"> </w:t>
      </w:r>
      <w:r>
        <w:rPr>
          <w:b w:val="0"/>
          <w:i w:val="0"/>
        </w:rPr>
        <w:t>uncommon</w:t>
      </w:r>
      <w:r>
        <w:t xml:space="preserve"> </w:t>
      </w:r>
      <w:r>
        <w:rPr>
          <w:b w:val="0"/>
          <w:i w:val="0"/>
        </w:rPr>
        <w:t>distinctions.</w:t>
      </w:r>
      <w:r>
        <w:t xml:space="preserve"> </w:t>
      </w:r>
      <w:r>
        <w:rPr>
          <w:b w:val="0"/>
          <w:i w:val="0"/>
        </w:rPr>
        <w:t>Open</w:t>
      </w:r>
      <w:r>
        <w:t xml:space="preserve"> </w:t>
      </w:r>
      <w:r>
        <w:rPr>
          <w:b w:val="0"/>
          <w:i w:val="0"/>
        </w:rPr>
        <w:t>only</w:t>
      </w:r>
      <w:r>
        <w:t xml:space="preserve"> </w:t>
      </w:r>
      <w:r>
        <w:rPr>
          <w:b w:val="0"/>
          <w:i w:val="0"/>
        </w:rPr>
        <w:t>the</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p>
    <w:p>
      <w:bookmarkStart w:id="9003" w:name="_bkp_toc_3"/>
      <w:pPr>
        <w:pStyle w:val="Heading2"/>
        <w:tabs>
          <w:tab w:pos="9878" w:val="right"/>
        </w:tabs>
      </w:pPr>
      <w:r>
        <w:t>WORKFLOW</w:t>
      </w:r>
      <w:r>
        <w:rPr>
          <w:rFonts w:ascii="Arial" w:hAnsi="Arial"/>
          <w:b w:val="0"/>
          <w:color w:val="A0A0A0"/>
          <w:sz w:val="16"/>
        </w:rPr>
        <w:tab/>
        <w:t>G1-C</w:t>
      </w:r>
      <w:bookmarkEnd w:id="9003"/>
    </w:p>
    <w:p>
      <w:bookmarkStart w:id="9004" w:name="_bkp_toc_4"/>
      <w:pPr>
        <w:pStyle w:val="Heading3"/>
        <w:tabs>
          <w:tab w:pos="9878" w:val="right"/>
        </w:tabs>
      </w:pPr>
      <w:r>
        <w:t>NO FIT SUPPLIED</w:t>
      </w:r>
      <w:r>
        <w:rPr>
          <w:rFonts w:ascii="Arial" w:hAnsi="Arial"/>
          <w:b w:val="0"/>
          <w:color w:val="A0A0A0"/>
          <w:sz w:val="15"/>
        </w:rPr>
        <w:tab/>
        <w:t>G1-C1</w:t>
      </w:r>
      <w:bookmarkEnd w:id="9004"/>
    </w:p>
    <w:p>
      <w:pP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remove</w:t>
      </w:r>
      <w:r>
        <w:t xml:space="preserve"> </w:t>
      </w:r>
      <w:r>
        <w:rPr>
          <w:b w:val="0"/>
          <w:i w:val="0"/>
        </w:rPr>
        <w:t>repetition,</w:t>
      </w:r>
      <w:r>
        <w:t xml:space="preserve"> </w:t>
      </w:r>
      <w:r>
        <w:rPr>
          <w:b w:val="0"/>
          <w:i w:val="0"/>
        </w:rPr>
        <w:t>passive</w:t>
      </w:r>
      <w:r>
        <w:t xml:space="preserve"> </w:t>
      </w:r>
      <w:r>
        <w:rPr>
          <w:b w:val="0"/>
          <w:i w:val="0"/>
        </w:rPr>
        <w:t>construction</w:t>
      </w:r>
      <w:r>
        <w:t xml:space="preserve"> </w:t>
      </w:r>
      <w:r>
        <w:rPr>
          <w:b w:val="0"/>
          <w:i w:val="0"/>
        </w:rPr>
        <w:t>and</w:t>
      </w:r>
      <w:r>
        <w:t xml:space="preserve"> </w:t>
      </w:r>
      <w:r>
        <w:rPr>
          <w:b w:val="0"/>
          <w:i w:val="0"/>
        </w:rPr>
        <w:t>excess</w:t>
      </w:r>
      <w:r>
        <w:t xml:space="preserve"> </w:t>
      </w:r>
      <w:r>
        <w:rPr>
          <w:b w:val="0"/>
          <w:i w:val="0"/>
        </w:rPr>
        <w:t>without</w:t>
      </w:r>
      <w:r>
        <w:t xml:space="preserve"> </w:t>
      </w:r>
      <w:r>
        <w:rPr>
          <w:b w:val="0"/>
          <w:i w:val="0"/>
        </w:rPr>
        <w:t>losing</w:t>
      </w:r>
      <w:r>
        <w:t xml:space="preserve"> </w:t>
      </w:r>
      <w:r>
        <w:rPr>
          <w:b w:val="0"/>
          <w:i w:val="0"/>
        </w:rPr>
        <w:t>the</w:t>
      </w:r>
      <w:r>
        <w:t xml:space="preserve"> </w:t>
      </w:r>
      <w:r>
        <w:rPr>
          <w:b w:val="0"/>
          <w:i w:val="0"/>
        </w:rPr>
        <w:t>core</w:t>
      </w:r>
      <w:r>
        <w:t xml:space="preserve"> </w:t>
      </w:r>
      <w:r>
        <w:rPr>
          <w:b w:val="0"/>
          <w:i w:val="0"/>
        </w:rPr>
        <w:t>narrative.</w:t>
      </w:r>
    </w:p>
    <w:p>
      <w:bookmarkStart w:id="9005" w:name="_bkp_toc_5"/>
      <w:pPr>
        <w:pStyle w:val="Heading3"/>
        <w:tabs>
          <w:tab w:pos="9878" w:val="right"/>
        </w:tabs>
      </w:pPr>
      <w:r>
        <w:t>FIT SUPPLIED</w:t>
      </w:r>
      <w:r>
        <w:rPr>
          <w:rFonts w:ascii="Arial" w:hAnsi="Arial"/>
          <w:b w:val="0"/>
          <w:color w:val="A0A0A0"/>
          <w:sz w:val="15"/>
        </w:rPr>
        <w:tab/>
        <w:t>G1-C2</w:t>
      </w:r>
      <w:bookmarkEnd w:id="9005"/>
    </w:p>
    <w:p>
      <w:pPr>
        <w:pStyle w:val="BKPAxiomLabel"/>
        <w:pBdr>
          <w:left w:val="single" w:sz="28" w:space="9" w:color="000000"/>
        </w:pBdr>
      </w:pPr>
      <w:r>
        <w:t>AXIOM</w:t>
      </w:r>
    </w:p>
    <w:p>
      <w:pPr>
        <w:pStyle w:val="BKPAxiom"/>
        <w:pBdr>
          <w:left w:val="single" w:sz="28" w:space="9" w:color="000000"/>
        </w:pBdr>
      </w:pPr>
      <w:r>
        <w:rPr>
          <w:b w:val="0"/>
          <w:i w:val="0"/>
        </w:rPr>
        <w:t>Meet</w:t>
      </w:r>
      <w:r>
        <w:t xml:space="preserve"> </w:t>
      </w:r>
      <w:r>
        <w:rPr>
          <w:b w:val="0"/>
          <w:i w:val="0"/>
        </w:rPr>
        <w:t>the</w:t>
      </w:r>
      <w:r>
        <w:t xml:space="preserve"> </w:t>
      </w:r>
      <w:r>
        <w:rPr>
          <w:b w:val="0"/>
          <w:i w:val="0"/>
        </w:rPr>
        <w:t>stated</w:t>
      </w:r>
      <w:r>
        <w:t xml:space="preserve"> </w:t>
      </w:r>
      <w:r>
        <w:rPr>
          <w:b w:val="0"/>
          <w:i w:val="0"/>
        </w:rPr>
        <w:t>footprint</w:t>
      </w:r>
      <w:r>
        <w:t xml:space="preserve"> </w:t>
      </w:r>
      <w:r>
        <w:rPr>
          <w:b w:val="0"/>
          <w:i w:val="0"/>
        </w:rPr>
        <w:t>or</w:t>
      </w:r>
      <w:r>
        <w:t xml:space="preserve"> </w:t>
      </w:r>
      <w:r>
        <w:rPr>
          <w:b w:val="0"/>
          <w:i w:val="0"/>
        </w:rPr>
        <w:t>DCX</w:t>
      </w:r>
      <w:r>
        <w:t xml:space="preserve"> </w:t>
      </w:r>
      <w:r>
        <w:rPr>
          <w:b w:val="0"/>
          <w:i w:val="0"/>
        </w:rPr>
        <w:t>allowance</w:t>
      </w:r>
      <w:r>
        <w:t xml:space="preserve"> </w:t>
      </w:r>
      <w:r>
        <w:rPr>
          <w:b w:val="0"/>
          <w:i w:val="0"/>
        </w:rPr>
        <w:t>through</w:t>
      </w:r>
      <w:r>
        <w:t xml:space="preserve"> </w:t>
      </w:r>
      <w:r>
        <w:rPr>
          <w:rFonts w:ascii="Courier New" w:hAnsi="Courier New" w:eastAsia="Courier New"/>
          <w:b w:val="0"/>
          <w:i w:val="0"/>
          <w:sz w:val="19"/>
        </w:rPr>
        <w:t>[P1] COPY</w:t>
      </w:r>
      <w:r>
        <w:rPr>
          <w:b w:val="0"/>
          <w:i w:val="0"/>
        </w:rPr>
        <w:t>.</w:t>
      </w:r>
    </w:p>
    <w:p>
      <w:pPr/>
      <w:r>
        <w:rPr>
          <w:b w:val="0"/>
          <w:i w:val="0"/>
        </w:rPr>
        <w:t>Fit</w:t>
      </w:r>
      <w:r>
        <w:t xml:space="preserve"> </w:t>
      </w:r>
      <w:r>
        <w:rPr>
          <w:b w:val="0"/>
          <w:i w:val="0"/>
        </w:rPr>
        <w:t>work</w:t>
      </w:r>
      <w:r>
        <w:t xml:space="preserve"> </w:t>
      </w:r>
      <w:r>
        <w:rPr>
          <w:b w:val="0"/>
          <w:i w:val="0"/>
        </w:rPr>
        <w:t>is</w:t>
      </w:r>
      <w:r>
        <w:t xml:space="preserve"> </w:t>
      </w:r>
      <w:r>
        <w:rPr>
          <w:b w:val="0"/>
          <w:i w:val="0"/>
        </w:rPr>
        <w:t>a</w:t>
      </w:r>
      <w:r>
        <w:t xml:space="preserve"> </w:t>
      </w:r>
      <w:r>
        <w:rPr>
          <w:b w:val="0"/>
          <w:i w:val="0"/>
        </w:rPr>
        <w:t>holistic</w:t>
      </w:r>
      <w:r>
        <w:t xml:space="preserve"> </w:t>
      </w:r>
      <w:r>
        <w:rPr>
          <w:b w:val="0"/>
          <w:i w:val="0"/>
        </w:rPr>
        <w:t>edit,</w:t>
      </w:r>
      <w:r>
        <w:t xml:space="preserve"> </w:t>
      </w:r>
      <w:r>
        <w:rPr>
          <w:b w:val="0"/>
          <w:i w:val="0"/>
        </w:rPr>
        <w:t>not</w:t>
      </w:r>
      <w:r>
        <w:t xml:space="preserve"> </w:t>
      </w:r>
      <w:r>
        <w:rPr>
          <w:b w:val="0"/>
          <w:i w:val="0"/>
        </w:rPr>
        <w:t>a</w:t>
      </w:r>
      <w:r>
        <w:t xml:space="preserve"> </w:t>
      </w:r>
      <w:r>
        <w:rPr>
          <w:b w:val="0"/>
          <w:i w:val="0"/>
        </w:rPr>
        <w:t>mechanical</w:t>
      </w:r>
      <w:r>
        <w:t xml:space="preserve"> </w:t>
      </w:r>
      <w:r>
        <w:rPr>
          <w:b w:val="0"/>
          <w:i w:val="0"/>
        </w:rPr>
        <w:t>cut.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body</w:t>
      </w:r>
      <w:r>
        <w:t xml:space="preserve"> </w:t>
      </w:r>
      <w:r>
        <w:rPr>
          <w:b w:val="0"/>
          <w:i w:val="0"/>
        </w:rPr>
        <w:t>allowance</w:t>
      </w:r>
      <w:r>
        <w:t xml:space="preserve"> </w:t>
      </w:r>
      <w:r>
        <w:rPr>
          <w:b w:val="0"/>
          <w:i w:val="0"/>
        </w:rPr>
        <w:t>rather</w:t>
      </w:r>
      <w:r>
        <w:t xml:space="preserve"> </w:t>
      </w:r>
      <w:r>
        <w:rPr>
          <w:b w:val="0"/>
          <w:i w:val="0"/>
        </w:rPr>
        <w:t>than</w:t>
      </w:r>
      <w:r>
        <w:t xml:space="preserve"> </w:t>
      </w:r>
      <w:r>
        <w:rPr>
          <w:b w:val="0"/>
          <w:i w:val="0"/>
        </w:rPr>
        <w:t>under</w:t>
      </w:r>
      <w:r>
        <w:t xml:space="preserve"> </w:t>
      </w:r>
      <w:r>
        <w:rPr>
          <w:b w:val="0"/>
          <w:i w:val="0"/>
        </w:rPr>
        <w:t>it;</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cut,</w:t>
      </w:r>
      <w:r>
        <w:t xml:space="preserve"> </w:t>
      </w:r>
      <w:r>
        <w:rPr>
          <w:b w:val="0"/>
          <w:i w:val="0"/>
        </w:rPr>
        <w:t>but</w:t>
      </w:r>
      <w:r>
        <w:t xml:space="preserve"> </w:t>
      </w:r>
      <w:r>
        <w:rPr>
          <w:b w:val="0"/>
          <w:i w:val="0"/>
        </w:rPr>
        <w:t>missing</w:t>
      </w:r>
      <w:r>
        <w:t xml:space="preserve"> </w:t>
      </w:r>
      <w:r>
        <w:rPr>
          <w:b w:val="0"/>
          <w:i w:val="0"/>
        </w:rPr>
        <w:t>reporting</w:t>
      </w:r>
      <w:r>
        <w:t xml:space="preserve"> </w:t>
      </w:r>
      <w:r>
        <w:rPr>
          <w:b w:val="0"/>
          <w:i w:val="0"/>
        </w:rPr>
        <w:t>cannot</w:t>
      </w:r>
      <w:r>
        <w:t xml:space="preserve"> </w:t>
      </w:r>
      <w:r>
        <w:rPr>
          <w:b w:val="0"/>
          <w:i w:val="0"/>
        </w:rPr>
        <w:t>be</w:t>
      </w:r>
      <w:r>
        <w:t xml:space="preserve"> </w:t>
      </w:r>
      <w:r>
        <w:rPr>
          <w:b w:val="0"/>
          <w:i w:val="0"/>
        </w:rPr>
        <w:t>generated.</w:t>
      </w:r>
    </w:p>
    <w:p>
      <w:bookmarkStart w:id="9006" w:name="_bkp_toc_6"/>
      <w:pPr>
        <w:pStyle w:val="Heading2"/>
        <w:tabs>
          <w:tab w:pos="9878" w:val="right"/>
        </w:tabs>
      </w:pPr>
      <w:r>
        <w:t>RETURN</w:t>
      </w:r>
      <w:r>
        <w:rPr>
          <w:rFonts w:ascii="Arial" w:hAnsi="Arial"/>
          <w:b w:val="0"/>
          <w:color w:val="A0A0A0"/>
          <w:sz w:val="16"/>
        </w:rPr>
        <w:tab/>
        <w:t>G1-D</w:t>
      </w:r>
      <w:bookmarkEnd w:id="9006"/>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returned</w:t>
      </w:r>
      <w:r>
        <w:t xml:space="preserve"> </w:t>
      </w:r>
      <w:r>
        <w:rPr>
          <w:b w:val="0"/>
          <w:i w:val="0"/>
        </w:rPr>
        <w:t>as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If</w:t>
      </w:r>
      <w:r>
        <w:t xml:space="preserve"> </w:t>
      </w:r>
      <w:r>
        <w:rPr>
          <w:b w:val="0"/>
          <w:i w:val="0"/>
        </w:rPr>
        <w:t>no</w:t>
      </w:r>
      <w:r>
        <w:t xml:space="preserve"> </w:t>
      </w:r>
      <w:r>
        <w:rPr>
          <w:b w:val="0"/>
          <w:i w:val="0"/>
        </w:rPr>
        <w:t>slug</w:t>
      </w:r>
      <w:r>
        <w:t xml:space="preserve"> </w:t>
      </w:r>
      <w:r>
        <w:rPr>
          <w:b w:val="0"/>
          <w:i w:val="0"/>
        </w:rPr>
        <w:t>is</w:t>
      </w:r>
      <w:r>
        <w:t xml:space="preserve"> </w:t>
      </w:r>
      <w:r>
        <w:rPr>
          <w:b w:val="0"/>
          <w:i w:val="0"/>
        </w:rPr>
        <w:t>supplied,</w:t>
      </w:r>
      <w:r>
        <w:t xml:space="preserve"> </w:t>
      </w:r>
      <w:r>
        <w:rPr>
          <w:b w:val="0"/>
          <w:i w:val="0"/>
        </w:rPr>
        <w:t>use</w:t>
      </w:r>
      <w:r>
        <w:t xml:space="preserve"> </w:t>
      </w:r>
      <w:r>
        <w:rPr>
          <w:rFonts w:ascii="Courier New" w:hAnsi="Courier New" w:eastAsia="Courier New"/>
          <w:b w:val="0"/>
          <w:i w:val="0"/>
          <w:sz w:val="19"/>
        </w:rPr>
        <w:t>ID: no slug</w:t>
      </w:r>
      <w:r>
        <w:rPr>
          <w:b w:val="0"/>
          <w:i w:val="0"/>
        </w:rPr>
        <w:t>,</w:t>
      </w:r>
      <w:r>
        <w:t xml:space="preserve"> </w:t>
      </w:r>
      <w:r>
        <w:rPr>
          <w:b w:val="0"/>
          <w:i w:val="0"/>
        </w:rPr>
        <w:t>keep</w:t>
      </w:r>
      <w:r>
        <w:t xml:space="preserve"> </w:t>
      </w:r>
      <w:r>
        <w:rPr>
          <w:b w:val="0"/>
          <w:i w:val="0"/>
        </w:rPr>
        <w:t>uncertain</w:t>
      </w:r>
      <w:r>
        <w:t xml:space="preserve"> </w:t>
      </w:r>
      <w:r>
        <w:rPr>
          <w:b w:val="0"/>
          <w:i w:val="0"/>
        </w:rPr>
        <w:t>hard</w:t>
      </w:r>
      <w:r>
        <w:t xml:space="preserve"> </w:t>
      </w:r>
      <w:r>
        <w:rPr>
          <w:b w:val="0"/>
          <w:i w:val="0"/>
        </w:rPr>
        <w:t>dates</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the</w:t>
      </w:r>
      <w:r>
        <w:t xml:space="preserve"> </w:t>
      </w:r>
      <w:r>
        <w:rPr>
          <w:b w:val="0"/>
          <w:i w:val="0"/>
        </w:rPr>
        <w:t>publication</w:t>
      </w:r>
      <w:r>
        <w:t xml:space="preserve"> </w:t>
      </w:r>
      <w:r>
        <w:rPr>
          <w:b w:val="0"/>
          <w:i w:val="0"/>
        </w:rPr>
        <w:t>day.</w:t>
      </w:r>
    </w:p>
    <w:p>
      <w:bookmarkStart w:id="9007" w:name="_bkp_toc_7"/>
      <w:pPr>
        <w:pStyle w:val="Heading3"/>
        <w:tabs>
          <w:tab w:pos="9878" w:val="right"/>
        </w:tabs>
      </w:pPr>
      <w:r>
        <w:t>EDIT</w:t>
      </w:r>
      <w:r>
        <w:rPr>
          <w:rFonts w:ascii="Arial" w:hAnsi="Arial"/>
          <w:b w:val="0"/>
          <w:color w:val="A0A0A0"/>
          <w:sz w:val="15"/>
        </w:rPr>
        <w:tab/>
        <w:t>G1-D1</w:t>
      </w:r>
      <w:bookmarkEnd w:id="9007"/>
    </w:p>
    <w:p>
      <w:pPr/>
      <w:r>
        <w:rPr>
          <w:b w:val="0"/>
          <w:i w:val="0"/>
        </w:rPr>
        <w:t>Begin</w:t>
      </w:r>
      <w:r>
        <w:t xml:space="preserve"> </w:t>
      </w:r>
      <w:r>
        <w:rPr>
          <w:b w:val="0"/>
          <w:i w:val="0"/>
        </w:rPr>
        <w:t>with</w:t>
      </w:r>
      <w:r>
        <w:t xml:space="preserve"> </w:t>
      </w:r>
      <w:r>
        <w:rPr>
          <w:rFonts w:ascii="Courier New" w:hAnsi="Courier New" w:eastAsia="Courier New"/>
          <w:b w:val="0"/>
          <w:i w:val="0"/>
          <w:sz w:val="19"/>
        </w:rPr>
        <w:t>JOB REPORT</w:t>
      </w:r>
      <w:r>
        <w:rPr>
          <w:b w:val="0"/>
          <w:i w:val="0"/>
        </w:rPr>
        <w:t>,</w:t>
      </w:r>
      <w:r>
        <w:t xml:space="preserve"> </w:t>
      </w:r>
      <w:r>
        <w:rPr>
          <w:b w:val="0"/>
          <w:i w:val="0"/>
        </w:rPr>
        <w:t>then</w:t>
      </w:r>
      <w:r>
        <w:t xml:space="preserve"> </w:t>
      </w:r>
      <w:r>
        <w:rPr>
          <w:rFonts w:ascii="Courier New" w:hAnsi="Courier New" w:eastAsia="Courier New"/>
          <w:b w:val="0"/>
          <w:i w:val="0"/>
          <w:sz w:val="19"/>
        </w:rPr>
        <w:t>ID: [slug as filed]</w:t>
      </w:r>
      <w:r>
        <w:rPr>
          <w:b w:val="0"/>
          <w:i w:val="0"/>
        </w:rPr>
        <w:t>,</w:t>
      </w:r>
      <w:r>
        <w:t xml:space="preserve"> </w:t>
      </w:r>
      <w:r>
        <w:rPr>
          <w:b w:val="0"/>
          <w:i w:val="0"/>
        </w:rPr>
        <w:t>then</w:t>
      </w:r>
      <w:r>
        <w:t xml:space="preserve"> </w:t>
      </w:r>
      <w:r>
        <w:rPr>
          <w:rFonts w:ascii="Courier New" w:hAnsi="Courier New" w:eastAsia="Courier New"/>
          <w:b w:val="0"/>
          <w:i w:val="0"/>
          <w:sz w:val="19"/>
        </w:rPr>
        <w:t>EDIT</w:t>
      </w:r>
      <w:r>
        <w:rPr>
          <w:b w:val="0"/>
          <w:i w:val="0"/>
        </w:rPr>
        <w:t>,</w:t>
      </w:r>
      <w:r>
        <w:t xml:space="preserve"> </w:t>
      </w:r>
      <w:r>
        <w:rPr>
          <w:b w:val="0"/>
          <w:i w:val="0"/>
        </w:rPr>
        <w:t>each</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line.</w:t>
      </w:r>
      <w:r>
        <w:t xml:space="preserve"> </w:t>
      </w:r>
      <w:r>
        <w:rPr>
          <w:b w:val="0"/>
          <w:i w:val="0"/>
        </w:rPr>
        <w:t>A</w:t>
      </w:r>
      <w:r>
        <w:t xml:space="preserve"> </w:t>
      </w:r>
      <w:r>
        <w:rPr>
          <w:b w:val="0"/>
          <w:i w:val="0"/>
        </w:rPr>
        <w:t>point</w:t>
      </w:r>
      <w:r>
        <w:t xml:space="preserve"> </w:t>
      </w:r>
      <w:r>
        <w:rPr>
          <w:b w:val="0"/>
          <w:i w:val="0"/>
        </w:rPr>
        <w:t>the</w:t>
      </w:r>
      <w:r>
        <w:t xml:space="preserve"> </w:t>
      </w:r>
      <w:r>
        <w:rPr>
          <w:b w:val="0"/>
          <w:i w:val="0"/>
        </w:rPr>
        <w:t>copy</w:t>
      </w:r>
      <w:r>
        <w:t xml:space="preserve"> </w:t>
      </w:r>
      <w:r>
        <w:rPr>
          <w:b w:val="0"/>
          <w:i w:val="0"/>
        </w:rPr>
        <w:t>can</w:t>
      </w:r>
      <w:r>
        <w:t xml:space="preserve"> </w:t>
      </w:r>
      <w:r>
        <w:rPr>
          <w:b w:val="0"/>
          <w:i w:val="0"/>
        </w:rPr>
        <w:t>survive</w:t>
      </w:r>
      <w:r>
        <w:t xml:space="preserve"> </w:t>
      </w:r>
      <w:r>
        <w:rPr>
          <w:b w:val="0"/>
          <w:i w:val="0"/>
        </w:rPr>
        <w:t>appears</w:t>
      </w:r>
      <w:r>
        <w:t xml:space="preserve"> </w:t>
      </w:r>
      <w:r>
        <w:rPr>
          <w:b w:val="0"/>
          <w:i w:val="0"/>
        </w:rPr>
        <w:t>next</w:t>
      </w:r>
      <w:r>
        <w:t xml:space="preserve"> </w:t>
      </w:r>
      <w:r>
        <w:rPr>
          <w:b w:val="0"/>
          <w:i w:val="0"/>
        </w:rPr>
        <w:t>as</w:t>
      </w:r>
      <w:r>
        <w:t xml:space="preserve"> </w:t>
      </w:r>
      <w:r>
        <w:rPr>
          <w:rFonts w:ascii="Courier New" w:hAnsi="Courier New" w:eastAsia="Courier New"/>
          <w:b w:val="0"/>
          <w:i w:val="0"/>
          <w:sz w:val="19"/>
        </w:rPr>
        <w:t>Query: ...</w:t>
      </w:r>
      <w:r>
        <w:rPr>
          <w:b w:val="0"/>
          <w:i w:val="0"/>
        </w:rPr>
        <w:t>.</w:t>
      </w:r>
    </w:p>
    <w:p>
      <w:pPr/>
      <w:r>
        <w:rPr>
          <w:b w:val="0"/>
          <w:i w:val="0"/>
        </w:rPr>
        <w:t>Return</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reply's</w:t>
      </w:r>
      <w:r>
        <w:t xml:space="preserve"> </w:t>
      </w:r>
      <w:r>
        <w:rPr>
          <w:b w:val="0"/>
          <w:i w:val="0"/>
        </w:rPr>
        <w:t>only</w:t>
      </w:r>
      <w:r>
        <w:t xml:space="preserve"> </w:t>
      </w:r>
      <w:r>
        <w:rPr>
          <w:b w:val="0"/>
          <w:i w:val="0"/>
        </w:rPr>
        <w:t>code</w:t>
      </w:r>
      <w:r>
        <w:t xml:space="preserve"> </w:t>
      </w:r>
      <w:r>
        <w:rPr>
          <w:b w:val="0"/>
          <w:i w:val="0"/>
        </w:rPr>
        <w:t>block.</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sit</w:t>
      </w:r>
      <w:r>
        <w:t xml:space="preserve"> </w:t>
      </w:r>
      <w:r>
        <w:rPr>
          <w:b w:val="0"/>
          <w:i w:val="0"/>
        </w:rPr>
        <w:t>on</w:t>
      </w:r>
      <w:r>
        <w:t xml:space="preserve"> </w:t>
      </w:r>
      <w:r>
        <w:rPr>
          <w:b w:val="0"/>
          <w:i w:val="0"/>
        </w:rPr>
        <w:t>consecutive</w:t>
      </w:r>
      <w:r>
        <w:t xml:space="preserve"> </w:t>
      </w:r>
      <w:r>
        <w:rPr>
          <w:b w:val="0"/>
          <w:i w:val="0"/>
        </w:rPr>
        <w:t>lines.</w:t>
      </w:r>
      <w:r>
        <w:t xml:space="preserve"> </w:t>
      </w:r>
      <w:r>
        <w:rPr>
          <w:b w:val="0"/>
          <w:i w:val="0"/>
        </w:rPr>
        <w:t>Leave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and</w:t>
      </w:r>
      <w:r>
        <w:t xml:space="preserve"> </w:t>
      </w:r>
      <w:r>
        <w:rPr>
          <w:b w:val="0"/>
          <w:i w:val="0"/>
        </w:rPr>
        <w:t>one</w:t>
      </w:r>
      <w:r>
        <w:t xml:space="preserve"> </w:t>
      </w:r>
      <w:r>
        <w:rPr>
          <w:b w:val="0"/>
          <w:i w:val="0"/>
        </w:rPr>
        <w:t>blank</w:t>
      </w:r>
      <w:r>
        <w:t xml:space="preserve"> </w:t>
      </w:r>
      <w:r>
        <w:rPr>
          <w:b w:val="0"/>
          <w:i w:val="0"/>
        </w:rPr>
        <w:t>line</w:t>
      </w:r>
      <w:r>
        <w:t xml:space="preserve"> </w:t>
      </w:r>
      <w:r>
        <w:rPr>
          <w:b w:val="0"/>
          <w:i w:val="0"/>
        </w:rPr>
        <w:t>between</w:t>
      </w:r>
      <w:r>
        <w:t xml:space="preserve"> </w:t>
      </w:r>
      <w:r>
        <w:rPr>
          <w:b w:val="0"/>
          <w:i w:val="0"/>
        </w:rPr>
        <w:t>body</w:t>
      </w:r>
      <w:r>
        <w:t xml:space="preserve"> </w:t>
      </w:r>
      <w:r>
        <w:rPr>
          <w:b w:val="0"/>
          <w:i w:val="0"/>
        </w:rPr>
        <w:t>paragraphs.</w:t>
      </w:r>
      <w:r>
        <w:t xml:space="preserve"> </w:t>
      </w:r>
      <w:r>
        <w:rPr>
          <w:b w:val="0"/>
          <w:i w:val="0"/>
        </w:rPr>
        <w:t>The</w:t>
      </w:r>
      <w:r>
        <w:t xml:space="preserve"> </w:t>
      </w:r>
      <w:r>
        <w:rPr>
          <w:b w:val="0"/>
          <w:i w:val="0"/>
        </w:rPr>
        <w:t>fence</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keep</w:t>
      </w:r>
      <w:r>
        <w:t xml:space="preserve"> </w:t>
      </w:r>
      <w:r>
        <w:rPr>
          <w:b w:val="0"/>
          <w:i w:val="0"/>
        </w:rPr>
        <w:t>the</w:t>
      </w:r>
      <w:r>
        <w:t xml:space="preserve"> </w:t>
      </w:r>
      <w:r>
        <w:rPr>
          <w:b w:val="0"/>
          <w:i w:val="0"/>
        </w:rPr>
        <w:t>slug</w:t>
      </w:r>
      <w:r>
        <w:t xml:space="preserve"> </w:t>
      </w:r>
      <w:r>
        <w:rPr>
          <w:b w:val="0"/>
          <w:i w:val="0"/>
        </w:rPr>
        <w:t>and</w:t>
      </w:r>
      <w:r>
        <w:t xml:space="preserve"> </w:t>
      </w:r>
      <w:r>
        <w:rPr>
          <w:b w:val="0"/>
          <w:i w:val="0"/>
        </w:rPr>
        <w:t>desk</w:t>
      </w:r>
      <w:r>
        <w:t xml:space="preserve"> </w:t>
      </w:r>
      <w:r>
        <w:rPr>
          <w:b w:val="0"/>
          <w:i w:val="0"/>
        </w:rPr>
        <w:t>notes</w:t>
      </w:r>
      <w:r>
        <w:t xml:space="preserve"> </w:t>
      </w:r>
      <w:r>
        <w:rPr>
          <w:b w:val="0"/>
          <w:i w:val="0"/>
        </w:rPr>
        <w:t>outside</w:t>
      </w:r>
      <w:r>
        <w:t xml:space="preserve"> </w:t>
      </w:r>
      <w:r>
        <w:rPr>
          <w:b w:val="0"/>
          <w:i w:val="0"/>
        </w:rPr>
        <w:t>it.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[Headline]</w:t>
      </w:r>
      <w:r>
        <w:br/>
      </w:r>
      <w:r>
        <w:t>[Deck]</w:t>
      </w:r>
      <w:r>
        <w:br/>
      </w:r>
      <w:r/>
      <w:r>
        <w:br/>
      </w:r>
      <w:r/>
      <w:r>
        <w:br/>
      </w:r>
      <w:r>
        <w:t>[Body]</w:t>
      </w:r>
    </w:p>
    <w:p>
      <w:pPr/>
      <w:r>
        <w:rPr>
          <w:b w:val="0"/>
          <w:i w:val="0"/>
        </w:rPr>
        <w:t>Follow</w:t>
      </w:r>
      <w:r>
        <w:t xml:space="preserve"> </w:t>
      </w:r>
      <w:r>
        <w:rPr>
          <w:b w:val="0"/>
          <w:i w:val="0"/>
        </w:rPr>
        <w:t>with</w:t>
      </w:r>
      <w:r>
        <w:t xml:space="preserve"> </w:t>
      </w:r>
      <w:r>
        <w:rPr>
          <w:rFonts w:ascii="Courier New" w:hAnsi="Courier New" w:eastAsia="Courier New"/>
          <w:b w:val="0"/>
          <w:i w:val="0"/>
          <w:sz w:val="19"/>
        </w:rPr>
        <w:t>ALTERNATES</w:t>
      </w:r>
      <w:r>
        <w:t xml:space="preserve"> </w:t>
      </w:r>
      <w:r>
        <w:rPr>
          <w:b w:val="0"/>
          <w:i w:val="0"/>
        </w:rPr>
        <w:t>and</w:t>
      </w:r>
      <w:r>
        <w:t xml:space="preserve"> </w:t>
      </w:r>
      <w:r>
        <w:rPr>
          <w:b w:val="0"/>
          <w:i w:val="0"/>
        </w:rPr>
        <w:t>two</w:t>
      </w:r>
      <w:r>
        <w:t xml:space="preserve"> </w:t>
      </w:r>
      <w:r>
        <w:rPr>
          <w:b w:val="0"/>
          <w:i w:val="0"/>
        </w:rPr>
        <w:t>headline-and-deck</w:t>
      </w:r>
      <w:r>
        <w:t xml:space="preserve"> </w:t>
      </w:r>
      <w:r>
        <w:rPr>
          <w:b w:val="0"/>
          <w:i w:val="0"/>
        </w:rPr>
        <w:t>pairs,</w:t>
      </w:r>
      <w:r>
        <w:t xml:space="preserve"> </w:t>
      </w:r>
      <w:r>
        <w:rPr>
          <w:b w:val="0"/>
          <w:i w:val="0"/>
        </w:rPr>
        <w:t>then</w:t>
      </w:r>
      <w:r>
        <w:t xml:space="preserve"> </w:t>
      </w:r>
      <w:r>
        <w:rPr>
          <w:rFonts w:ascii="Courier New" w:hAnsi="Courier New" w:eastAsia="Courier New"/>
          <w:b w:val="0"/>
          <w:i w:val="0"/>
          <w:sz w:val="19"/>
        </w:rPr>
        <w:t>STYLE LOG</w:t>
      </w:r>
      <w:r>
        <w:rPr>
          <w:b w:val="0"/>
          <w:i w:val="0"/>
        </w:rPr>
        <w:t>.</w:t>
      </w:r>
      <w:r>
        <w:t xml:space="preserve"> </w:t>
      </w:r>
      <w:r>
        <w:rPr>
          <w:b w:val="0"/>
          <w:i w:val="0"/>
        </w:rPr>
        <w:t>A</w:t>
      </w:r>
      <w:r>
        <w:t xml:space="preserve"> </w:t>
      </w:r>
      <w:r>
        <w:rPr>
          <w:b w:val="0"/>
          <w:i w:val="0"/>
        </w:rPr>
        <w:t>brief's</w:t>
      </w:r>
      <w:r>
        <w:t xml:space="preserve"> </w:t>
      </w:r>
      <w:r>
        <w:rPr>
          <w:b w:val="0"/>
          <w:i w:val="0"/>
        </w:rPr>
        <w:t>alternatives</w:t>
      </w:r>
      <w:r>
        <w:t xml:space="preserve"> </w:t>
      </w:r>
      <w:r>
        <w:rPr>
          <w:b w:val="0"/>
          <w:i w:val="0"/>
        </w:rPr>
        <w:t>are</w:t>
      </w:r>
      <w:r>
        <w:t xml:space="preserve"> </w:t>
      </w:r>
      <w:r>
        <w:rPr>
          <w:b w:val="0"/>
          <w:i w:val="0"/>
        </w:rPr>
        <w:t>headlines</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supplied</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budget,</w:t>
      </w:r>
      <w:r>
        <w:t xml:space="preserve"> </w:t>
      </w:r>
      <w:r>
        <w:rPr>
          <w:b w:val="0"/>
          <w:i w:val="0"/>
        </w:rPr>
        <w:t>every</w:t>
      </w:r>
      <w:r>
        <w:t xml:space="preserve"> </w:t>
      </w:r>
      <w:r>
        <w:rPr>
          <w:b w:val="0"/>
          <w:i w:val="0"/>
        </w:rPr>
        <w:t>option</w:t>
      </w:r>
      <w:r>
        <w:t xml:space="preserve"> </w:t>
      </w:r>
      <w:r>
        <w:rPr>
          <w:b w:val="0"/>
          <w:i w:val="0"/>
        </w:rPr>
        <w:t>meets</w:t>
      </w:r>
      <w:r>
        <w:t xml:space="preserve"> </w:t>
      </w:r>
      <w:r>
        <w:rPr>
          <w:b w:val="0"/>
          <w:i w:val="0"/>
        </w:rPr>
        <w:t>that</w:t>
      </w:r>
      <w:r>
        <w:t xml:space="preserve"> </w:t>
      </w:r>
      <w:r>
        <w:rPr>
          <w:b w:val="0"/>
          <w:i w:val="0"/>
        </w:rPr>
        <w:t>absolute</w:t>
      </w:r>
      <w:r>
        <w:t xml:space="preserve"> </w:t>
      </w:r>
      <w:r>
        <w:rPr>
          <w:b w:val="0"/>
          <w:i w:val="0"/>
        </w:rPr>
        <w:t>total;</w:t>
      </w:r>
      <w:r>
        <w:t xml:space="preserve"> </w:t>
      </w:r>
      <w:r>
        <w:rPr>
          <w:b w:val="0"/>
          <w:i w:val="0"/>
        </w:rPr>
        <w:t>an</w:t>
      </w:r>
      <w:r>
        <w:t xml:space="preserve"> </w:t>
      </w:r>
      <w:r>
        <w:rPr>
          <w:b w:val="0"/>
          <w:i w:val="0"/>
        </w:rPr>
        <w:t>accompanying</w:t>
      </w:r>
      <w:r>
        <w:t xml:space="preserve"> </w:t>
      </w:r>
      <w:r>
        <w:rPr>
          <w:b w:val="0"/>
          <w:i w:val="0"/>
        </w:rPr>
        <w:t>line</w:t>
      </w:r>
      <w:r>
        <w:t xml:space="preserve"> </w:t>
      </w:r>
      <w:r>
        <w:rPr>
          <w:b w:val="0"/>
          <w:i w:val="0"/>
        </w:rPr>
        <w:t>count</w:t>
      </w:r>
      <w:r>
        <w:t xml:space="preserve"> </w:t>
      </w:r>
      <w:r>
        <w:rPr>
          <w:b w:val="0"/>
          <w:i w:val="0"/>
        </w:rPr>
        <w:t>steers</w:t>
      </w:r>
      <w:r>
        <w:t xml:space="preserve"> </w:t>
      </w:r>
      <w:r>
        <w:rPr>
          <w:b w:val="0"/>
          <w:i w:val="0"/>
        </w:rPr>
        <w:t>how</w:t>
      </w:r>
      <w:r>
        <w:t xml:space="preserve"> </w:t>
      </w:r>
      <w:r>
        <w:rPr>
          <w:b w:val="0"/>
          <w:i w:val="0"/>
        </w:rPr>
        <w:t>that</w:t>
      </w:r>
      <w:r>
        <w:t xml:space="preserve"> </w:t>
      </w:r>
      <w:r>
        <w:rPr>
          <w:b w:val="0"/>
          <w:i w:val="0"/>
        </w:rPr>
        <w:t>total</w:t>
      </w:r>
      <w:r>
        <w:t xml:space="preserve"> </w:t>
      </w:r>
      <w:r>
        <w:rPr>
          <w:b w:val="0"/>
          <w:i w:val="0"/>
        </w:rPr>
        <w:t>is</w:t>
      </w:r>
      <w:r>
        <w:t xml:space="preserve"> </w:t>
      </w:r>
      <w:r>
        <w:rPr>
          <w:b w:val="0"/>
          <w:i w:val="0"/>
        </w:rPr>
        <w:t>divided.</w:t>
      </w:r>
      <w:r>
        <w:t xml:space="preserve"> </w:t>
      </w:r>
      <w:r>
        <w:rPr>
          <w:b w:val="0"/>
          <w:i w:val="0"/>
        </w:rPr>
        <w:t>Without</w:t>
      </w:r>
      <w:r>
        <w:t xml:space="preserve"> </w:t>
      </w:r>
      <w:r>
        <w:rPr>
          <w:b w:val="0"/>
          <w:i w:val="0"/>
        </w:rPr>
        <w:t>a</w:t>
      </w:r>
      <w:r>
        <w:t xml:space="preserve"> </w:t>
      </w:r>
      <w:r>
        <w:rPr>
          <w:b w:val="0"/>
          <w:i w:val="0"/>
        </w:rPr>
        <w:t>budget,</w:t>
      </w:r>
      <w:r>
        <w:t xml:space="preserve"> </w:t>
      </w:r>
      <w:r>
        <w:rPr>
          <w:b w:val="0"/>
          <w:i w:val="0"/>
        </w:rPr>
        <w:t>alternatives</w:t>
      </w:r>
      <w:r>
        <w:t xml:space="preserve"> </w:t>
      </w:r>
      <w:r>
        <w:rPr>
          <w:b w:val="0"/>
          <w:i w:val="0"/>
        </w:rPr>
        <w:t>need</w:t>
      </w:r>
      <w:r>
        <w:t xml:space="preserve"> </w:t>
      </w:r>
      <w:r>
        <w:rPr>
          <w:b w:val="0"/>
          <w:i w:val="0"/>
        </w:rPr>
        <w:t>not</w:t>
      </w:r>
      <w:r>
        <w:t xml:space="preserve"> </w:t>
      </w:r>
      <w:r>
        <w:rPr>
          <w:b w:val="0"/>
          <w:i w:val="0"/>
        </w:rPr>
        <w:t>match</w:t>
      </w:r>
      <w:r>
        <w:t xml:space="preserve"> </w:t>
      </w:r>
      <w:r>
        <w:rPr>
          <w:b w:val="0"/>
          <w:i w:val="0"/>
        </w:rPr>
        <w:t>character</w:t>
      </w:r>
      <w:r>
        <w:t xml:space="preserve"> </w:t>
      </w:r>
      <w:r>
        <w:rPr>
          <w:b w:val="0"/>
          <w:i w:val="0"/>
        </w:rPr>
        <w:t>length.</w:t>
      </w:r>
      <w:r>
        <w:t xml:space="preserve"> </w:t>
      </w:r>
      <w:r>
        <w:rPr>
          <w:b w:val="0"/>
          <w:i w:val="0"/>
        </w:rPr>
        <w:t>Put</w:t>
      </w:r>
      <w:r>
        <w:t xml:space="preserve"> </w:t>
      </w:r>
      <w:r>
        <w:rPr>
          <w:b w:val="0"/>
          <w:i w:val="0"/>
        </w:rPr>
        <w:t>treatments</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on</w:t>
      </w:r>
      <w:r>
        <w:t xml:space="preserve"> </w:t>
      </w:r>
      <w:r>
        <w:rPr>
          <w:b w:val="0"/>
          <w:i w:val="0"/>
        </w:rPr>
        <w:t>a</w:t>
      </w:r>
      <w:r>
        <w:t xml:space="preserve"> </w:t>
      </w:r>
      <w:r>
        <w:rPr>
          <w:rFonts w:ascii="Courier New" w:hAnsi="Courier New" w:eastAsia="Courier New"/>
          <w:b w:val="0"/>
          <w:i w:val="0"/>
          <w:sz w:val="19"/>
        </w:rPr>
        <w:t>Styles required:</w:t>
      </w:r>
      <w:r>
        <w:t xml:space="preserve"> </w:t>
      </w:r>
      <w:r>
        <w:rPr>
          <w:b w:val="0"/>
          <w:i w:val="0"/>
        </w:rPr>
        <w:t>line</w:t>
      </w:r>
      <w:r>
        <w:t xml:space="preserve"> </w:t>
      </w:r>
      <w:r>
        <w:rPr>
          <w:b w:val="0"/>
          <w:i w:val="0"/>
        </w:rPr>
        <w:t>at</w:t>
      </w:r>
      <w:r>
        <w:t xml:space="preserve"> </w:t>
      </w:r>
      <w:r>
        <w:rPr>
          <w:b w:val="0"/>
          <w:i w:val="0"/>
        </w:rPr>
        <w:t>the</w:t>
      </w:r>
      <w:r>
        <w:t xml:space="preserve"> </w:t>
      </w:r>
      <w:r>
        <w:rPr>
          <w:b w:val="0"/>
          <w:i w:val="0"/>
        </w:rPr>
        <w:t>start</w:t>
      </w:r>
      <w:r>
        <w:t xml:space="preserve"> </w:t>
      </w:r>
      <w:r>
        <w:rPr>
          <w:b w:val="0"/>
          <w:i w:val="0"/>
        </w:rPr>
        <w:t>of</w:t>
      </w:r>
      <w:r>
        <w:t xml:space="preserve"> </w:t>
      </w:r>
      <w:r>
        <w:rPr>
          <w:b w:val="0"/>
          <w:i w:val="0"/>
        </w:rPr>
        <w:t>the</w:t>
      </w:r>
      <w:r>
        <w:t xml:space="preserve"> </w:t>
      </w:r>
      <w:r>
        <w:rPr>
          <w:b w:val="0"/>
          <w:i w:val="0"/>
        </w:rPr>
        <w:t>Style</w:t>
      </w:r>
      <w:r>
        <w:t xml:space="preserve"> </w:t>
      </w:r>
      <w:r>
        <w:rPr>
          <w:b w:val="0"/>
          <w:i w:val="0"/>
        </w:rPr>
        <w:t>Log.</w:t>
      </w:r>
    </w:p>
    <w:p>
      <w:pPr/>
      <w:r>
        <w:rPr>
          <w:rFonts w:ascii="Courier New" w:hAnsi="Courier New" w:eastAsia="Courier New"/>
          <w:b w:val="0"/>
          <w:i w:val="0"/>
          <w:sz w:val="19"/>
        </w:rPr>
        <w:t>HOLD: ...</w:t>
      </w:r>
      <w:r>
        <w:t xml:space="preserve"> </w:t>
      </w:r>
      <w:r>
        <w:rPr>
          <w:b w:val="0"/>
          <w:i w:val="0"/>
        </w:rPr>
        <w:t>replaces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only</w:t>
      </w:r>
      <w:r>
        <w:t xml:space="preserve"> </w:t>
      </w:r>
      <w:r>
        <w:rPr>
          <w:b w:val="0"/>
          <w:i w:val="0"/>
        </w:rPr>
        <w:t>when</w:t>
      </w:r>
      <w:r>
        <w:t xml:space="preserve"> </w:t>
      </w:r>
      <w:r>
        <w:rPr>
          <w:b w:val="0"/>
          <w:i w:val="0"/>
        </w:rPr>
        <w:t>one</w:t>
      </w:r>
      <w:r>
        <w:t xml:space="preserve"> </w:t>
      </w:r>
      <w:r>
        <w:rPr>
          <w:b w:val="0"/>
          <w:i w:val="0"/>
        </w:rPr>
        <w:t>of</w:t>
      </w:r>
      <w:r>
        <w:t xml:space="preserve"> </w:t>
      </w:r>
      <w:r>
        <w:rPr>
          <w:b w:val="0"/>
          <w:i w:val="0"/>
        </w:rPr>
        <w:t>those</w:t>
      </w:r>
      <w:r>
        <w:t xml:space="preserve"> </w:t>
      </w:r>
      <w:r>
        <w:rPr>
          <w:b w:val="0"/>
          <w:i w:val="0"/>
        </w:rPr>
        <w:t>hazards</w:t>
      </w:r>
      <w:r>
        <w:t xml:space="preserve"> </w:t>
      </w:r>
      <w:r>
        <w:rPr>
          <w:b w:val="0"/>
          <w:i w:val="0"/>
        </w:rPr>
        <w:t>remains</w:t>
      </w:r>
      <w:r>
        <w:t xml:space="preserve"> </w:t>
      </w:r>
      <w:r>
        <w:rPr>
          <w:b w:val="0"/>
          <w:i w:val="0"/>
        </w:rPr>
        <w:t>unresolved</w:t>
      </w:r>
      <w:r>
        <w:t xml:space="preserve"> </w:t>
      </w:r>
      <w:r>
        <w:rPr>
          <w:b w:val="0"/>
          <w:i w:val="0"/>
        </w:rPr>
        <w:t>or</w:t>
      </w:r>
      <w:r>
        <w:t xml:space="preserve"> </w:t>
      </w:r>
      <w:r>
        <w:rPr>
          <w:b w:val="0"/>
          <w:i w:val="0"/>
        </w:rPr>
        <w:t>the</w:t>
      </w:r>
      <w:r>
        <w:t xml:space="preserve"> </w:t>
      </w:r>
      <w:r>
        <w:rPr>
          <w:b w:val="0"/>
          <w:i w:val="0"/>
        </w:rPr>
        <w:t>filing</w:t>
      </w:r>
      <w:r>
        <w:t xml:space="preserve"> </w:t>
      </w:r>
      <w:r>
        <w:rPr>
          <w:b w:val="0"/>
          <w:i w:val="0"/>
        </w:rPr>
        <w:t>ends</w:t>
      </w:r>
      <w:r>
        <w:t xml:space="preserve"> </w:t>
      </w:r>
      <w:r>
        <w:rPr>
          <w:b w:val="0"/>
          <w:i w:val="0"/>
        </w:rPr>
        <w:t>mid-story.</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and</w:t>
      </w:r>
      <w:r>
        <w:t xml:space="preserve"> </w:t>
      </w:r>
      <w:r>
        <w:rPr>
          <w:b w:val="0"/>
          <w:i w:val="0"/>
        </w:rPr>
        <w:t>return</w:t>
      </w:r>
      <w:r>
        <w:t xml:space="preserve"> </w:t>
      </w:r>
      <w:r>
        <w:rPr>
          <w:b w:val="0"/>
          <w:i w:val="0"/>
        </w:rPr>
        <w:t>the</w:t>
      </w:r>
      <w:r>
        <w:t xml:space="preserve"> </w:t>
      </w:r>
      <w:r>
        <w:rPr>
          <w:b w:val="0"/>
          <w:i w:val="0"/>
        </w:rPr>
        <w:t>held</w:t>
      </w:r>
      <w:r>
        <w:t xml:space="preserve"> </w:t>
      </w:r>
      <w:r>
        <w:rPr>
          <w:b w:val="0"/>
          <w:i w:val="0"/>
        </w:rPr>
        <w:t>copy</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Add</w:t>
      </w:r>
      <w:r>
        <w:t xml:space="preserve"> </w:t>
      </w:r>
      <w:r>
        <w:rPr>
          <w:b w:val="0"/>
          <w:i w:val="0"/>
        </w:rPr>
        <w:t>the</w:t>
      </w:r>
      <w:r>
        <w:t xml:space="preserve"> </w:t>
      </w:r>
      <w:r>
        <w:rPr>
          <w:b w:val="0"/>
          <w:i w:val="0"/>
        </w:rPr>
        <w:t>hold</w:t>
      </w:r>
      <w:r>
        <w:t xml:space="preserve"> </w:t>
      </w:r>
      <w:r>
        <w:rPr>
          <w:b w:val="0"/>
          <w:i w:val="0"/>
        </w:rPr>
        <w:t>to</w:t>
      </w:r>
      <w:r>
        <w:t xml:space="preserve"> </w:t>
      </w:r>
      <w:r>
        <w:rPr>
          <w:b w:val="0"/>
          <w:i w:val="0"/>
        </w:rPr>
        <w:t>a</w:t>
      </w:r>
      <w:r>
        <w:t xml:space="preserve"> </w:t>
      </w:r>
      <w:r>
        <w:rPr>
          <w:b w:val="0"/>
          <w:i w:val="0"/>
        </w:rPr>
        <w:t>session-local</w:t>
      </w:r>
      <w:r>
        <w:t xml:space="preserve"> </w:t>
      </w:r>
      <w:r>
        <w:rPr>
          <w:rFonts w:ascii="Courier New" w:hAnsi="Courier New" w:eastAsia="Courier New"/>
          <w:b w:val="0"/>
          <w:i w:val="0"/>
          <w:sz w:val="19"/>
        </w:rPr>
        <w:t>OUTSTANDING</w:t>
      </w:r>
      <w:r>
        <w:t xml:space="preserve"> </w:t>
      </w:r>
      <w:r>
        <w:rPr>
          <w:b w:val="0"/>
          <w:i w:val="0"/>
        </w:rPr>
        <w:t>list</w:t>
      </w:r>
      <w:r>
        <w:t xml:space="preserve"> </w:t>
      </w:r>
      <w:r>
        <w:rPr>
          <w:b w:val="0"/>
          <w:i w:val="0"/>
        </w:rPr>
        <w:t>after</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repeat</w:t>
      </w:r>
      <w:r>
        <w:t xml:space="preserve"> </w:t>
      </w:r>
      <w:r>
        <w:rPr>
          <w:b w:val="0"/>
          <w:i w:val="0"/>
        </w:rPr>
        <w:t>that</w:t>
      </w:r>
      <w:r>
        <w:t xml:space="preserve"> </w:t>
      </w:r>
      <w:r>
        <w:rPr>
          <w:b w:val="0"/>
          <w:i w:val="0"/>
        </w:rPr>
        <w:t>list</w:t>
      </w:r>
      <w:r>
        <w:t xml:space="preserve"> </w:t>
      </w:r>
      <w:r>
        <w:rPr>
          <w:b w:val="0"/>
          <w:i w:val="0"/>
        </w:rPr>
        <w:t>at</w:t>
      </w:r>
      <w:r>
        <w:t xml:space="preserve"> </w:t>
      </w:r>
      <w:r>
        <w:rPr>
          <w:b w:val="0"/>
          <w:i w:val="0"/>
        </w:rPr>
        <w:t>the</w:t>
      </w:r>
      <w:r>
        <w:t xml:space="preserve"> </w:t>
      </w:r>
      <w:r>
        <w:rPr>
          <w:b w:val="0"/>
          <w:i w:val="0"/>
        </w:rPr>
        <w:t>end</w:t>
      </w:r>
      <w:r>
        <w:t xml:space="preserve"> </w:t>
      </w:r>
      <w:r>
        <w:rPr>
          <w:b w:val="0"/>
          <w:i w:val="0"/>
        </w:rPr>
        <w:t>of</w:t>
      </w:r>
      <w:r>
        <w:t xml:space="preserve"> </w:t>
      </w:r>
      <w:r>
        <w:rPr>
          <w:b w:val="0"/>
          <w:i w:val="0"/>
        </w:rPr>
        <w:t>later</w:t>
      </w:r>
      <w:r>
        <w:t xml:space="preserve"> </w:t>
      </w:r>
      <w:r>
        <w:rPr>
          <w:b w:val="0"/>
          <w:i w:val="0"/>
        </w:rPr>
        <w:t>returns</w:t>
      </w:r>
      <w:r>
        <w:t xml:space="preserve"> </w:t>
      </w:r>
      <w:r>
        <w:rPr>
          <w:b w:val="0"/>
          <w:i w:val="0"/>
        </w:rPr>
        <w:t>until</w:t>
      </w:r>
      <w:r>
        <w:t xml:space="preserve"> </w:t>
      </w:r>
      <w:r>
        <w:rPr>
          <w:b w:val="0"/>
          <w:i w:val="0"/>
        </w:rPr>
        <w:t>the</w:t>
      </w:r>
      <w:r>
        <w:t xml:space="preserve"> </w:t>
      </w:r>
      <w:r>
        <w:rPr>
          <w:b w:val="0"/>
          <w:i w:val="0"/>
        </w:rPr>
        <w:t>supervisor</w:t>
      </w:r>
      <w:r>
        <w:t xml:space="preserve"> </w:t>
      </w:r>
      <w:r>
        <w:rPr>
          <w:b w:val="0"/>
          <w:i w:val="0"/>
        </w:rPr>
        <w:t>resolves</w:t>
      </w:r>
      <w:r>
        <w:t xml:space="preserve"> </w:t>
      </w:r>
      <w:r>
        <w:rPr>
          <w:b w:val="0"/>
          <w:i w:val="0"/>
        </w:rPr>
        <w:t>it.</w:t>
      </w:r>
      <w:r>
        <w:t xml:space="preserve"> </w:t>
      </w:r>
      <w:r>
        <w:rPr>
          <w:b w:val="0"/>
          <w:i w:val="0"/>
        </w:rPr>
        <w:t>Each</w:t>
      </w:r>
      <w:r>
        <w:t xml:space="preserve"> </w:t>
      </w:r>
      <w:r>
        <w:rPr>
          <w:b w:val="0"/>
          <w:i w:val="0"/>
        </w:rPr>
        <w:t>item</w:t>
      </w:r>
      <w:r>
        <w:t xml:space="preserve"> </w:t>
      </w:r>
      <w:r>
        <w:rPr>
          <w:b w:val="0"/>
          <w:i w:val="0"/>
        </w:rPr>
        <w:t>gives</w:t>
      </w:r>
      <w:r>
        <w:t xml:space="preserve"> </w:t>
      </w:r>
      <w:r>
        <w:rPr>
          <w:b w:val="0"/>
          <w:i w:val="0"/>
        </w:rPr>
        <w:t>the</w:t>
      </w:r>
      <w:r>
        <w:t xml:space="preserve"> </w:t>
      </w:r>
      <w:r>
        <w:rPr>
          <w:b w:val="0"/>
          <w:i w:val="0"/>
        </w:rPr>
        <w:t>story</w:t>
      </w:r>
      <w:r>
        <w:t xml:space="preserve"> </w:t>
      </w:r>
      <w:r>
        <w:rPr>
          <w:b w:val="0"/>
          <w:i w:val="0"/>
        </w:rPr>
        <w:t>ID</w:t>
      </w:r>
      <w:r>
        <w:t xml:space="preserve"> </w:t>
      </w:r>
      <w:r>
        <w:rPr>
          <w:b w:val="0"/>
          <w:i w:val="0"/>
        </w:rPr>
        <w:t>and</w:t>
      </w:r>
      <w:r>
        <w:t xml:space="preserve"> </w:t>
      </w:r>
      <w:r>
        <w:rPr>
          <w:b w:val="0"/>
          <w:i w:val="0"/>
        </w:rPr>
        <w:t>unresolved</w:t>
      </w:r>
      <w:r>
        <w:t xml:space="preserve"> </w:t>
      </w:r>
      <w:r>
        <w:rPr>
          <w:b w:val="0"/>
          <w:i w:val="0"/>
        </w:rPr>
        <w:t>point.</w:t>
      </w:r>
      <w:r>
        <w:t xml:space="preserve"> </w:t>
      </w:r>
      <w:r>
        <w:rPr>
          <w:b w:val="0"/>
          <w:i w:val="0"/>
        </w:rPr>
        <w:t>HOLD</w:t>
      </w:r>
      <w:r>
        <w:t xml:space="preserve"> </w:t>
      </w:r>
      <w:r>
        <w:rPr>
          <w:b w:val="0"/>
          <w:i w:val="0"/>
        </w:rPr>
        <w:t>does</w:t>
      </w:r>
      <w:r>
        <w:t xml:space="preserve"> </w:t>
      </w:r>
      <w:r>
        <w:rPr>
          <w:b w:val="0"/>
          <w:i w:val="0"/>
        </w:rPr>
        <w:t>not</w:t>
      </w:r>
      <w:r>
        <w:t xml:space="preserve"> </w:t>
      </w:r>
      <w:r>
        <w:rPr>
          <w:b w:val="0"/>
          <w:i w:val="0"/>
        </w:rPr>
        <w:t>stop</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complete.</w:t>
      </w:r>
    </w:p>
    <w:p>
      <w:bookmarkStart w:id="9008" w:name="_bkp_toc_8"/>
      <w:pPr>
        <w:pStyle w:val="Heading3"/>
        <w:tabs>
          <w:tab w:pos="9878" w:val="right"/>
        </w:tabs>
      </w:pPr>
      <w:r>
        <w:t>STYLE LOG</w:t>
      </w:r>
      <w:r>
        <w:rPr>
          <w:rFonts w:ascii="Arial" w:hAnsi="Arial"/>
          <w:b w:val="0"/>
          <w:color w:val="A0A0A0"/>
          <w:sz w:val="15"/>
        </w:rPr>
        <w:tab/>
        <w:t>G1-D2</w:t>
      </w:r>
      <w:bookmarkEnd w:id="9008"/>
    </w:p>
    <w:p>
      <w:pPr/>
      <w:r>
        <w:rPr>
          <w:b w:val="0"/>
          <w:i w:val="0"/>
        </w:rPr>
        <w:t>Always</w:t>
      </w:r>
      <w:r>
        <w:t xml:space="preserve"> </w:t>
      </w:r>
      <w:r>
        <w:rPr>
          <w:b w:val="0"/>
          <w:i w:val="0"/>
        </w:rPr>
        <w:t>provide</w:t>
      </w:r>
      <w:r>
        <w:t xml:space="preserve"> </w:t>
      </w:r>
      <w:r>
        <w:rPr>
          <w:b w:val="0"/>
          <w:i w:val="0"/>
        </w:rPr>
        <w:t>a</w:t>
      </w:r>
      <w:r>
        <w:t xml:space="preserve"> </w:t>
      </w:r>
      <w:r>
        <w:rPr>
          <w:b w:val="0"/>
          <w:i w:val="0"/>
        </w:rPr>
        <w:t>Style</w:t>
      </w:r>
      <w:r>
        <w:t xml:space="preserve"> </w:t>
      </w:r>
      <w:r>
        <w:rPr>
          <w:b w:val="0"/>
          <w:i w:val="0"/>
        </w:rPr>
        <w:t>Log,</w:t>
      </w:r>
      <w:r>
        <w:t xml:space="preserve"> </w:t>
      </w:r>
      <w:r>
        <w:rPr>
          <w:b w:val="0"/>
          <w:i w:val="0"/>
        </w:rPr>
        <w:t>proportionate</w:t>
      </w:r>
      <w:r>
        <w:t xml:space="preserve"> </w:t>
      </w:r>
      <w:r>
        <w:rPr>
          <w:b w:val="0"/>
          <w:i w:val="0"/>
        </w:rPr>
        <w:t>to</w:t>
      </w:r>
      <w:r>
        <w:t xml:space="preserve"> </w:t>
      </w:r>
      <w:r>
        <w:rPr>
          <w:b w:val="0"/>
          <w:i w:val="0"/>
        </w:rPr>
        <w:t>the</w:t>
      </w:r>
      <w:r>
        <w:t xml:space="preserve"> </w:t>
      </w:r>
      <w:r>
        <w:rPr>
          <w:b w:val="0"/>
          <w:i w:val="0"/>
        </w:rPr>
        <w:t>job.</w:t>
      </w:r>
      <w:r>
        <w:t xml:space="preserve"> </w:t>
      </w:r>
      <w:r>
        <w:rPr>
          <w:b w:val="0"/>
          <w:i w:val="0"/>
        </w:rPr>
        <w:t>One</w:t>
      </w:r>
      <w:r>
        <w:t xml:space="preserve"> </w:t>
      </w:r>
      <w:r>
        <w:rPr>
          <w:b w:val="0"/>
          <w:i w:val="0"/>
        </w:rPr>
        <w:t>sentence</w:t>
      </w:r>
      <w:r>
        <w:t xml:space="preserve"> </w:t>
      </w:r>
      <w:r>
        <w:rPr>
          <w:b w:val="0"/>
          <w:i w:val="0"/>
        </w:rPr>
        <w:t>can</w:t>
      </w:r>
      <w:r>
        <w:t xml:space="preserve"> </w:t>
      </w:r>
      <w:r>
        <w:rPr>
          <w:b w:val="0"/>
          <w:i w:val="0"/>
        </w:rPr>
        <w:t>complete</w:t>
      </w:r>
      <w:r>
        <w:t xml:space="preserve"> </w:t>
      </w:r>
      <w:r>
        <w:rPr>
          <w:b w:val="0"/>
          <w:i w:val="0"/>
        </w:rPr>
        <w:t>a</w:t>
      </w:r>
      <w:r>
        <w:t xml:space="preserve"> </w:t>
      </w:r>
      <w:r>
        <w:rPr>
          <w:b w:val="0"/>
          <w:i w:val="0"/>
        </w:rPr>
        <w:t>routine</w:t>
      </w:r>
      <w:r>
        <w:t xml:space="preserve"> </w:t>
      </w:r>
      <w:r>
        <w:rPr>
          <w:b w:val="0"/>
          <w:i w:val="0"/>
        </w:rPr>
        <w:t>brief.</w:t>
      </w:r>
    </w:p>
    <w:p>
      <w:pPr/>
      <w:r>
        <w:rPr>
          <w:b w:val="0"/>
          <w:i w:val="0"/>
        </w:rPr>
        <w:t>Record</w:t>
      </w:r>
      <w:r>
        <w:t xml:space="preserve"> </w:t>
      </w:r>
      <w:r>
        <w:rPr>
          <w:b w:val="0"/>
          <w:i w:val="0"/>
        </w:rPr>
        <w:t>material</w:t>
      </w:r>
      <w:r>
        <w:t xml:space="preserve"> </w:t>
      </w:r>
      <w:r>
        <w:rPr>
          <w:b w:val="0"/>
          <w:i w:val="0"/>
        </w:rPr>
        <w:t>interventions,</w:t>
      </w:r>
      <w:r>
        <w:t xml:space="preserve"> </w:t>
      </w:r>
      <w:r>
        <w:rPr>
          <w:b w:val="0"/>
          <w:i w:val="0"/>
        </w:rPr>
        <w:t>structural</w:t>
      </w:r>
      <w:r>
        <w:t xml:space="preserve"> </w:t>
      </w:r>
      <w:r>
        <w:rPr>
          <w:b w:val="0"/>
          <w:i w:val="0"/>
        </w:rPr>
        <w:t>cuts,</w:t>
      </w:r>
      <w:r>
        <w:t xml:space="preserve"> </w:t>
      </w:r>
      <w:r>
        <w:rPr>
          <w:b w:val="0"/>
          <w:i w:val="0"/>
        </w:rPr>
        <w:t>dropped</w:t>
      </w:r>
      <w:r>
        <w:t xml:space="preserve"> </w:t>
      </w:r>
      <w:r>
        <w:rPr>
          <w:b w:val="0"/>
          <w:i w:val="0"/>
        </w:rPr>
        <w:t>narrative</w:t>
      </w:r>
      <w:r>
        <w:t xml:space="preserve"> </w:t>
      </w:r>
      <w:r>
        <w:rPr>
          <w:b w:val="0"/>
          <w:i w:val="0"/>
        </w:rPr>
        <w:t>strands,</w:t>
      </w:r>
      <w:r>
        <w:t xml:space="preserve"> </w:t>
      </w:r>
      <w:r>
        <w:rPr>
          <w:b w:val="0"/>
          <w:i w:val="0"/>
        </w:rPr>
        <w:t>consequential</w:t>
      </w:r>
      <w:r>
        <w:t xml:space="preserve"> </w:t>
      </w:r>
      <w:r>
        <w:rPr>
          <w:b w:val="0"/>
          <w:i w:val="0"/>
        </w:rPr>
        <w:t>checks</w:t>
      </w:r>
      <w:r>
        <w:t xml:space="preserve"> </w:t>
      </w:r>
      <w:r>
        <w:rPr>
          <w:b w:val="0"/>
          <w:i w:val="0"/>
        </w:rPr>
        <w:t>and</w:t>
      </w:r>
      <w:r>
        <w:t xml:space="preserve"> </w:t>
      </w: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Name</w:t>
      </w:r>
      <w:r>
        <w:t xml:space="preserve"> </w:t>
      </w:r>
      <w:r>
        <w:rPr>
          <w:b w:val="0"/>
          <w:i w:val="0"/>
        </w:rPr>
        <w:t>a</w:t>
      </w:r>
      <w:r>
        <w:t xml:space="preserve"> </w:t>
      </w:r>
      <w:r>
        <w:rPr>
          <w:b w:val="0"/>
          <w:i w:val="0"/>
        </w:rPr>
        <w:t>source</w:t>
      </w:r>
      <w:r>
        <w:t xml:space="preserve"> </w:t>
      </w:r>
      <w:r>
        <w:rPr>
          <w:b w:val="0"/>
          <w:i w:val="0"/>
        </w:rPr>
        <w:t>when</w:t>
      </w:r>
      <w:r>
        <w:t xml:space="preserve"> </w:t>
      </w:r>
      <w:r>
        <w:rPr>
          <w:b w:val="0"/>
          <w:i w:val="0"/>
        </w:rPr>
        <w:t>verification</w:t>
      </w:r>
      <w:r>
        <w:t xml:space="preserve"> </w:t>
      </w:r>
      <w:r>
        <w:rPr>
          <w:b w:val="0"/>
          <w:i w:val="0"/>
        </w:rPr>
        <w:t>supported,</w:t>
      </w:r>
      <w:r>
        <w:t xml:space="preserve"> </w:t>
      </w:r>
      <w:r>
        <w:rPr>
          <w:b w:val="0"/>
          <w:i w:val="0"/>
        </w:rPr>
        <w:t>changed</w:t>
      </w:r>
      <w:r>
        <w:t xml:space="preserve"> </w:t>
      </w:r>
      <w:r>
        <w:rPr>
          <w:b w:val="0"/>
          <w:i w:val="0"/>
        </w:rPr>
        <w:t>or</w:t>
      </w:r>
      <w:r>
        <w:t xml:space="preserve"> </w:t>
      </w:r>
      <w:r>
        <w:rPr>
          <w:b w:val="0"/>
          <w:i w:val="0"/>
        </w:rPr>
        <w:t>held</w:t>
      </w:r>
      <w:r>
        <w:t xml:space="preserve"> </w:t>
      </w:r>
      <w:r>
        <w:rPr>
          <w:b w:val="0"/>
          <w:i w:val="0"/>
        </w:rPr>
        <w:t>the</w:t>
      </w:r>
      <w:r>
        <w:t xml:space="preserve"> </w:t>
      </w:r>
      <w:r>
        <w:rPr>
          <w:b w:val="0"/>
          <w:i w:val="0"/>
        </w:rPr>
        <w:t>copy.</w:t>
      </w:r>
      <w:r>
        <w:t xml:space="preserve"> </w:t>
      </w:r>
      <w:r>
        <w:rPr>
          <w:b w:val="0"/>
          <w:i w:val="0"/>
        </w:rPr>
        <w:t>Confirmed</w:t>
      </w:r>
      <w:r>
        <w:t xml:space="preserve"> </w:t>
      </w:r>
      <w:r>
        <w:rPr>
          <w:b w:val="0"/>
          <w:i w:val="0"/>
        </w:rPr>
        <w:t>forms</w:t>
      </w:r>
      <w:r>
        <w:t xml:space="preserve"> </w:t>
      </w:r>
      <w:r>
        <w:rPr>
          <w:b w:val="0"/>
          <w:i w:val="0"/>
        </w:rPr>
        <w:t>and</w:t>
      </w:r>
      <w:r>
        <w:t xml:space="preserve"> </w:t>
      </w:r>
      <w:r>
        <w:rPr>
          <w:b w:val="0"/>
          <w:i w:val="0"/>
        </w:rPr>
        <w:t>routine</w:t>
      </w:r>
      <w:r>
        <w:t xml:space="preserve"> </w:t>
      </w:r>
      <w:r>
        <w:rPr>
          <w:b w:val="0"/>
          <w:i w:val="0"/>
        </w:rPr>
        <w:t>checks</w:t>
      </w:r>
      <w:r>
        <w:t xml:space="preserve"> </w:t>
      </w:r>
      <w:r>
        <w:rPr>
          <w:b w:val="0"/>
          <w:i w:val="0"/>
        </w:rPr>
        <w:t>do</w:t>
      </w:r>
      <w:r>
        <w:t xml:space="preserve"> </w:t>
      </w:r>
      <w:r>
        <w:rPr>
          <w:b w:val="0"/>
          <w:i w:val="0"/>
        </w:rPr>
        <w:t>not</w:t>
      </w:r>
      <w:r>
        <w:t xml:space="preserve"> </w:t>
      </w:r>
      <w:r>
        <w:rPr>
          <w:b w:val="0"/>
          <w:i w:val="0"/>
        </w:rPr>
        <w:t>need</w:t>
      </w:r>
      <w:r>
        <w:t xml:space="preserve"> </w:t>
      </w:r>
      <w:r>
        <w:rPr>
          <w:b w:val="0"/>
          <w:i w:val="0"/>
        </w:rPr>
        <w:t>to</w:t>
      </w:r>
      <w:r>
        <w:t xml:space="preserve"> </w:t>
      </w:r>
      <w:r>
        <w:rPr>
          <w:b w:val="0"/>
          <w:i w:val="0"/>
        </w:rPr>
        <w:t>be</w:t>
      </w:r>
      <w:r>
        <w:t xml:space="preserve"> </w:t>
      </w:r>
      <w:r>
        <w:rPr>
          <w:b w:val="0"/>
          <w:i w:val="0"/>
        </w:rPr>
        <w:t>listed.</w:t>
      </w:r>
    </w:p>
    <w:p>
      <w:pPr/>
      <w:r>
        <w:rPr>
          <w:b w:val="0"/>
          <w:i w:val="0"/>
        </w:rPr>
        <w:t>For</w:t>
      </w:r>
      <w:r>
        <w:t xml:space="preserve"> </w:t>
      </w:r>
      <w:r>
        <w:rPr>
          <w:b w:val="0"/>
          <w:i w:val="0"/>
        </w:rPr>
        <w:t>a</w:t>
      </w:r>
      <w:r>
        <w:t xml:space="preserve"> </w:t>
      </w:r>
      <w:r>
        <w:rPr>
          <w:b w:val="0"/>
          <w:i w:val="0"/>
        </w:rPr>
        <w:t>routine</w:t>
      </w:r>
      <w:r>
        <w:t xml:space="preserve"> </w:t>
      </w:r>
      <w:r>
        <w:rPr>
          <w:b w:val="0"/>
          <w:i w:val="0"/>
        </w:rPr>
        <w:t>edit:</w:t>
      </w:r>
      <w:r>
        <w:t xml:space="preserve"> </w:t>
      </w:r>
      <w:r>
        <w:rPr>
          <w:rFonts w:ascii="Courier New" w:hAnsi="Courier New" w:eastAsia="Courier New"/>
          <w:b w:val="0"/>
          <w:i w:val="0"/>
          <w:sz w:val="19"/>
        </w:rPr>
        <w:t>Tightened the intro and supplied a headline.</w:t>
      </w:r>
    </w:p>
    <w:p>
      <w:pPr/>
      <w:r>
        <w:rPr>
          <w:b w:val="0"/>
          <w:i w:val="0"/>
        </w:rPr>
        <w:t>For</w:t>
      </w:r>
      <w:r>
        <w:t xml:space="preserve"> </w:t>
      </w:r>
      <w:r>
        <w:rPr>
          <w:b w:val="0"/>
          <w:i w:val="0"/>
        </w:rPr>
        <w:t>a</w:t>
      </w:r>
      <w:r>
        <w:t xml:space="preserve"> </w:t>
      </w:r>
      <w:r>
        <w:rPr>
          <w:b w:val="0"/>
          <w:i w:val="0"/>
        </w:rPr>
        <w:t>consequential</w:t>
      </w:r>
      <w:r>
        <w:t xml:space="preserve"> </w:t>
      </w:r>
      <w:r>
        <w:rPr>
          <w:b w:val="0"/>
          <w:i w:val="0"/>
        </w:rPr>
        <w:t>edit:</w:t>
      </w:r>
      <w:r>
        <w:t xml:space="preserve"> </w:t>
      </w:r>
      <w:r>
        <w:rPr>
          <w:rFonts w:ascii="Courier New" w:hAnsi="Courier New" w:eastAsia="Courier New"/>
          <w:b w:val="0"/>
          <w:i w:val="0"/>
          <w:sz w:val="19"/>
        </w:rPr>
        <w:t>Recast the chronology. Confirmed the minister's current office against the cabinet record. Query: paragraphs 4 and 7 give different project totals.</w:t>
      </w:r>
    </w:p>
    <w:p>
      <w:bookmarkStart w:id="9009" w:name="_bkp_toc_9"/>
      <w:pPr>
        <w:pStyle w:val="Heading3"/>
        <w:tabs>
          <w:tab w:pos="9878" w:val="right"/>
        </w:tabs>
      </w:pPr>
      <w:r>
        <w:t>EXAMPLE</w:t>
      </w:r>
      <w:r>
        <w:rPr>
          <w:rFonts w:ascii="Arial" w:hAnsi="Arial"/>
          <w:b w:val="0"/>
          <w:color w:val="A0A0A0"/>
          <w:sz w:val="15"/>
        </w:rPr>
        <w:tab/>
        <w:t>G1-D3</w:t>
      </w:r>
      <w:bookmarkEnd w:id="9009"/>
    </w:p>
    <w:p>
      <w:pPr>
        <w:pStyle w:val="BKPAxiomLabel"/>
        <w:pBdr>
          <w:left w:val="single" w:sz="28" w:space="9" w:color="000000"/>
        </w:pBdr>
      </w:pPr>
      <w:r>
        <w:t>AXIOM</w:t>
      </w:r>
    </w:p>
    <w:p>
      <w:pPr>
        <w:pStyle w:val="BKPAxiom"/>
        <w:pBdr>
          <w:left w:val="single" w:sz="28" w:space="9" w:color="000000"/>
        </w:pBdr>
      </w:pPr>
      <w:r>
        <w:rPr>
          <w:b w:val="0"/>
          <w:i w:val="0"/>
        </w:rPr>
        <w:t>This</w:t>
      </w:r>
      <w:r>
        <w:t xml:space="preserve"> </w:t>
      </w:r>
      <w:r>
        <w:rPr>
          <w:b w:val="0"/>
          <w:i w:val="0"/>
        </w:rPr>
        <w:t>ordinary</w:t>
      </w:r>
      <w:r>
        <w:t xml:space="preserve"> </w:t>
      </w:r>
      <w:r>
        <w:rPr>
          <w:b w:val="0"/>
          <w:i w:val="0"/>
        </w:rPr>
        <w:t>edit</w:t>
      </w:r>
      <w:r>
        <w:t xml:space="preserve"> </w:t>
      </w:r>
      <w:r>
        <w:rPr>
          <w:b w:val="0"/>
          <w:i w:val="0"/>
        </w:rPr>
        <w:t>shows</w:t>
      </w:r>
      <w:r>
        <w:t xml:space="preserve"> </w:t>
      </w:r>
      <w:r>
        <w:rPr>
          <w:b w:val="0"/>
          <w:i w:val="0"/>
        </w:rPr>
        <w:t>the</w:t>
      </w:r>
      <w:r>
        <w:t xml:space="preserve"> </w:t>
      </w:r>
      <w:r>
        <w:rPr>
          <w:b w:val="0"/>
          <w:i w:val="0"/>
        </w:rPr>
        <w:t>default</w:t>
      </w:r>
      <w:r>
        <w:t xml:space="preserve"> </w:t>
      </w:r>
      <w:r>
        <w:rPr>
          <w:b w:val="0"/>
          <w:i w:val="0"/>
        </w:rPr>
        <w:t>input</w:t>
      </w:r>
      <w:r>
        <w:t xml:space="preserve"> </w:t>
      </w:r>
      <w:r>
        <w:rPr>
          <w:b w:val="0"/>
          <w:i w:val="0"/>
        </w:rPr>
        <w:t>and</w:t>
      </w:r>
      <w:r>
        <w:t xml:space="preserve"> </w:t>
      </w:r>
      <w:r>
        <w:rPr>
          <w:b w:val="0"/>
          <w:i w:val="0"/>
        </w:rPr>
        <w:t>complete</w:t>
      </w:r>
      <w:r>
        <w:t xml:space="preserve"> </w:t>
      </w:r>
      <w:r>
        <w:rPr>
          <w:b w:val="0"/>
          <w:i w:val="0"/>
        </w:rPr>
        <w:t>return.</w:t>
      </w:r>
    </w:p>
    <w:p>
      <w:pPr/>
      <w:r>
        <w:rPr>
          <w:b w:val="0"/>
          <w:i w:val="0"/>
        </w:rPr>
        <w:t>Input: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17-rivers</w:t>
      </w:r>
      <w:r>
        <w:br/>
      </w:r>
      <w:r>
        <w:t>Floodwaters forced the evacuation of 850 residents in Muang Ubon Ratchathani</w:t>
      </w:r>
      <w:r>
        <w:br/>
      </w:r>
      <w:r>
        <w:t>district on Sept 16, officials said.</w:t>
      </w:r>
      <w:r>
        <w:br/>
      </w:r>
      <w:r/>
      <w:r>
        <w:br/>
      </w:r>
      <w:r>
        <w:t>Somchai Dee, the district chief, said the Mun River had risen 90 centimetres</w:t>
      </w:r>
      <w:r>
        <w:br/>
      </w:r>
      <w:r>
        <w:t>overnight and that shelters, food, and medicine were being provided. He said</w:t>
      </w:r>
      <w:r>
        <w:br/>
      </w:r>
      <w:r>
        <w:t>more rain is expected.</w:t>
      </w:r>
    </w:p>
    <w:p>
      <w:pPr/>
      <w:r>
        <w:rPr>
          <w:b w:val="0"/>
          <w:i w:val="0"/>
        </w:rPr>
        <w:t>Return:</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17-rivers</w:t>
      </w:r>
      <w:r>
        <w:br/>
      </w:r>
      <w:r>
        <w:t>EDIT</w:t>
      </w:r>
      <w:r>
        <w:br/>
      </w:r>
      <w:r/>
      <w:r>
        <w:br/>
      </w:r>
      <w:r>
        <w:t>```text</w:t>
      </w:r>
      <w:r>
        <w:br/>
      </w:r>
      <w:r>
        <w:t>Mun River floods force 850 from homes</w:t>
      </w:r>
      <w:r>
        <w:br/>
      </w:r>
      <w:r>
        <w:t>Shelters open after overnight rise in Ubon Ratchathani</w:t>
      </w:r>
      <w:r>
        <w:br/>
      </w:r>
      <w:r/>
      <w:r>
        <w:br/>
      </w:r>
      <w:r/>
      <w:r>
        <w:br/>
      </w:r>
      <w:r>
        <w:t>Floodwaters forced 850 residents from their homes in Muang Ubon Ratchathani</w:t>
      </w:r>
      <w:r>
        <w:br/>
      </w:r>
      <w:r>
        <w:t>district yesterday, officials said.</w:t>
      </w:r>
      <w:r>
        <w:br/>
      </w:r>
      <w:r/>
      <w:r>
        <w:br/>
      </w:r>
      <w:r>
        <w:t>Somchai Dee, the district chief, said the Mun River had risen 90cm overnight</w:t>
      </w:r>
      <w:r>
        <w:br/>
      </w:r>
      <w:r>
        <w:t>and that shelters, food and medicine were being provided. Mr Somchai said more</w:t>
      </w:r>
      <w:r>
        <w:br/>
      </w:r>
      <w:r>
        <w:t>rain was expected.</w:t>
      </w:r>
      <w:r>
        <w:br/>
      </w:r>
      <w:r>
        <w:t>```</w:t>
      </w:r>
      <w:r>
        <w:br/>
      </w:r>
      <w:r/>
      <w:r>
        <w:br/>
      </w:r>
      <w:r>
        <w:t>ALTERNATES</w:t>
      </w:r>
      <w:r>
        <w:br/>
      </w:r>
      <w:r>
        <w:t>Mun River rise forces 850 to evacuate</w:t>
      </w:r>
      <w:r>
        <w:br/>
      </w:r>
      <w:r>
        <w:t>Officials open shelters as rain threatens more flooding</w:t>
      </w:r>
      <w:r>
        <w:br/>
      </w:r>
      <w:r/>
      <w:r>
        <w:br/>
      </w:r>
      <w:r>
        <w:t>Flooding drives 850 from Ubon homes</w:t>
      </w:r>
      <w:r>
        <w:br/>
      </w:r>
      <w:r>
        <w:t>Mun River rises overnight as authorities prepare for more rain</w:t>
      </w:r>
      <w:r>
        <w:br/>
      </w:r>
      <w:r/>
      <w:r>
        <w:br/>
      </w:r>
      <w:r>
        <w:t>STYLE LOG</w:t>
      </w:r>
      <w:r>
        <w:br/>
      </w:r>
      <w:r>
        <w:t>Converted Sept 16 to yesterday and 90 centimetres to 90cm; applied the Thai</w:t>
      </w:r>
      <w:r>
        <w:br/>
      </w:r>
      <w:r>
        <w:t>second reference; supplied the headline and deck.</w:t>
      </w:r>
    </w:p>
    <w:p>
      <w:bookmarkStart w:id="9010" w:name="_bkp_toc_10"/>
      <w:pPr>
        <w:pStyle w:val="Heading1"/>
        <w:tabs>
          <w:tab w:pos="9878" w:val="right"/>
        </w:tabs>
      </w:pPr>
      <w:r>
        <w:t>PHOTO</w:t>
      </w:r>
      <w:r>
        <w:rPr>
          <w:rFonts w:ascii="Arial" w:hAnsi="Arial"/>
          <w:b w:val="0"/>
          <w:color w:val="A0A0A0"/>
          <w:sz w:val="16"/>
        </w:rPr>
        <w:tab/>
        <w:t>G2</w:t>
      </w:r>
      <w:bookmarkEnd w:id="9010"/>
    </w:p>
    <w:p>
      <w:pPr>
        <w:spacing w:before="40" w:after="180"/>
        <w:ind w:left="72" w:right="72"/>
        <w:shd w:fill="FAFAFA"/>
        <w:pBdr>
          <w:top w:val="single" w:sz="5" w:space="5" w:color="B8B8B8"/>
          <w:left w:val="single" w:sz="5" w:space="5" w:color="B8B8B8"/>
          <w:bottom w:val="single" w:sz="5" w:space="5" w:color="B8B8B8"/>
          <w:right w:val="single" w:sz="5" w:space="5" w:color="B8B8B8"/>
        </w:pBdr>
      </w:pPr>
      <w:r>
        <w:rPr>
          <w:b w:val="0"/>
          <w:i w:val="0"/>
        </w:rPr>
        <w:t>Invocation:</w:t>
      </w:r>
      <w:r>
        <w:t xml:space="preserve"> </w:t>
      </w:r>
      <w:r>
        <w:rPr>
          <w:rFonts w:ascii="Courier New" w:hAnsi="Courier New" w:eastAsia="Courier New"/>
          <w:b w:val="0"/>
          <w:i w:val="0"/>
          <w:sz w:val="19"/>
        </w:rPr>
        <w:t>$photo</w:t>
      </w:r>
      <w:r>
        <w:rPr>
          <w:b w:val="0"/>
          <w:i w:val="0"/>
        </w:rPr>
        <w:t>,</w:t>
      </w:r>
      <w:r>
        <w:t xml:space="preserve"> </w:t>
      </w:r>
      <w:r>
        <w:rPr>
          <w:rFonts w:ascii="Courier New" w:hAnsi="Courier New" w:eastAsia="Courier New"/>
          <w:b w:val="0"/>
          <w:i w:val="0"/>
          <w:sz w:val="19"/>
        </w:rPr>
        <w:t>/photo</w:t>
      </w:r>
      <w:r>
        <w:t xml:space="preserve"> </w:t>
      </w:r>
      <w:r>
        <w:rPr>
          <w:b w:val="0"/>
          <w:i w:val="0"/>
        </w:rPr>
        <w:t>or</w:t>
      </w:r>
      <w:r>
        <w:t xml:space="preserve"> </w:t>
      </w:r>
      <w:r>
        <w:rPr>
          <w:rFonts w:ascii="Courier New" w:hAnsi="Courier New" w:eastAsia="Courier New"/>
          <w:b w:val="0"/>
          <w:i w:val="0"/>
          <w:sz w:val="19"/>
        </w:rPr>
        <w:t>@Photo</w:t>
      </w:r>
      <w:r>
        <w:rPr>
          <w:b w:val="0"/>
          <w:i w:val="0"/>
        </w:rPr>
        <w:t>.</w:t>
      </w:r>
    </w:p>
    <w:p>
      <w:pPr/>
      <w:r>
        <w:rPr>
          <w:b w:val="0"/>
          <w:i w:val="0"/>
        </w:rPr>
        <w:t>The</w:t>
      </w:r>
      <w:r>
        <w:t xml:space="preserve"> </w:t>
      </w:r>
      <w:r>
        <w:rPr>
          <w:b w:val="0"/>
          <w:i w:val="0"/>
        </w:rPr>
        <w:t>DC-X</w:t>
      </w:r>
      <w:r>
        <w:t xml:space="preserve"> </w:t>
      </w:r>
      <w:r>
        <w:rPr>
          <w:b w:val="0"/>
          <w:i w:val="0"/>
        </w:rPr>
        <w:t>Standalone</w:t>
      </w:r>
      <w:r>
        <w:t xml:space="preserve"> </w:t>
      </w:r>
      <w:r>
        <w:rPr>
          <w:b w:val="0"/>
          <w:i w:val="0"/>
        </w:rPr>
        <w:t>Photo</w:t>
      </w:r>
      <w:r>
        <w:t xml:space="preserve"> </w:t>
      </w:r>
      <w:r>
        <w:rPr>
          <w:b w:val="0"/>
          <w:i w:val="0"/>
        </w:rPr>
        <w:t>Processor</w:t>
      </w:r>
      <w:r>
        <w:t xml:space="preserve"> </w:t>
      </w:r>
      <w:r>
        <w:rPr>
          <w:b w:val="0"/>
          <w:i w:val="0"/>
        </w:rPr>
        <w:t>(also</w:t>
      </w:r>
      <w:r>
        <w:t xml:space="preserve"> </w:t>
      </w:r>
      <w:r>
        <w:rPr>
          <w:b w:val="0"/>
          <w:i w:val="0"/>
        </w:rPr>
        <w:t>logged</w:t>
      </w:r>
      <w:r>
        <w:t xml:space="preserve"> </w:t>
      </w:r>
      <w:r>
        <w:rPr>
          <w:b w:val="0"/>
          <w:i w:val="0"/>
        </w:rPr>
        <w:t>as</w:t>
      </w:r>
      <w:r>
        <w:t xml:space="preserve"> </w:t>
      </w:r>
      <w:r>
        <w:rPr>
          <w:b w:val="0"/>
          <w:i w:val="0"/>
        </w:rPr>
        <w:t>the</w:t>
      </w:r>
      <w:r>
        <w:t xml:space="preserve"> </w:t>
      </w:r>
      <w:r>
        <w:rPr>
          <w:b w:val="0"/>
          <w:i w:val="0"/>
        </w:rPr>
        <w:t>DCX</w:t>
      </w:r>
      <w:r>
        <w:t xml:space="preserve"> </w:t>
      </w:r>
      <w:r>
        <w:rPr>
          <w:b w:val="0"/>
          <w:i w:val="0"/>
        </w:rPr>
        <w:t>9/9</w:t>
      </w:r>
      <w:r>
        <w:t xml:space="preserve"> </w:t>
      </w:r>
      <w:r>
        <w:rPr>
          <w:b w:val="0"/>
          <w:i w:val="0"/>
        </w:rPr>
        <w:t>Wit</w:t>
      </w:r>
      <w:r>
        <w:t xml:space="preserve"> </w:t>
      </w:r>
      <w:r>
        <w:rPr>
          <w:b w:val="0"/>
          <w:i w:val="0"/>
        </w:rPr>
        <w:t>skill)</w:t>
      </w:r>
      <w:r>
        <w:t xml:space="preserve"> </w:t>
      </w:r>
      <w:r>
        <w:rPr>
          <w:b w:val="0"/>
          <w:i w:val="0"/>
        </w:rPr>
        <w:t>manages</w:t>
      </w:r>
      <w:r>
        <w:t xml:space="preserve"> </w:t>
      </w:r>
      <w:r>
        <w:rPr>
          <w:b w:val="0"/>
          <w:i w:val="0"/>
        </w:rPr>
        <w:t>editorial</w:t>
      </w:r>
      <w:r>
        <w:t xml:space="preserve"> </w:t>
      </w:r>
      <w:r>
        <w:rPr>
          <w:b w:val="0"/>
          <w:i w:val="0"/>
        </w:rPr>
        <w:t>photo</w:t>
      </w:r>
      <w:r>
        <w:t xml:space="preserve"> </w:t>
      </w:r>
      <w:r>
        <w:rPr>
          <w:b w:val="0"/>
          <w:i w:val="0"/>
        </w:rPr>
        <w:t>tasks</w:t>
      </w:r>
      <w:r>
        <w:t xml:space="preserve"> </w:t>
      </w:r>
      <w:r>
        <w:rPr>
          <w:b w:val="0"/>
          <w:i w:val="0"/>
        </w:rPr>
        <w:t>by</w:t>
      </w:r>
      <w:r>
        <w:t xml:space="preserve"> </w:t>
      </w:r>
      <w:r>
        <w:rPr>
          <w:b w:val="0"/>
          <w:i w:val="0"/>
        </w:rPr>
        <w:t>extracting</w:t>
      </w:r>
      <w:r>
        <w:t xml:space="preserve"> </w:t>
      </w:r>
      <w:r>
        <w:rPr>
          <w:b w:val="0"/>
          <w:i w:val="0"/>
        </w:rPr>
        <w:t>asset</w:t>
      </w:r>
      <w:r>
        <w:t xml:space="preserve"> </w:t>
      </w:r>
      <w:r>
        <w:rPr>
          <w:b w:val="0"/>
          <w:i w:val="0"/>
        </w:rPr>
        <w:t>slugs</w:t>
      </w:r>
      <w:r>
        <w:t xml:space="preserve"> </w:t>
      </w:r>
      <w:r>
        <w:rPr>
          <w:b w:val="0"/>
          <w:i w:val="0"/>
        </w:rPr>
        <w:t>(e.g.,</w:t>
      </w:r>
      <w:r>
        <w:t xml:space="preserve"> </w:t>
      </w:r>
      <w:r>
        <w:rPr>
          <w:rFonts w:ascii="Courier New" w:hAnsi="Courier New" w:eastAsia="Courier New"/>
          <w:b w:val="0"/>
          <w:i w:val="0"/>
          <w:sz w:val="19"/>
        </w:rPr>
        <w:t>19St-P1b</w:t>
      </w:r>
      <w:r>
        <w:rPr>
          <w:b w:val="0"/>
          <w:i w:val="0"/>
        </w:rPr>
        <w:t>)</w:t>
      </w:r>
      <w:r>
        <w:t xml:space="preserve"> </w:t>
      </w:r>
      <w:r>
        <w:rPr>
          <w:b w:val="0"/>
          <w:i w:val="0"/>
        </w:rPr>
        <w:t>and</w:t>
      </w:r>
      <w:r>
        <w:t xml:space="preserve"> </w:t>
      </w:r>
      <w:r>
        <w:rPr>
          <w:b w:val="0"/>
          <w:i w:val="0"/>
        </w:rPr>
        <w:t>layout</w:t>
      </w:r>
      <w:r>
        <w:t xml:space="preserve"> </w:t>
      </w:r>
      <w:r>
        <w:rPr>
          <w:b w:val="0"/>
          <w:i w:val="0"/>
        </w:rPr>
        <w:t>directives</w:t>
      </w:r>
      <w:r>
        <w:t xml:space="preserve"> </w:t>
      </w:r>
      <w:r>
        <w:rPr>
          <w:b w:val="0"/>
          <w:i w:val="0"/>
        </w:rPr>
        <w:t>directly</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workspace</w:t>
      </w:r>
      <w:r>
        <w:t xml:space="preserve"> </w:t>
      </w:r>
      <w:r>
        <w:rPr>
          <w:b w:val="0"/>
          <w:i w:val="0"/>
        </w:rPr>
        <w:t>without</w:t>
      </w:r>
      <w:r>
        <w:t xml:space="preserve"> </w:t>
      </w:r>
      <w:r>
        <w:rPr>
          <w:b w:val="0"/>
          <w:i w:val="0"/>
        </w:rPr>
        <w:t>requiring</w:t>
      </w:r>
      <w:r>
        <w:t xml:space="preserve"> </w:t>
      </w:r>
      <w:r>
        <w:rPr>
          <w:b w:val="0"/>
          <w:i w:val="0"/>
        </w:rPr>
        <w:t>manual</w:t>
      </w:r>
      <w:r>
        <w:t xml:space="preserve"> </w:t>
      </w:r>
      <w:r>
        <w:rPr>
          <w:b w:val="0"/>
          <w:i w:val="0"/>
        </w:rPr>
        <w:t>uploads.</w:t>
      </w:r>
    </w:p>
    <w:p>
      <w:pPr>
        <w:sectPr>
          <w:headerReference w:type="default" r:id="rId26"/>
          <w:headerReference w:type="even" r:id="rId27"/>
          <w:footerReference w:type="default" r:id="rId28"/>
          <w:footerReference w:type="even" r:id="rId29"/>
          <w:headerReference w:type="first" r:id="rId30"/>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1" w:name="_bkp_toc_11"/>
      <w:pPr>
        <w:pStyle w:val="Heading1"/>
        <w:tabs>
          <w:tab w:pos="9878" w:val="right"/>
        </w:tabs>
        <w:spacing w:after="0"/>
        <w:ind w:left="2469"/>
      </w:pPr>
      <w:r>
        <w:t>PROCESSES</w:t>
      </w:r>
      <w:r>
        <w:rPr>
          <w:rFonts w:ascii="Arial" w:hAnsi="Arial"/>
          <w:b w:val="0"/>
          <w:color w:val="A0A0A0"/>
          <w:sz w:val="16"/>
        </w:rPr>
        <w:tab/>
        <w:t>P</w:t>
      </w:r>
      <w:bookmarkEnd w:id="9011"/>
    </w:p>
    <w:p>
      <w:pPr>
        <w:pStyle w:val="BKPPartSubtitle"/>
        <w:ind w:left="2469"/>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2" w:name="_bkp_toc_12"/>
      <w:pPr>
        <w:pStyle w:val="Heading2"/>
        <w:tabs>
          <w:tab w:pos="9878" w:val="right"/>
        </w:tabs>
      </w:pPr>
      <w:r>
        <w:t>COPY</w:t>
      </w:r>
      <w:r>
        <w:rPr>
          <w:rFonts w:ascii="Arial" w:hAnsi="Arial"/>
          <w:b w:val="0"/>
          <w:color w:val="A0A0A0"/>
          <w:sz w:val="16"/>
        </w:rPr>
        <w:tab/>
        <w:t>P1</w:t>
      </w:r>
      <w:bookmarkEnd w:id="9012"/>
    </w:p>
    <w:p>
      <w:pPr/>
      <w:r>
        <w:rPr>
          <w:b w:val="0"/>
          <w:i w:val="0"/>
        </w:rPr>
        <w:t>Use</w:t>
      </w:r>
      <w:r>
        <w:t xml:space="preserve"> </w:t>
      </w:r>
      <w:r>
        <w:rPr>
          <w:b w:val="0"/>
          <w:i w:val="0"/>
        </w:rPr>
        <w:t>this</w:t>
      </w:r>
      <w:r>
        <w:t xml:space="preserve"> </w:t>
      </w:r>
      <w:r>
        <w:rPr>
          <w:b w:val="0"/>
          <w:i w:val="0"/>
        </w:rPr>
        <w:t>process</w:t>
      </w:r>
      <w:r>
        <w:t xml:space="preserve"> </w:t>
      </w:r>
      <w:r>
        <w:rPr>
          <w:b w:val="0"/>
          <w:i w:val="0"/>
        </w:rPr>
        <w:t>when</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footprint,</w:t>
      </w:r>
      <w:r>
        <w:t xml:space="preserve"> </w:t>
      </w:r>
      <w:r>
        <w:rPr>
          <w:b w:val="0"/>
          <w:i w:val="0"/>
        </w:rPr>
        <w:t>a</w:t>
      </w:r>
      <w:r>
        <w:t xml:space="preserve"> </w:t>
      </w:r>
      <w:r>
        <w:rPr>
          <w:b w:val="0"/>
          <w:i w:val="0"/>
        </w:rPr>
        <w:t>DCX</w:t>
      </w:r>
      <w:r>
        <w:t xml:space="preserve"> </w:t>
      </w:r>
      <w:r>
        <w:rPr>
          <w:b w:val="0"/>
          <w:i w:val="0"/>
        </w:rPr>
        <w:t>allowance</w:t>
      </w:r>
      <w:r>
        <w:t xml:space="preserve"> </w:t>
      </w:r>
      <w:r>
        <w:rPr>
          <w:b w:val="0"/>
          <w:i w:val="0"/>
        </w:rPr>
        <w:t>or</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Treat</w:t>
      </w:r>
      <w:r>
        <w:t xml:space="preserve"> </w:t>
      </w:r>
      <w:r>
        <w:rPr>
          <w:b w:val="0"/>
          <w:i w:val="0"/>
        </w:rPr>
        <w:t>each</w:t>
      </w:r>
      <w:r>
        <w:t xml:space="preserve"> </w:t>
      </w:r>
      <w:r>
        <w:rPr>
          <w:b w:val="0"/>
          <w:i w:val="0"/>
        </w:rPr>
        <w:t>field</w:t>
      </w:r>
      <w:r>
        <w:t xml:space="preserve"> </w:t>
      </w:r>
      <w:r>
        <w:rPr>
          <w:b w:val="0"/>
          <w:i w:val="0"/>
        </w:rPr>
        <w:t>separately</w:t>
      </w:r>
      <w:r>
        <w:t xml:space="preserve"> </w:t>
      </w:r>
      <w:r>
        <w:rPr>
          <w:b w:val="0"/>
          <w:i w:val="0"/>
        </w:rPr>
        <w:t>and</w:t>
      </w:r>
      <w:r>
        <w:t xml:space="preserve"> </w:t>
      </w:r>
      <w:r>
        <w:rPr>
          <w:b w:val="0"/>
          <w:i w:val="0"/>
        </w:rPr>
        <w:t>identify</w:t>
      </w:r>
      <w:r>
        <w:t xml:space="preserve"> </w:t>
      </w:r>
      <w:r>
        <w:rPr>
          <w:b w:val="0"/>
          <w:i w:val="0"/>
        </w:rPr>
        <w:t>it</w:t>
      </w:r>
      <w:r>
        <w:t xml:space="preserve"> </w:t>
      </w:r>
      <w:r>
        <w:rPr>
          <w:b w:val="0"/>
          <w:i w:val="0"/>
        </w:rPr>
        <w:t>by</w:t>
      </w:r>
      <w:r>
        <w:t xml:space="preserve"> </w:t>
      </w:r>
      <w:r>
        <w:rPr>
          <w:b w:val="0"/>
          <w:i w:val="0"/>
        </w:rPr>
        <w:t>its</w:t>
      </w:r>
      <w:r>
        <w:t xml:space="preserve"> </w:t>
      </w:r>
      <w:r>
        <w:rPr>
          <w:b w:val="0"/>
          <w:i w:val="0"/>
        </w:rPr>
        <w:t>contents.</w:t>
      </w:r>
    </w:p>
    <w:p>
      <w:bookmarkStart w:id="9013" w:name="_bkp_toc_13"/>
      <w:pPr>
        <w:pStyle w:val="Heading3"/>
        <w:tabs>
          <w:tab w:pos="9878" w:val="right"/>
        </w:tabs>
      </w:pPr>
      <w:r>
        <w:t>HEADS AND DECKS</w:t>
      </w:r>
      <w:r>
        <w:rPr>
          <w:rFonts w:ascii="Arial" w:hAnsi="Arial"/>
          <w:b w:val="0"/>
          <w:color w:val="A0A0A0"/>
          <w:sz w:val="15"/>
        </w:rPr>
        <w:tab/>
        <w:t>P1-A</w:t>
      </w:r>
      <w:bookmarkEnd w:id="9013"/>
    </w:p>
    <w:p>
      <w:pP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figure</w:t>
      </w:r>
      <w:r>
        <w:t xml:space="preserve"> </w:t>
      </w:r>
      <w:r>
        <w:rPr>
          <w:b w:val="0"/>
          <w:i w:val="0"/>
        </w:rPr>
        <w:t>is</w:t>
      </w:r>
      <w:r>
        <w:t xml:space="preserve"> </w:t>
      </w:r>
      <w:r>
        <w:rPr>
          <w:b w:val="0"/>
          <w:i w:val="0"/>
        </w:rPr>
        <w:t>the</w:t>
      </w:r>
      <w:r>
        <w:t xml:space="preserve"> </w:t>
      </w:r>
      <w:r>
        <w:rPr>
          <w:b w:val="0"/>
          <w:i w:val="0"/>
        </w:rPr>
        <w:t>absolute</w:t>
      </w:r>
      <w:r>
        <w:t xml:space="preserve"> </w:t>
      </w:r>
      <w:r>
        <w:rPr>
          <w:b w:val="0"/>
          <w:i w:val="0"/>
        </w:rPr>
        <w:t>budget.</w:t>
      </w:r>
      <w:r>
        <w:t xml:space="preserve"> </w:t>
      </w:r>
      <w:r>
        <w:rPr>
          <w:b w:val="0"/>
          <w:i w:val="0"/>
        </w:rPr>
        <w:t>A</w:t>
      </w:r>
      <w:r>
        <w:t xml:space="preserve"> </w:t>
      </w:r>
      <w:r>
        <w:rPr>
          <w:b w:val="0"/>
          <w:i w:val="0"/>
        </w:rPr>
        <w:t>line</w:t>
      </w:r>
      <w:r>
        <w:t xml:space="preserve"> </w:t>
      </w:r>
      <w:r>
        <w:rPr>
          <w:b w:val="0"/>
          <w:i w:val="0"/>
        </w:rPr>
        <w:t>count</w:t>
      </w:r>
      <w:r>
        <w:t xml:space="preserve"> </w:t>
      </w:r>
      <w:r>
        <w:rPr>
          <w:b w:val="0"/>
          <w:i w:val="0"/>
        </w:rPr>
        <w:t>may</w:t>
      </w:r>
      <w:r>
        <w:t xml:space="preserve"> </w:t>
      </w:r>
      <w:r>
        <w:rPr>
          <w:b w:val="0"/>
          <w:i w:val="0"/>
        </w:rPr>
        <w:t>accompany</w:t>
      </w:r>
      <w:r>
        <w:t xml:space="preserve"> </w:t>
      </w:r>
      <w:r>
        <w:rPr>
          <w:b w:val="0"/>
          <w:i w:val="0"/>
        </w:rPr>
        <w:t>it</w:t>
      </w:r>
      <w:r>
        <w:t xml:space="preserve"> </w:t>
      </w:r>
      <w:r>
        <w:rPr>
          <w:b w:val="0"/>
          <w:i w:val="0"/>
        </w:rPr>
        <w:t>to</w:t>
      </w:r>
      <w:r>
        <w:t xml:space="preserve"> </w:t>
      </w:r>
      <w:r>
        <w:rPr>
          <w:b w:val="0"/>
          <w:i w:val="0"/>
        </w:rPr>
        <w:t>steer</w:t>
      </w:r>
      <w:r>
        <w:t xml:space="preserve"> </w:t>
      </w:r>
      <w:r>
        <w:rPr>
          <w:b w:val="0"/>
          <w:i w:val="0"/>
        </w:rPr>
        <w:t>a</w:t>
      </w:r>
      <w:r>
        <w:t xml:space="preserve"> </w:t>
      </w:r>
      <w:r>
        <w:rPr>
          <w:b w:val="0"/>
          <w:i w:val="0"/>
        </w:rPr>
        <w:t>deliberate</w:t>
      </w:r>
      <w:r>
        <w:t xml:space="preserve"> </w:t>
      </w:r>
      <w:r>
        <w:rPr>
          <w:b w:val="0"/>
          <w:i w:val="0"/>
        </w:rPr>
        <w:t>division</w:t>
      </w:r>
      <w:r>
        <w:t xml:space="preserve"> </w:t>
      </w:r>
      <w:r>
        <w:rPr>
          <w:b w:val="0"/>
          <w:i w:val="0"/>
        </w:rPr>
        <w:t>into</w:t>
      </w:r>
      <w:r>
        <w:t xml:space="preserve"> </w:t>
      </w:r>
      <w:r>
        <w:rPr>
          <w:b w:val="0"/>
          <w:i w:val="0"/>
        </w:rPr>
        <w:t>that</w:t>
      </w:r>
      <w:r>
        <w:t xml:space="preserve"> </w:t>
      </w:r>
      <w:r>
        <w:rPr>
          <w:b w:val="0"/>
          <w:i w:val="0"/>
        </w:rPr>
        <w:t>many</w:t>
      </w:r>
      <w:r>
        <w:t xml:space="preserve"> </w:t>
      </w:r>
      <w:r>
        <w:rPr>
          <w:b w:val="0"/>
          <w:i w:val="0"/>
        </w:rPr>
        <w:t>visually</w:t>
      </w:r>
      <w:r>
        <w:t xml:space="preserve"> </w:t>
      </w:r>
      <w:r>
        <w:rPr>
          <w:b w:val="0"/>
          <w:i w:val="0"/>
        </w:rPr>
        <w:t>even</w:t>
      </w:r>
      <w:r>
        <w:t xml:space="preserve"> </w:t>
      </w:r>
      <w:r>
        <w:rPr>
          <w:b w:val="0"/>
          <w:i w:val="0"/>
        </w:rPr>
        <w:t>parts;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multiply</w:t>
      </w:r>
      <w:r>
        <w:t xml:space="preserve"> </w:t>
      </w:r>
      <w:r>
        <w:rPr>
          <w:b w:val="0"/>
          <w:i w:val="0"/>
        </w:rPr>
        <w:t>the</w:t>
      </w:r>
      <w:r>
        <w:t xml:space="preserve"> </w:t>
      </w:r>
      <w:r>
        <w:rPr>
          <w:b w:val="0"/>
          <w:i w:val="0"/>
        </w:rPr>
        <w:t>budget.</w:t>
      </w:r>
      <w:r>
        <w:t xml:space="preserve"> </w:t>
      </w:r>
      <w:r>
        <w:rPr>
          <w:b w:val="0"/>
          <w:i w:val="0"/>
        </w:rPr>
        <w:t>Draft</w:t>
      </w:r>
      <w:r>
        <w:t xml:space="preserve"> </w:t>
      </w:r>
      <w:r>
        <w:rPr>
          <w:b w:val="0"/>
          <w:i w:val="0"/>
        </w:rPr>
        <w:t>within</w:t>
      </w:r>
      <w:r>
        <w:t xml:space="preserve"> </w:t>
      </w:r>
      <w:r>
        <w:rPr>
          <w:b w:val="0"/>
          <w:i w:val="0"/>
        </w:rPr>
        <w:t>±2</w:t>
      </w:r>
      <w:r>
        <w:t xml:space="preserve"> </w:t>
      </w:r>
      <w:r>
        <w:rPr>
          <w:b w:val="0"/>
          <w:i w:val="0"/>
        </w:rPr>
        <w:t>of</w:t>
      </w:r>
      <w:r>
        <w:t xml:space="preserve"> </w:t>
      </w:r>
      <w:r>
        <w:rPr>
          <w:b w:val="0"/>
          <w:i w:val="0"/>
        </w:rPr>
        <w:t>the</w:t>
      </w:r>
      <w:r>
        <w:t xml:space="preserve"> </w:t>
      </w:r>
      <w:r>
        <w:rPr>
          <w:b w:val="0"/>
          <w:i w:val="0"/>
        </w:rPr>
        <w:t>total</w:t>
      </w:r>
      <w:r>
        <w:t xml:space="preserve"> </w:t>
      </w:r>
      <w:r>
        <w:rPr>
          <w:b w:val="0"/>
          <w:i w:val="0"/>
        </w:rPr>
        <w:t>and</w:t>
      </w:r>
      <w:r>
        <w:t xml:space="preserve"> </w:t>
      </w:r>
      <w:r>
        <w:rPr>
          <w:b w:val="0"/>
          <w:i w:val="0"/>
        </w:rPr>
        <w:t>aim</w:t>
      </w:r>
      <w:r>
        <w:t xml:space="preserve"> </w:t>
      </w:r>
      <w:r>
        <w:rPr>
          <w:b w:val="0"/>
          <w:i w:val="0"/>
        </w:rPr>
        <w:t>at</w:t>
      </w:r>
      <w:r>
        <w:t xml:space="preserve"> </w:t>
      </w:r>
      <w:r>
        <w:rPr>
          <w:b w:val="0"/>
          <w:i w:val="0"/>
        </w:rPr>
        <w:t>its</w:t>
      </w:r>
      <w:r>
        <w:t xml:space="preserve"> </w:t>
      </w:r>
      <w:r>
        <w:rPr>
          <w:b w:val="0"/>
          <w:i w:val="0"/>
        </w:rPr>
        <w:t>lower</w:t>
      </w:r>
      <w:r>
        <w:t xml:space="preserve"> </w:t>
      </w:r>
      <w:r>
        <w:rPr>
          <w:b w:val="0"/>
          <w:i w:val="0"/>
        </w:rPr>
        <w:t>end.</w:t>
      </w:r>
      <w:r>
        <w:t xml:space="preserve"> </w:t>
      </w:r>
      <w:r>
        <w:rPr>
          <w:b w:val="0"/>
          <w:i w:val="0"/>
        </w:rPr>
        <w:t>A</w:t>
      </w:r>
      <w:r>
        <w:t xml:space="preserve"> </w:t>
      </w:r>
      <w:r>
        <w:rPr>
          <w:b w:val="0"/>
          <w:i w:val="0"/>
        </w:rPr>
        <w:t>one-character</w:t>
      </w:r>
      <w:r>
        <w:t xml:space="preserve"> </w:t>
      </w:r>
      <w:r>
        <w:rPr>
          <w:b w:val="0"/>
          <w:i w:val="0"/>
        </w:rPr>
        <w:t>difference</w:t>
      </w:r>
      <w:r>
        <w:t xml:space="preserve"> </w:t>
      </w:r>
      <w:r>
        <w:rPr>
          <w:b w:val="0"/>
          <w:i w:val="0"/>
        </w:rPr>
        <w:t>between</w:t>
      </w:r>
      <w:r>
        <w:t xml:space="preserve"> </w:t>
      </w:r>
      <w:r>
        <w:rPr>
          <w:b w:val="0"/>
          <w:i w:val="0"/>
        </w:rPr>
        <w:t>lines</w:t>
      </w:r>
      <w:r>
        <w:t xml:space="preserve"> </w:t>
      </w:r>
      <w:r>
        <w:rPr>
          <w:b w:val="0"/>
          <w:i w:val="0"/>
        </w:rPr>
        <w:t>is</w:t>
      </w:r>
      <w:r>
        <w:t xml:space="preserve"> </w:t>
      </w:r>
      <w:r>
        <w:rPr>
          <w:b w:val="0"/>
          <w:i w:val="0"/>
        </w:rPr>
        <w:t>a</w:t>
      </w:r>
      <w:r>
        <w:t xml:space="preserve"> </w:t>
      </w:r>
      <w:r>
        <w:rPr>
          <w:b w:val="0"/>
          <w:i w:val="0"/>
        </w:rPr>
        <w:t>useful</w:t>
      </w:r>
      <w:r>
        <w:t xml:space="preserve"> </w:t>
      </w:r>
      <w:r>
        <w:rPr>
          <w:b w:val="0"/>
          <w:i w:val="0"/>
        </w:rPr>
        <w:t>target,</w:t>
      </w:r>
      <w:r>
        <w:t xml:space="preserve"> </w:t>
      </w:r>
      <w:r>
        <w:rPr>
          <w:b w:val="0"/>
          <w:i w:val="0"/>
        </w:rPr>
        <w:t>not</w:t>
      </w:r>
      <w:r>
        <w:t xml:space="preserve"> </w:t>
      </w:r>
      <w:r>
        <w:rPr>
          <w:b w:val="0"/>
          <w:i w:val="0"/>
        </w:rPr>
        <w:t>a</w:t>
      </w:r>
      <w:r>
        <w:t xml:space="preserve"> </w:t>
      </w:r>
      <w:r>
        <w:rPr>
          <w:b w:val="0"/>
          <w:i w:val="0"/>
        </w:rPr>
        <w:t>pass</w:t>
      </w:r>
      <w:r>
        <w:t xml:space="preserve"> </w:t>
      </w:r>
      <w:r>
        <w:rPr>
          <w:b w:val="0"/>
          <w:i w:val="0"/>
        </w:rPr>
        <w:t>condition.</w:t>
      </w:r>
    </w:p>
    <w:p>
      <w:pPr/>
      <w:r>
        <w:rPr>
          <w:b w:val="0"/>
          <w:i w:val="0"/>
        </w:rPr>
        <w:t>Use</w:t>
      </w:r>
      <w:r>
        <w:t xml:space="preserve"> </w:t>
      </w:r>
      <w:r>
        <w:rPr>
          <w:b w:val="0"/>
          <w:i w:val="0"/>
        </w:rPr>
        <w:t>letter</w:t>
      </w:r>
      <w:r>
        <w:t xml:space="preserve"> </w:t>
      </w:r>
      <w:r>
        <w:rPr>
          <w:b w:val="0"/>
          <w:i w:val="0"/>
        </w:rPr>
        <w:t>weight</w:t>
      </w:r>
      <w:r>
        <w:t xml:space="preserve"> </w:t>
      </w:r>
      <w:r>
        <w:rPr>
          <w:b w:val="0"/>
          <w:i w:val="0"/>
        </w:rPr>
        <w:t>to</w:t>
      </w:r>
      <w:r>
        <w:t xml:space="preserve"> </w:t>
      </w:r>
      <w:r>
        <w:rPr>
          <w:b w:val="0"/>
          <w:i w:val="0"/>
        </w:rPr>
        <w:t>make</w:t>
      </w:r>
      <w:r>
        <w:t xml:space="preserve"> </w:t>
      </w:r>
      <w:r>
        <w:rPr>
          <w:b w:val="0"/>
          <w:i w:val="0"/>
        </w:rPr>
        <w:t>the</w:t>
      </w:r>
      <w:r>
        <w:t xml:space="preserve"> </w:t>
      </w:r>
      <w:r>
        <w:rPr>
          <w:b w:val="0"/>
          <w:i w:val="0"/>
        </w:rPr>
        <w:t>final</w:t>
      </w:r>
      <w:r>
        <w:t xml:space="preserve"> </w:t>
      </w:r>
      <w:r>
        <w:rPr>
          <w:b w:val="0"/>
          <w:i w:val="0"/>
        </w:rPr>
        <w:t>fit:</w:t>
      </w:r>
    </w:p>
    <w:p>
      <w:pPr>
        <w:pStyle w:val="BKPBullet"/>
        <w:numPr>
          <w:ilvl w:val="0"/>
          <w:numId w:val="16"/>
        </w:numPr>
      </w:pPr>
      <w:r>
        <w:rPr>
          <w:b w:val="0"/>
          <w:i w:val="0"/>
        </w:rPr>
        <w:t>lean,</w:t>
      </w:r>
      <w:r>
        <w:t xml:space="preserve"> </w:t>
      </w:r>
      <w:r>
        <w:rPr>
          <w:b w:val="0"/>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and</w:t>
      </w:r>
      <w:r>
        <w:t xml:space="preserve"> </w:t>
      </w:r>
      <w:r>
        <w:rPr>
          <w:b w:val="0"/>
          <w:i w:val="0"/>
        </w:rPr>
        <w:t>punctuation</w:t>
      </w:r>
    </w:p>
    <w:p>
      <w:pPr>
        <w:pStyle w:val="BKPBullet"/>
        <w:numPr>
          <w:ilvl w:val="0"/>
          <w:numId w:val="16"/>
        </w:numPr>
      </w:pPr>
      <w:r>
        <w:rPr>
          <w:b w:val="0"/>
          <w:i w:val="0"/>
        </w:rPr>
        <w:t>baseline,</w:t>
      </w:r>
      <w:r>
        <w:t xml:space="preserve"> </w:t>
      </w:r>
      <w:r>
        <w:rPr>
          <w:b w:val="0"/>
          <w:i w:val="0"/>
        </w:rPr>
        <w:t>1.0</w:t>
      </w:r>
      <w:r>
        <w:t xml:space="preserve"> </w:t>
      </w:r>
      <w:r>
        <w:rPr>
          <w:b w:val="0"/>
          <w:i w:val="0"/>
        </w:rPr>
        <w:t>—</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16"/>
        </w:numPr>
      </w:pPr>
      <w:r>
        <w:rPr>
          <w:b w:val="0"/>
          <w:i w:val="0"/>
        </w:rPr>
        <w:t>heavy,</w:t>
      </w:r>
      <w:r>
        <w:t xml:space="preserve"> </w:t>
      </w:r>
      <w:r>
        <w:rPr>
          <w:b w:val="0"/>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For</w:t>
      </w:r>
      <w:r>
        <w:t xml:space="preserve"> </w:t>
      </w:r>
      <w:r>
        <w:rPr>
          <w:b w:val="0"/>
          <w:i w:val="0"/>
        </w:rPr>
        <w:t>overmatter,</w:t>
      </w:r>
      <w:r>
        <w:t xml:space="preserve"> </w:t>
      </w:r>
      <w:r>
        <w:rPr>
          <w:b w:val="0"/>
          <w:i w:val="0"/>
        </w:rPr>
        <w:t>trade</w:t>
      </w:r>
      <w:r>
        <w:t xml:space="preserve"> </w:t>
      </w:r>
      <w:r>
        <w:rPr>
          <w:b w:val="0"/>
          <w:i w:val="0"/>
        </w:rPr>
        <w:t>heavy</w:t>
      </w:r>
      <w:r>
        <w:t xml:space="preserve"> </w:t>
      </w:r>
      <w:r>
        <w:rPr>
          <w:b w:val="0"/>
          <w:i w:val="0"/>
        </w:rPr>
        <w:t>forms</w:t>
      </w:r>
      <w:r>
        <w:t xml:space="preserve"> </w:t>
      </w:r>
      <w:r>
        <w:rPr>
          <w:b w:val="0"/>
          <w:i w:val="0"/>
        </w:rPr>
        <w:t>for</w:t>
      </w:r>
      <w:r>
        <w:t xml:space="preserve"> </w:t>
      </w:r>
      <w:r>
        <w:rPr>
          <w:b w:val="0"/>
          <w:i w:val="0"/>
        </w:rPr>
        <w:t>lean</w:t>
      </w:r>
      <w:r>
        <w:t xml:space="preserve"> </w:t>
      </w:r>
      <w:r>
        <w:rPr>
          <w:b w:val="0"/>
          <w:i w:val="0"/>
        </w:rPr>
        <w:t>ones.</w:t>
      </w:r>
      <w:r>
        <w:t xml:space="preserve"> </w:t>
      </w:r>
      <w:r>
        <w:rPr>
          <w:b w:val="0"/>
          <w:i w:val="0"/>
        </w:rPr>
        <w:t>For</w:t>
      </w:r>
      <w:r>
        <w:t xml:space="preserve"> </w:t>
      </w:r>
      <w:r>
        <w:rPr>
          <w:b w:val="0"/>
          <w:i w:val="0"/>
        </w:rPr>
        <w:t>undermatter,</w:t>
      </w:r>
      <w:r>
        <w:t xml:space="preserve"> </w:t>
      </w:r>
      <w:r>
        <w:rPr>
          <w:b w:val="0"/>
          <w:i w:val="0"/>
        </w:rPr>
        <w:t>do</w:t>
      </w:r>
      <w:r>
        <w:t xml:space="preserve"> </w:t>
      </w:r>
      <w:r>
        <w:rPr>
          <w:b w:val="0"/>
          <w:i w:val="0"/>
        </w:rPr>
        <w:t>the</w:t>
      </w:r>
      <w:r>
        <w:t xml:space="preserve"> </w:t>
      </w:r>
      <w:r>
        <w:rPr>
          <w:b w:val="0"/>
          <w:i w:val="0"/>
        </w:rPr>
        <w:t>reverse.</w:t>
      </w:r>
      <w:r>
        <w:t xml:space="preserve"> </w:t>
      </w:r>
      <w:r>
        <w:rPr>
          <w:b w:val="0"/>
          <w:i w:val="0"/>
        </w:rPr>
        <w:t>Put</w:t>
      </w:r>
      <w:r>
        <w:t xml:space="preserve"> </w:t>
      </w:r>
      <w:r>
        <w:rPr>
          <w:b w:val="0"/>
          <w:i w:val="0"/>
        </w:rPr>
        <w:t>subheads</w:t>
      </w:r>
      <w:r>
        <w:t xml:space="preserve"> </w:t>
      </w:r>
      <w:r>
        <w:rPr>
          <w:b w:val="0"/>
          <w:i w:val="0"/>
        </w:rPr>
        <w:t>and</w:t>
      </w:r>
      <w:r>
        <w:t xml:space="preserve"> </w:t>
      </w:r>
      <w:r>
        <w:rPr>
          <w:b w:val="0"/>
          <w:i w:val="0"/>
        </w:rPr>
        <w:t>other</w:t>
      </w:r>
      <w:r>
        <w:t xml:space="preserve"> </w:t>
      </w:r>
      <w:r>
        <w:rPr>
          <w:b w:val="0"/>
          <w:i w:val="0"/>
        </w:rPr>
        <w:t>treatments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under</w:t>
      </w:r>
      <w:r>
        <w:t xml:space="preserve"> </w:t>
      </w:r>
      <w:r>
        <w:rPr>
          <w:rFonts w:ascii="Courier New" w:hAnsi="Courier New" w:eastAsia="Courier New"/>
          <w:b w:val="0"/>
          <w:i w:val="0"/>
          <w:sz w:val="19"/>
        </w:rPr>
        <w:t>Styles required</w:t>
      </w:r>
      <w:r>
        <w:rPr>
          <w:b w:val="0"/>
          <w:i w:val="0"/>
        </w:rPr>
        <w:t>.</w:t>
      </w:r>
    </w:p>
    <w:p>
      <w:bookmarkStart w:id="9014" w:name="_bkp_toc_14"/>
      <w:pPr>
        <w:pStyle w:val="Heading3"/>
        <w:tabs>
          <w:tab w:pos="9878" w:val="right"/>
        </w:tabs>
      </w:pPr>
      <w:r>
        <w:t>BODY</w:t>
      </w:r>
      <w:r>
        <w:rPr>
          <w:rFonts w:ascii="Arial" w:hAnsi="Arial"/>
          <w:b w:val="0"/>
          <w:color w:val="A0A0A0"/>
          <w:sz w:val="15"/>
        </w:rPr>
        <w:tab/>
        <w:t>P1-B</w:t>
      </w:r>
      <w:bookmarkEnd w:id="9014"/>
    </w:p>
    <w:p>
      <w:pPr/>
      <w:r>
        <w:rPr>
          <w:b w:val="0"/>
          <w:i w:val="0"/>
        </w:rPr>
        <w:t>The</w:t>
      </w:r>
      <w:r>
        <w:t xml:space="preserve"> </w:t>
      </w:r>
      <w:r>
        <w:rPr>
          <w:b w:val="0"/>
          <w:i w:val="0"/>
        </w:rPr>
        <w:t>target</w:t>
      </w:r>
      <w:r>
        <w:t xml:space="preserve"> </w:t>
      </w:r>
      <w:r>
        <w:rPr>
          <w:b w:val="0"/>
          <w:i w:val="0"/>
        </w:rPr>
        <w:t>defines</w:t>
      </w:r>
      <w:r>
        <w:t xml:space="preserve"> </w:t>
      </w:r>
      <w:r>
        <w:rPr>
          <w:b w:val="0"/>
          <w:i w:val="0"/>
        </w:rPr>
        <w:t>a</w:t>
      </w:r>
      <w:r>
        <w:t xml:space="preserve"> </w:t>
      </w:r>
      <w:r>
        <w:rPr>
          <w:b w:val="0"/>
          <w:i w:val="0"/>
        </w:rPr>
        <w:t>container:</w:t>
      </w:r>
      <w:r>
        <w:t xml:space="preserve"> </w:t>
      </w:r>
      <w:r>
        <w:rPr>
          <w:b w:val="0"/>
          <w:i w:val="0"/>
        </w:rPr>
        <w:t>preserve</w:t>
      </w:r>
      <w:r>
        <w:t xml:space="preserve"> </w:t>
      </w:r>
      <w:r>
        <w:rPr>
          <w:b w:val="0"/>
          <w:i w:val="0"/>
        </w:rPr>
        <w:t>the</w:t>
      </w:r>
      <w:r>
        <w:t xml:space="preserve"> </w:t>
      </w:r>
      <w:r>
        <w:rPr>
          <w:b w:val="0"/>
          <w:i w:val="0"/>
        </w:rPr>
        <w:t>story's</w:t>
      </w:r>
      <w:r>
        <w:t xml:space="preserve"> </w:t>
      </w:r>
      <w:r>
        <w:rPr>
          <w:b w:val="0"/>
          <w:i w:val="0"/>
        </w:rPr>
        <w:t>strongest</w:t>
      </w:r>
      <w:r>
        <w:t xml:space="preserve"> </w:t>
      </w:r>
      <w:r>
        <w:rPr>
          <w:b w:val="0"/>
          <w:i w:val="0"/>
        </w:rPr>
        <w:t>reporting</w:t>
      </w:r>
      <w:r>
        <w:t xml:space="preserve"> </w:t>
      </w:r>
      <w:r>
        <w:rPr>
          <w:b w:val="0"/>
          <w:i w:val="0"/>
        </w:rPr>
        <w:t>inside</w:t>
      </w:r>
      <w:r>
        <w:t xml:space="preserve"> </w:t>
      </w:r>
      <w:r>
        <w:rPr>
          <w:b w:val="0"/>
          <w:i w:val="0"/>
        </w:rPr>
        <w:t>that</w:t>
      </w:r>
      <w:r>
        <w:t xml:space="preserve"> </w:t>
      </w:r>
      <w:r>
        <w:rPr>
          <w:b w:val="0"/>
          <w:i w:val="0"/>
        </w:rPr>
        <w:t>volume.</w:t>
      </w:r>
      <w:r>
        <w:t xml:space="preserve"> </w:t>
      </w:r>
      <w:r>
        <w:rPr>
          <w:b w:val="0"/>
          <w:i w:val="0"/>
        </w:rPr>
        <w:t>It</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not</w:t>
      </w:r>
      <w:r>
        <w:t xml:space="preserve"> </w:t>
      </w:r>
      <w:r>
        <w:rPr>
          <w:b w:val="0"/>
          <w:i w:val="0"/>
        </w:rPr>
        <w:t>a</w:t>
      </w:r>
      <w:r>
        <w:t xml:space="preserve"> </w:t>
      </w:r>
      <w:r>
        <w:rPr>
          <w:b w:val="0"/>
          <w:i w:val="0"/>
        </w:rPr>
        <w:t>cut</w:t>
      </w:r>
      <w:r>
        <w:t xml:space="preserve"> </w:t>
      </w:r>
      <w:r>
        <w:rPr>
          <w:b w:val="0"/>
          <w:i w:val="0"/>
        </w:rPr>
        <w:t>point.</w:t>
      </w:r>
      <w:r>
        <w:t xml:space="preserve"> </w:t>
      </w:r>
      <w:r>
        <w:rPr>
          <w:b w:val="0"/>
          <w:i w:val="0"/>
        </w:rPr>
        <w:t>Edit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toward</w:t>
      </w:r>
      <w:r>
        <w:t xml:space="preserve"> </w:t>
      </w:r>
      <w:r>
        <w:rPr>
          <w:b w:val="0"/>
          <w:i w:val="0"/>
        </w:rPr>
        <w:t>it;</w:t>
      </w:r>
      <w:r>
        <w:t xml:space="preserve"> </w:t>
      </w:r>
      <w:r>
        <w:rPr>
          <w:b w:val="0"/>
          <w:i w:val="0"/>
        </w:rPr>
        <w:t>never</w:t>
      </w:r>
      <w:r>
        <w:t xml:space="preserve"> </w:t>
      </w:r>
      <w:r>
        <w:rPr>
          <w:b w:val="0"/>
          <w:i w:val="0"/>
        </w:rPr>
        <w:t>trim</w:t>
      </w:r>
      <w:r>
        <w:t xml:space="preserve"> </w:t>
      </w:r>
      <w:r>
        <w:rPr>
          <w:b w:val="0"/>
          <w:i w:val="0"/>
        </w:rPr>
        <w:t>mechanically</w:t>
      </w:r>
      <w:r>
        <w:t xml:space="preserve"> </w:t>
      </w:r>
      <w:r>
        <w:rPr>
          <w:b w:val="0"/>
          <w:i w:val="0"/>
        </w:rPr>
        <w:t>from</w:t>
      </w:r>
      <w:r>
        <w:t xml:space="preserve"> </w:t>
      </w:r>
      <w:r>
        <w:rPr>
          <w:b w:val="0"/>
          <w:i w:val="0"/>
        </w:rPr>
        <w:t>the</w:t>
      </w:r>
      <w:r>
        <w:t xml:space="preserve"> </w:t>
      </w:r>
      <w:r>
        <w:rPr>
          <w:b w:val="0"/>
          <w:i w:val="0"/>
        </w:rPr>
        <w:t>end.</w:t>
      </w:r>
    </w:p>
    <w:p>
      <w:pPr/>
      <w:r>
        <w:rPr>
          <w:b w:val="0"/>
          <w:i w:val="0"/>
        </w:rPr>
        <w:t>DCX</w:t>
      </w:r>
      <w:r>
        <w:t xml:space="preserve"> </w:t>
      </w:r>
      <w:r>
        <w:rPr>
          <w:b w:val="0"/>
          <w:i w:val="0"/>
        </w:rPr>
        <w:t>supplies</w:t>
      </w:r>
      <w:r>
        <w:t xml:space="preserve"> </w:t>
      </w:r>
      <w:r>
        <w:rPr>
          <w:b w:val="0"/>
          <w:i w:val="0"/>
        </w:rPr>
        <w:t>body</w:t>
      </w:r>
      <w:r>
        <w:t xml:space="preserve"> </w:t>
      </w:r>
      <w:r>
        <w:rPr>
          <w:b w:val="0"/>
          <w:i w:val="0"/>
        </w:rPr>
        <w:t>fit</w:t>
      </w:r>
      <w:r>
        <w:t xml:space="preserve"> </w:t>
      </w:r>
      <w:r>
        <w:rPr>
          <w:b w:val="0"/>
          <w:i w:val="0"/>
        </w:rPr>
        <w:t>as</w:t>
      </w:r>
      <w:r>
        <w:t xml:space="preserve"> </w:t>
      </w:r>
      <w:r>
        <w:rPr>
          <w:rFonts w:ascii="Courier New" w:hAnsi="Courier New" w:eastAsia="Courier New"/>
          <w:b w:val="0"/>
          <w:i w:val="0"/>
          <w:sz w:val="19"/>
        </w:rPr>
        <w:t>current / target (difference)</w:t>
      </w:r>
      <w:r>
        <w:rPr>
          <w:b w:val="0"/>
          <w:i w:val="0"/>
        </w:rPr>
        <w:t>,</w:t>
      </w:r>
      <w:r>
        <w:t xml:space="preserve"> </w:t>
      </w:r>
      <w:r>
        <w:rPr>
          <w:b w:val="0"/>
          <w:i w:val="0"/>
        </w:rPr>
        <w:t>for</w:t>
      </w:r>
      <w:r>
        <w:t xml:space="preserve"> </w:t>
      </w:r>
      <w:r>
        <w:rPr>
          <w:b w:val="0"/>
          <w:i w:val="0"/>
        </w:rPr>
        <w:t>example</w:t>
      </w:r>
      <w:r>
        <w:t xml:space="preserve"> </w:t>
      </w:r>
      <w:r>
        <w:rPr>
          <w:rFonts w:ascii="Courier New" w:hAnsi="Courier New" w:eastAsia="Courier New"/>
          <w:b w:val="0"/>
          <w:i w:val="0"/>
          <w:sz w:val="19"/>
        </w:rPr>
        <w:t>2606 / 1749 (+857)</w:t>
      </w:r>
      <w:r>
        <w:rPr>
          <w:b w:val="0"/>
          <w:i w:val="0"/>
        </w:rPr>
        <w:t>.</w:t>
      </w:r>
      <w:r>
        <w:t xml:space="preserve"> </w:t>
      </w:r>
      <w:r>
        <w:rPr>
          <w:b w:val="0"/>
          <w:i w:val="0"/>
        </w:rPr>
        <w:t>A</w:t>
      </w:r>
      <w:r>
        <w:t xml:space="preserve"> </w:t>
      </w:r>
      <w:r>
        <w:rPr>
          <w:b w:val="0"/>
          <w:i w:val="0"/>
        </w:rPr>
        <w:t>positive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remove;</w:t>
      </w:r>
      <w:r>
        <w:t xml:space="preserve"> </w:t>
      </w:r>
      <w:r>
        <w:rPr>
          <w:b w:val="0"/>
          <w:i w:val="0"/>
        </w:rPr>
        <w:t>a</w:t>
      </w:r>
      <w:r>
        <w:t xml:space="preserve"> </w:t>
      </w:r>
      <w:r>
        <w:rPr>
          <w:b w:val="0"/>
          <w:i w:val="0"/>
        </w:rPr>
        <w:t>negative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restore.</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carries</w:t>
      </w:r>
      <w:r>
        <w:t xml:space="preserve"> </w:t>
      </w:r>
      <w:r>
        <w:rPr>
          <w:b w:val="0"/>
          <w:i w:val="0"/>
        </w:rPr>
        <w:t>the</w:t>
      </w:r>
      <w:r>
        <w:t xml:space="preserve"> </w:t>
      </w:r>
      <w:r>
        <w:rPr>
          <w:b w:val="0"/>
          <w:i w:val="0"/>
        </w:rPr>
        <w:t>same</w:t>
      </w:r>
      <w:r>
        <w:t xml:space="preserve"> </w:t>
      </w:r>
      <w:r>
        <w:rPr>
          <w:b w:val="0"/>
          <w:i w:val="0"/>
        </w:rPr>
        <w:t>meaning.</w:t>
      </w:r>
    </w:p>
    <w:p>
      <w:pPr/>
      <w:r>
        <w:rPr>
          <w:b w:val="0"/>
          <w:i w:val="0"/>
        </w:rPr>
        <w:t>For</w:t>
      </w:r>
      <w:r>
        <w:t xml:space="preserve"> </w:t>
      </w:r>
      <w:r>
        <w:rPr>
          <w:b w:val="0"/>
          <w:i w:val="0"/>
        </w:rPr>
        <w:t>an</w:t>
      </w:r>
      <w:r>
        <w:t xml:space="preserve"> </w:t>
      </w:r>
      <w:r>
        <w:rPr>
          <w:b w:val="0"/>
          <w:i w:val="0"/>
        </w:rPr>
        <w:t>exact</w:t>
      </w:r>
      <w:r>
        <w:t xml:space="preserve"> </w:t>
      </w:r>
      <w:r>
        <w:rPr>
          <w:b w:val="0"/>
          <w:i w:val="0"/>
        </w:rPr>
        <w:t>DCX</w:t>
      </w:r>
      <w:r>
        <w:t xml:space="preserve"> </w:t>
      </w:r>
      <w:r>
        <w:rPr>
          <w:b w:val="0"/>
          <w:i w:val="0"/>
        </w:rPr>
        <w:t>target,</w:t>
      </w:r>
      <w:r>
        <w:t xml:space="preserve"> </w:t>
      </w:r>
      <w:r>
        <w:rPr>
          <w:b w:val="0"/>
          <w:i w:val="0"/>
        </w:rPr>
        <w:t>count</w:t>
      </w:r>
      <w:r>
        <w:t xml:space="preserve"> </w:t>
      </w:r>
      <w:r>
        <w:rPr>
          <w:b w:val="0"/>
          <w:i w:val="0"/>
        </w:rPr>
        <w:t>characters</w:t>
      </w:r>
      <w:r>
        <w:t xml:space="preserve"> </w:t>
      </w:r>
      <w:r>
        <w:rPr>
          <w:b w:val="0"/>
          <w:i w:val="0"/>
        </w:rPr>
        <w:t>and</w:t>
      </w:r>
      <w:r>
        <w:t xml:space="preserve"> </w:t>
      </w:r>
      <w:r>
        <w:rPr>
          <w:b w:val="0"/>
          <w:i w:val="0"/>
        </w:rPr>
        <w:t>spaces</w:t>
      </w:r>
      <w:r>
        <w:t xml:space="preserve"> </w:t>
      </w:r>
      <w:r>
        <w:rPr>
          <w:b w:val="0"/>
          <w:i w:val="0"/>
        </w:rPr>
        <w:t>but</w:t>
      </w:r>
      <w:r>
        <w:t xml:space="preserve"> </w:t>
      </w:r>
      <w:r>
        <w:rPr>
          <w:b w:val="0"/>
          <w:i w:val="0"/>
        </w:rPr>
        <w:t>not</w:t>
      </w:r>
      <w:r>
        <w:t xml:space="preserve"> </w:t>
      </w:r>
      <w:r>
        <w:rPr>
          <w:b w:val="0"/>
          <w:i w:val="0"/>
        </w:rPr>
        <w:t>paragraph</w:t>
      </w:r>
      <w:r>
        <w:t xml:space="preserve"> </w:t>
      </w:r>
      <w:r>
        <w:rPr>
          <w:b w:val="0"/>
          <w:i w:val="0"/>
        </w:rPr>
        <w:t>breaks.</w:t>
      </w:r>
      <w:r>
        <w:t xml:space="preserve"> </w:t>
      </w:r>
      <w:r>
        <w:rPr>
          <w:b w:val="0"/>
          <w:i w:val="0"/>
        </w:rPr>
        <w:t>Measure</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recast</w:t>
      </w:r>
      <w:r>
        <w:t xml:space="preserve"> </w:t>
      </w:r>
      <w:r>
        <w:rPr>
          <w:b w:val="0"/>
          <w:i w:val="0"/>
        </w:rPr>
        <w:t>it</w:t>
      </w:r>
      <w:r>
        <w:t xml:space="preserve"> </w:t>
      </w:r>
      <w:r>
        <w:rPr>
          <w:b w:val="0"/>
          <w:i w:val="0"/>
        </w:rPr>
        <w:t>by</w:t>
      </w:r>
      <w:r>
        <w:t xml:space="preserve"> </w:t>
      </w:r>
      <w:r>
        <w:rPr>
          <w:b w:val="0"/>
          <w:i w:val="0"/>
        </w:rPr>
        <w:t>editorial</w:t>
      </w:r>
      <w:r>
        <w:t xml:space="preserve"> </w:t>
      </w:r>
      <w:r>
        <w:rPr>
          <w:b w:val="0"/>
          <w:i w:val="0"/>
        </w:rPr>
        <w:t>value,</w:t>
      </w:r>
      <w:r>
        <w:t xml:space="preserve"> </w:t>
      </w:r>
      <w:r>
        <w:rPr>
          <w:b w:val="0"/>
          <w:i w:val="0"/>
        </w:rPr>
        <w:t>count</w:t>
      </w:r>
      <w:r>
        <w:t xml:space="preserve"> </w:t>
      </w:r>
      <w:r>
        <w:rPr>
          <w:b w:val="0"/>
          <w:i w:val="0"/>
        </w:rPr>
        <w:t>the</w:t>
      </w:r>
      <w:r>
        <w:t xml:space="preserve"> </w:t>
      </w:r>
      <w:r>
        <w:rPr>
          <w:b w:val="0"/>
          <w:i w:val="0"/>
        </w:rPr>
        <w:t>result,</w:t>
      </w:r>
      <w:r>
        <w:t xml:space="preserve"> </w:t>
      </w:r>
      <w:r>
        <w:rPr>
          <w:b w:val="0"/>
          <w:i w:val="0"/>
        </w:rPr>
        <w:t>then</w:t>
      </w:r>
      <w:r>
        <w:t xml:space="preserve"> </w:t>
      </w:r>
      <w:r>
        <w:rPr>
          <w:b w:val="0"/>
          <w:i w:val="0"/>
        </w:rPr>
        <w:t>correct</w:t>
      </w:r>
      <w:r>
        <w:t xml:space="preserve"> </w:t>
      </w:r>
      <w:r>
        <w:rPr>
          <w:b w:val="0"/>
          <w:i w:val="0"/>
        </w:rPr>
        <w:t>the</w:t>
      </w:r>
      <w:r>
        <w:t xml:space="preserve"> </w:t>
      </w:r>
      <w:r>
        <w:rPr>
          <w:b w:val="0"/>
          <w:i w:val="0"/>
        </w:rPr>
        <w:t>residual</w:t>
      </w:r>
      <w:r>
        <w:t xml:space="preserve"> </w:t>
      </w:r>
      <w:r>
        <w:rPr>
          <w:b w:val="0"/>
          <w:i w:val="0"/>
        </w:rPr>
        <w:t>within</w:t>
      </w:r>
      <w:r>
        <w:t xml:space="preserve"> </w:t>
      </w:r>
      <w:r>
        <w:rPr>
          <w:b w:val="0"/>
          <w:i w:val="0"/>
        </w:rPr>
        <w:t>material</w:t>
      </w:r>
      <w:r>
        <w:t xml:space="preserve"> </w:t>
      </w:r>
      <w:r>
        <w:rPr>
          <w:b w:val="0"/>
          <w:i w:val="0"/>
        </w:rPr>
        <w:t>already</w:t>
      </w:r>
      <w:r>
        <w:t xml:space="preserve"> </w:t>
      </w:r>
      <w:r>
        <w:rPr>
          <w:b w:val="0"/>
          <w:i w:val="0"/>
        </w:rPr>
        <w:t>counted.</w:t>
      </w:r>
      <w:r>
        <w:t xml:space="preserve"> </w:t>
      </w:r>
      <w:r>
        <w:rPr>
          <w:b w:val="0"/>
          <w:i w:val="0"/>
        </w:rPr>
        <w:t>If</w:t>
      </w:r>
      <w:r>
        <w:t xml:space="preserve"> </w:t>
      </w:r>
      <w:r>
        <w:rPr>
          <w:b w:val="0"/>
          <w:i w:val="0"/>
        </w:rPr>
        <w:t>the</w:t>
      </w:r>
      <w:r>
        <w:t xml:space="preserve"> </w:t>
      </w:r>
      <w:r>
        <w:rPr>
          <w:b w:val="0"/>
          <w:i w:val="0"/>
        </w:rPr>
        <w:t>filed</w:t>
      </w:r>
      <w:r>
        <w:t xml:space="preserve"> </w:t>
      </w:r>
      <w:r>
        <w:rPr>
          <w:b w:val="0"/>
          <w:i w:val="0"/>
        </w:rPr>
        <w:t>measurement</w:t>
      </w:r>
      <w:r>
        <w:t xml:space="preserve"> </w:t>
      </w:r>
      <w:r>
        <w:rPr>
          <w:b w:val="0"/>
          <w:i w:val="0"/>
        </w:rPr>
        <w:t>does</w:t>
      </w:r>
      <w:r>
        <w:t xml:space="preserve"> </w:t>
      </w:r>
      <w:r>
        <w:rPr>
          <w:b w:val="0"/>
          <w:i w:val="0"/>
        </w:rPr>
        <w:t>not</w:t>
      </w:r>
      <w:r>
        <w:t xml:space="preserve"> </w:t>
      </w:r>
      <w:r>
        <w:rPr>
          <w:b w:val="0"/>
          <w:i w:val="0"/>
        </w:rPr>
        <w:t>match</w:t>
      </w:r>
      <w:r>
        <w:t xml:space="preserve"> </w:t>
      </w:r>
      <w:r>
        <w:rPr>
          <w:b w:val="0"/>
          <w:i w:val="0"/>
        </w:rPr>
        <w:t>DCX,</w:t>
      </w:r>
      <w:r>
        <w:t xml:space="preserve"> </w:t>
      </w:r>
      <w:r>
        <w:rPr>
          <w:b w:val="0"/>
          <w:i w:val="0"/>
        </w:rPr>
        <w:t>note</w:t>
      </w:r>
      <w:r>
        <w:t xml:space="preserve"> </w:t>
      </w:r>
      <w:r>
        <w:rPr>
          <w:b w:val="0"/>
          <w:i w:val="0"/>
        </w:rPr>
        <w:t>the</w:t>
      </w:r>
      <w:r>
        <w:t xml:space="preserve"> </w:t>
      </w:r>
      <w:r>
        <w:rPr>
          <w:b w:val="0"/>
          <w:i w:val="0"/>
        </w:rPr>
        <w:t>mismatch</w:t>
      </w:r>
      <w:r>
        <w:t xml:space="preserve"> </w:t>
      </w:r>
      <w:r>
        <w:rPr>
          <w:b w:val="0"/>
          <w:i w:val="0"/>
        </w:rPr>
        <w:t>and</w:t>
      </w:r>
      <w:r>
        <w:t xml:space="preserve"> </w:t>
      </w:r>
      <w:r>
        <w:rPr>
          <w:b w:val="0"/>
          <w:i w:val="0"/>
        </w:rPr>
        <w:t>use</w:t>
      </w:r>
      <w:r>
        <w:t xml:space="preserve"> </w:t>
      </w:r>
      <w:r>
        <w:rPr>
          <w:b w:val="0"/>
          <w:i w:val="0"/>
        </w:rPr>
        <w:t>the</w:t>
      </w:r>
      <w:r>
        <w:t xml:space="preserve"> </w:t>
      </w:r>
      <w:r>
        <w:rPr>
          <w:b w:val="0"/>
          <w:i w:val="0"/>
        </w:rPr>
        <w:t>measured</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r>
        <w:br/>
      </w:r>
      <w:r>
        <w:t>text = re.sub(r'\r\n?', '\n', body)</w:t>
      </w:r>
      <w:r>
        <w:br/>
      </w:r>
      <w:r>
        <w:t>print(len(text.replace('\n', '').strip()))</w:t>
      </w:r>
    </w:p>
    <w:p>
      <w:pPr/>
      <w:r>
        <w:rPr>
          <w:b w:val="0"/>
          <w:i w:val="0"/>
        </w:rPr>
        <w:t>Pass</w:t>
      </w:r>
      <w:r>
        <w:t xml:space="preserve"> </w:t>
      </w:r>
      <w:r>
        <w:rPr>
          <w:b w:val="0"/>
          <w:i w:val="0"/>
        </w:rPr>
        <w:t>the</w:t>
      </w:r>
      <w:r>
        <w:t xml:space="preserve"> </w:t>
      </w:r>
      <w:r>
        <w:rPr>
          <w:b w:val="0"/>
          <w:i w:val="0"/>
        </w:rPr>
        <w:t>body</w:t>
      </w:r>
      <w:r>
        <w:t xml:space="preserve"> </w:t>
      </w:r>
      <w:r>
        <w:rPr>
          <w:b w:val="0"/>
          <w:i w:val="0"/>
        </w:rPr>
        <w:t>only,</w:t>
      </w:r>
      <w:r>
        <w:t xml:space="preserve"> </w:t>
      </w:r>
      <w:r>
        <w:rPr>
          <w:b w:val="0"/>
          <w:i w:val="0"/>
        </w:rPr>
        <w:t>without</w:t>
      </w:r>
      <w:r>
        <w:t xml:space="preserve"> </w:t>
      </w:r>
      <w:r>
        <w:rPr>
          <w:b w:val="0"/>
          <w:i w:val="0"/>
        </w:rPr>
        <w:t>headline,</w:t>
      </w:r>
      <w:r>
        <w:t xml:space="preserve"> </w:t>
      </w:r>
      <w:r>
        <w:rPr>
          <w:b w:val="0"/>
          <w:i w:val="0"/>
        </w:rPr>
        <w:t>deck</w:t>
      </w:r>
      <w:r>
        <w:t xml:space="preserve"> </w:t>
      </w:r>
      <w:r>
        <w:rPr>
          <w:b w:val="0"/>
          <w:i w:val="0"/>
        </w:rPr>
        <w:t>or</w:t>
      </w:r>
      <w:r>
        <w:t xml:space="preserve"> </w:t>
      </w:r>
      <w:r>
        <w:rPr>
          <w:b w:val="0"/>
          <w:i w:val="0"/>
        </w:rPr>
        <w:t>output</w:t>
      </w:r>
      <w:r>
        <w:t xml:space="preserve"> </w:t>
      </w:r>
      <w:r>
        <w:rPr>
          <w:b w:val="0"/>
          <w:i w:val="0"/>
        </w:rPr>
        <w:t>labels,</w:t>
      </w:r>
      <w:r>
        <w:t xml:space="preserve"> </w:t>
      </w:r>
      <w:r>
        <w:rPr>
          <w:b w:val="0"/>
          <w:i w:val="0"/>
        </w:rPr>
        <w:t>to</w:t>
      </w:r>
      <w:r>
        <w:t xml:space="preserve"> </w:t>
      </w:r>
      <w:r>
        <w:rPr>
          <w:b w:val="0"/>
          <w:i w:val="0"/>
        </w:rPr>
        <w:t>the</w:t>
      </w:r>
      <w:r>
        <w:t xml:space="preserve"> </w:t>
      </w:r>
      <w:r>
        <w:rPr>
          <w:b w:val="0"/>
          <w:i w:val="0"/>
        </w:rPr>
        <w:t>counter.</w:t>
      </w:r>
    </w:p>
    <w:p>
      <w:pPr/>
      <w:r>
        <w:rPr>
          <w:b w:val="0"/>
          <w:i w:val="0"/>
        </w:rPr>
        <w:t>When</w:t>
      </w:r>
      <w:r>
        <w:t xml:space="preserve"> </w:t>
      </w:r>
      <w:r>
        <w:rPr>
          <w:b w:val="0"/>
          <w:i w:val="0"/>
        </w:rPr>
        <w:t>exact</w:t>
      </w:r>
      <w:r>
        <w:t xml:space="preserve"> </w:t>
      </w:r>
      <w:r>
        <w:rPr>
          <w:b w:val="0"/>
          <w:i w:val="0"/>
        </w:rPr>
        <w:t>counting</w:t>
      </w:r>
      <w:r>
        <w:t xml:space="preserve"> </w:t>
      </w:r>
      <w:r>
        <w:rPr>
          <w:b w:val="0"/>
          <w:i w:val="0"/>
        </w:rPr>
        <w:t>is</w:t>
      </w:r>
      <w:r>
        <w:t xml:space="preserve"> </w:t>
      </w:r>
      <w:r>
        <w:rPr>
          <w:b w:val="0"/>
          <w:i w:val="0"/>
        </w:rPr>
        <w:t>unavailable,</w:t>
      </w:r>
      <w:r>
        <w:t xml:space="preserve"> </w:t>
      </w:r>
      <w:r>
        <w:rPr>
          <w:b w:val="0"/>
          <w:i w:val="0"/>
        </w:rPr>
        <w:t>use</w:t>
      </w:r>
      <w:r>
        <w:t xml:space="preserve"> </w:t>
      </w:r>
      <w:r>
        <w:rPr>
          <w:b w:val="0"/>
          <w:i w:val="0"/>
        </w:rPr>
        <w:t>the</w:t>
      </w:r>
      <w:r>
        <w:t xml:space="preserve"> </w:t>
      </w:r>
      <w:r>
        <w:rPr>
          <w:b w:val="0"/>
          <w:i w:val="0"/>
        </w:rPr>
        <w:t>supplied</w:t>
      </w:r>
      <w:r>
        <w:t xml:space="preserve"> </w:t>
      </w:r>
      <w:r>
        <w:rPr>
          <w:rFonts w:ascii="Courier New" w:hAnsi="Courier New" w:eastAsia="Courier New"/>
          <w:b w:val="0"/>
          <w:i w:val="0"/>
          <w:sz w:val="19"/>
        </w:rPr>
        <w:t>**OVERSPILL**</w:t>
      </w:r>
      <w:r>
        <w:t xml:space="preserve"> </w:t>
      </w:r>
      <w:r>
        <w:rPr>
          <w:b w:val="0"/>
          <w:i w:val="0"/>
        </w:rPr>
        <w:t>marker</w:t>
      </w:r>
      <w:r>
        <w:t xml:space="preserve"> </w:t>
      </w:r>
      <w:r>
        <w:rPr>
          <w:b w:val="0"/>
          <w:i w:val="0"/>
        </w:rPr>
        <w:t>or</w:t>
      </w:r>
      <w:r>
        <w:t xml:space="preserve"> </w:t>
      </w:r>
      <w:r>
        <w:rPr>
          <w:b w:val="0"/>
          <w:i w:val="0"/>
        </w:rPr>
        <w:t>visible</w:t>
      </w:r>
      <w:r>
        <w:t xml:space="preserve"> </w:t>
      </w:r>
      <w:r>
        <w:rPr>
          <w:b w:val="0"/>
          <w:i w:val="0"/>
        </w:rPr>
        <w:t>container</w:t>
      </w:r>
      <w:r>
        <w:t xml:space="preserve"> </w:t>
      </w:r>
      <w:r>
        <w:rPr>
          <w:b w:val="0"/>
          <w:i w:val="0"/>
        </w:rPr>
        <w:t>edge</w:t>
      </w:r>
      <w:r>
        <w:t xml:space="preserve"> </w:t>
      </w:r>
      <w:r>
        <w:rPr>
          <w:b w:val="0"/>
          <w:i w:val="0"/>
        </w:rPr>
        <w:t>to</w:t>
      </w:r>
      <w:r>
        <w:t xml:space="preserve"> </w:t>
      </w:r>
      <w:r>
        <w:rPr>
          <w:b w:val="0"/>
          <w:i w:val="0"/>
        </w:rPr>
        <w:t>judge</w:t>
      </w:r>
      <w:r>
        <w:t xml:space="preserve"> </w:t>
      </w:r>
      <w:r>
        <w:rPr>
          <w:b w:val="0"/>
          <w:i w:val="0"/>
        </w:rPr>
        <w:t>the</w:t>
      </w:r>
      <w:r>
        <w:t xml:space="preserve"> </w:t>
      </w:r>
      <w:r>
        <w:rPr>
          <w:b w:val="0"/>
          <w:i w:val="0"/>
        </w:rPr>
        <w:t>available</w:t>
      </w:r>
      <w:r>
        <w:t xml:space="preserve"> </w:t>
      </w:r>
      <w:r>
        <w:rPr>
          <w:b w:val="0"/>
          <w:i w:val="0"/>
        </w:rPr>
        <w:t>footprint.</w:t>
      </w:r>
      <w:r>
        <w:t xml:space="preserve"> </w:t>
      </w:r>
      <w:r>
        <w:rPr>
          <w:b w:val="0"/>
          <w:i w:val="0"/>
        </w:rPr>
        <w:t>Exchange</w:t>
      </w:r>
      <w:r>
        <w:t xml:space="preserve"> </w:t>
      </w:r>
      <w:r>
        <w:rPr>
          <w:b w:val="0"/>
          <w:i w:val="0"/>
        </w:rPr>
        <w:t>material</w:t>
      </w:r>
      <w:r>
        <w:t xml:space="preserve"> </w:t>
      </w:r>
      <w:r>
        <w:rPr>
          <w:b w:val="0"/>
          <w:i w:val="0"/>
        </w:rPr>
        <w:t>one-in/one-out</w:t>
      </w:r>
      <w:r>
        <w:t xml:space="preserve"> </w:t>
      </w:r>
      <w:r>
        <w:rPr>
          <w:b w:val="0"/>
          <w:i w:val="0"/>
        </w:rPr>
        <w:t>until</w:t>
      </w:r>
      <w:r>
        <w:t xml:space="preserve"> </w:t>
      </w:r>
      <w:r>
        <w:rPr>
          <w:b w:val="0"/>
          <w:i w:val="0"/>
        </w:rPr>
        <w:t>the</w:t>
      </w:r>
      <w:r>
        <w:t xml:space="preserve"> </w:t>
      </w:r>
      <w:r>
        <w:rPr>
          <w:b w:val="0"/>
          <w:i w:val="0"/>
        </w:rPr>
        <w:t>edited</w:t>
      </w:r>
      <w:r>
        <w:t xml:space="preserve"> </w:t>
      </w:r>
      <w:r>
        <w:rPr>
          <w:b w:val="0"/>
          <w:i w:val="0"/>
        </w:rPr>
        <w:t>story</w:t>
      </w:r>
      <w:r>
        <w:t xml:space="preserve"> </w:t>
      </w:r>
      <w:r>
        <w:rPr>
          <w:b w:val="0"/>
          <w:i w:val="0"/>
        </w:rPr>
        <w:t>occupies</w:t>
      </w:r>
      <w:r>
        <w:t xml:space="preserve"> </w:t>
      </w:r>
      <w:r>
        <w:rPr>
          <w:b w:val="0"/>
          <w:i w:val="0"/>
        </w:rPr>
        <w:t>about</w:t>
      </w:r>
      <w:r>
        <w:t xml:space="preserve"> </w:t>
      </w:r>
      <w:r>
        <w:rPr>
          <w:b w:val="0"/>
          <w:i w:val="0"/>
        </w:rPr>
        <w:t>the</w:t>
      </w:r>
      <w:r>
        <w:t xml:space="preserve"> </w:t>
      </w:r>
      <w:r>
        <w:rPr>
          <w:b w:val="0"/>
          <w:i w:val="0"/>
        </w:rPr>
        <w:t>same</w:t>
      </w:r>
      <w:r>
        <w:t xml:space="preserve"> </w:t>
      </w:r>
      <w:r>
        <w:rPr>
          <w:b w:val="0"/>
          <w:i w:val="0"/>
        </w:rPr>
        <w:t>volume.</w:t>
      </w:r>
      <w:r>
        <w:t xml:space="preserve"> </w:t>
      </w:r>
      <w:r>
        <w:rPr>
          <w:b w:val="0"/>
          <w:i w:val="0"/>
        </w:rPr>
        <w:t>Use</w:t>
      </w:r>
      <w:r>
        <w:t xml:space="preserve"> </w:t>
      </w:r>
      <w:r>
        <w:rPr>
          <w:b w:val="0"/>
          <w:i w:val="0"/>
        </w:rPr>
        <w:t>glyph</w:t>
      </w:r>
      <w:r>
        <w:t xml:space="preserve"> </w:t>
      </w:r>
      <w:r>
        <w:rPr>
          <w:b w:val="0"/>
          <w:i w:val="0"/>
        </w:rPr>
        <w:t>weight</w:t>
      </w:r>
      <w:r>
        <w:t xml:space="preserve"> </w:t>
      </w:r>
      <w:r>
        <w:rPr>
          <w:b w:val="0"/>
          <w:i w:val="0"/>
        </w:rPr>
        <w:t>when</w:t>
      </w:r>
      <w:r>
        <w:t xml:space="preserve"> </w:t>
      </w:r>
      <w:r>
        <w:rPr>
          <w:b w:val="0"/>
          <w:i w:val="0"/>
        </w:rPr>
        <w:t>it</w:t>
      </w:r>
      <w:r>
        <w:t xml:space="preserve"> </w:t>
      </w:r>
      <w:r>
        <w:rPr>
          <w:b w:val="0"/>
          <w:i w:val="0"/>
        </w:rPr>
        <w:t>helps</w:t>
      </w:r>
      <w:r>
        <w:t xml:space="preserve"> </w:t>
      </w:r>
      <w:r>
        <w:rPr>
          <w:b w:val="0"/>
          <w:i w:val="0"/>
        </w:rPr>
        <w:t>compare</w:t>
      </w:r>
      <w:r>
        <w:t xml:space="preserve"> </w:t>
      </w:r>
      <w:r>
        <w:rPr>
          <w:b w:val="0"/>
          <w:i w:val="0"/>
        </w:rPr>
        <w:t>close</w:t>
      </w:r>
      <w:r>
        <w:t xml:space="preserve"> </w:t>
      </w:r>
      <w:r>
        <w:rPr>
          <w:b w:val="0"/>
          <w:i w:val="0"/>
        </w:rPr>
        <w:t>alternatives.</w:t>
      </w:r>
      <w:r>
        <w:t xml:space="preserve"> </w:t>
      </w:r>
      <w:r>
        <w:rPr>
          <w:b w:val="0"/>
          <w:i w:val="0"/>
        </w:rPr>
        <w:t>Report</w:t>
      </w:r>
      <w:r>
        <w:t xml:space="preserve"> </w:t>
      </w:r>
      <w:r>
        <w:rPr>
          <w:b w:val="0"/>
          <w:i w:val="0"/>
        </w:rPr>
        <w:t>the</w:t>
      </w:r>
      <w:r>
        <w:t xml:space="preserve"> </w:t>
      </w:r>
      <w:r>
        <w:rPr>
          <w:b w:val="0"/>
          <w:i w:val="0"/>
        </w:rPr>
        <w:t>result</w:t>
      </w:r>
      <w:r>
        <w:t xml:space="preserve"> </w:t>
      </w:r>
      <w:r>
        <w:rPr>
          <w:b w:val="0"/>
          <w:i w:val="0"/>
        </w:rPr>
        <w:t>as</w:t>
      </w:r>
      <w:r>
        <w:t xml:space="preserve"> </w:t>
      </w:r>
      <w:r>
        <w:rPr>
          <w:b w:val="0"/>
          <w:i w:val="0"/>
        </w:rPr>
        <w:t>estimated,</w:t>
      </w:r>
      <w:r>
        <w:t xml:space="preserve"> </w:t>
      </w:r>
      <w:r>
        <w:rPr>
          <w:b w:val="0"/>
          <w:i w:val="0"/>
        </w:rPr>
        <w:t>not</w:t>
      </w:r>
      <w:r>
        <w:t xml:space="preserve"> </w:t>
      </w:r>
      <w:r>
        <w:rPr>
          <w:b w:val="0"/>
          <w:i w:val="0"/>
        </w:rPr>
        <w:t>as</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count.</w:t>
      </w:r>
    </w:p>
    <w:p>
      <w:pPr/>
      <w:r>
        <w:rPr>
          <w:b/>
          <w:i w:val="0"/>
        </w:rPr>
        <w:t>Worked</w:t>
      </w:r>
      <w:r>
        <w:t xml:space="preserve"> </w:t>
      </w:r>
      <w:r>
        <w:rPr>
          <w:b/>
          <w:i w:val="0"/>
        </w:rPr>
        <w:t>overspill.</w:t>
      </w:r>
      <w:r>
        <w:t xml:space="preserve"> </w:t>
      </w:r>
      <w:r>
        <w:rPr>
          <w:b w:val="0"/>
          <w:i w:val="0"/>
        </w:rPr>
        <w:t>The</w:t>
      </w:r>
      <w:r>
        <w:t xml:space="preserve"> </w:t>
      </w:r>
      <w:r>
        <w:rPr>
          <w:b w:val="0"/>
          <w:i w:val="0"/>
        </w:rPr>
        <w:t>marker</w:t>
      </w:r>
      <w:r>
        <w:t xml:space="preserve"> </w:t>
      </w:r>
      <w:r>
        <w:rPr>
          <w:b w:val="0"/>
          <w:i w:val="0"/>
        </w:rPr>
        <w:t>below</w:t>
      </w:r>
      <w:r>
        <w:t xml:space="preserve"> </w:t>
      </w:r>
      <w:r>
        <w:rPr>
          <w:b w:val="0"/>
          <w:i w:val="0"/>
        </w:rPr>
        <w:t>shows</w:t>
      </w:r>
      <w:r>
        <w:t xml:space="preserve"> </w:t>
      </w:r>
      <w:r>
        <w:rPr>
          <w:b w:val="0"/>
          <w:i w:val="0"/>
        </w:rPr>
        <w:t>the</w:t>
      </w:r>
      <w:r>
        <w:t xml:space="preserve"> </w:t>
      </w:r>
      <w:r>
        <w:rPr>
          <w:b w:val="0"/>
          <w:i w:val="0"/>
        </w:rPr>
        <w:t>container</w:t>
      </w:r>
      <w:r>
        <w:t xml:space="preserve"> </w:t>
      </w:r>
      <w:r>
        <w:rPr>
          <w:b w:val="0"/>
          <w:i w:val="0"/>
        </w:rPr>
        <w:t>edge;</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declare</w:t>
      </w:r>
      <w:r>
        <w:t xml:space="preserve"> </w:t>
      </w:r>
      <w:r>
        <w:rPr>
          <w:b w:val="0"/>
          <w:i w:val="0"/>
        </w:rPr>
        <w:t>that</w:t>
      </w:r>
      <w:r>
        <w:t xml:space="preserve"> </w:t>
      </w:r>
      <w:r>
        <w:rPr>
          <w:b w:val="0"/>
          <w:i w:val="0"/>
        </w:rPr>
        <w:t>everything</w:t>
      </w:r>
      <w:r>
        <w:t xml:space="preserve"> </w:t>
      </w:r>
      <w:r>
        <w:rPr>
          <w:b w:val="0"/>
          <w:i w:val="0"/>
        </w:rPr>
        <w:t>after</w:t>
      </w:r>
      <w:r>
        <w:t xml:space="preserve"> </w:t>
      </w:r>
      <w:r>
        <w:rPr>
          <w:b w:val="0"/>
          <w:i w:val="0"/>
        </w:rPr>
        <w:t>it</w:t>
      </w:r>
      <w:r>
        <w:t xml:space="preserve"> </w:t>
      </w:r>
      <w:r>
        <w:rPr>
          <w:b w:val="0"/>
          <w:i w:val="0"/>
        </w:rPr>
        <w:t>must</w:t>
      </w:r>
      <w:r>
        <w:t xml:space="preserve"> </w:t>
      </w:r>
      <w:r>
        <w:rPr>
          <w:b w:val="0"/>
          <w:i w:val="0"/>
        </w:rPr>
        <w:t>be</w:t>
      </w:r>
      <w:r>
        <w:t xml:space="preserve"> </w:t>
      </w:r>
      <w:r>
        <w:rPr>
          <w:b w:val="0"/>
          <w:i w:val="0"/>
        </w:rPr>
        <w:t>cut.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The delegation included six</w:t>
      </w:r>
      <w:r>
        <w:br/>
      </w:r>
      <w:r>
        <w:t>officials whose names had already appeared earlier in the story.</w:t>
      </w:r>
      <w:r>
        <w:br/>
      </w:r>
      <w:r/>
      <w:r>
        <w:br/>
      </w:r>
      <w:r>
        <w:t>**OVERSPILL**</w:t>
      </w:r>
      <w:r>
        <w:br/>
      </w:r>
      <w:r/>
      <w:r>
        <w:br/>
      </w:r>
      <w:r>
        <w:t>She said the two sides had also agreed to reopen the border checkpoint, closed</w:t>
      </w:r>
      <w:r>
        <w:br/>
      </w:r>
      <w:r>
        <w:t>since June, once a joint inspection was complete.</w:t>
      </w:r>
    </w:p>
    <w:p>
      <w:pPr/>
      <w:r>
        <w:rPr>
          <w:b w:val="0"/>
          <w:i w:val="0"/>
        </w:rPr>
        <w:t>The</w:t>
      </w:r>
      <w:r>
        <w:t xml:space="preserve"> </w:t>
      </w:r>
      <w:r>
        <w:rPr>
          <w:b w:val="0"/>
          <w:i w:val="0"/>
        </w:rPr>
        <w:t>fitted</w:t>
      </w:r>
      <w:r>
        <w:t xml:space="preserve"> </w:t>
      </w:r>
      <w:r>
        <w:rPr>
          <w:b w:val="0"/>
          <w:i w:val="0"/>
        </w:rPr>
        <w:t>story</w:t>
      </w:r>
      <w:r>
        <w:t xml:space="preserve"> </w:t>
      </w:r>
      <w:r>
        <w:rPr>
          <w:b w:val="0"/>
          <w:i w:val="0"/>
        </w:rPr>
        <w:t>drops</w:t>
      </w:r>
      <w:r>
        <w:t xml:space="preserve"> </w:t>
      </w:r>
      <w:r>
        <w:rPr>
          <w:b w:val="0"/>
          <w:i w:val="0"/>
        </w:rPr>
        <w:t>the</w:t>
      </w:r>
      <w:r>
        <w:t xml:space="preserve"> </w:t>
      </w:r>
      <w:r>
        <w:rPr>
          <w:b w:val="0"/>
          <w:i w:val="0"/>
        </w:rPr>
        <w:t>repeated</w:t>
      </w:r>
      <w:r>
        <w:t xml:space="preserve"> </w:t>
      </w:r>
      <w:r>
        <w:rPr>
          <w:b w:val="0"/>
          <w:i w:val="0"/>
        </w:rPr>
        <w:t>attendee</w:t>
      </w:r>
      <w:r>
        <w:t xml:space="preserve"> </w:t>
      </w:r>
      <w:r>
        <w:rPr>
          <w:b w:val="0"/>
          <w:i w:val="0"/>
        </w:rPr>
        <w:t>list</w:t>
      </w:r>
      <w:r>
        <w:t xml:space="preserve"> </w:t>
      </w:r>
      <w:r>
        <w:rPr>
          <w:b w:val="0"/>
          <w:i w:val="0"/>
        </w:rPr>
        <w:t>and</w:t>
      </w:r>
      <w:r>
        <w:t xml:space="preserve"> </w:t>
      </w:r>
      <w:r>
        <w:rPr>
          <w:b w:val="0"/>
          <w:i w:val="0"/>
        </w:rPr>
        <w:t>brings</w:t>
      </w:r>
      <w:r>
        <w:t xml:space="preserve"> </w:t>
      </w:r>
      <w:r>
        <w:rPr>
          <w:b w:val="0"/>
          <w:i w:val="0"/>
        </w:rPr>
        <w:t>the</w:t>
      </w:r>
      <w:r>
        <w:t xml:space="preserve"> </w:t>
      </w:r>
      <w:r>
        <w:rPr>
          <w:b w:val="0"/>
          <w:i w:val="0"/>
        </w:rPr>
        <w:t>stronger</w:t>
      </w:r>
      <w:r>
        <w:t xml:space="preserve"> </w:t>
      </w:r>
      <w:r>
        <w:rPr>
          <w:b w:val="0"/>
          <w:i w:val="0"/>
        </w:rPr>
        <w:t>border</w:t>
      </w:r>
      <w:r>
        <w:t xml:space="preserve"> </w:t>
      </w:r>
      <w:r>
        <w:rPr>
          <w:b w:val="0"/>
          <w:i w:val="0"/>
        </w:rPr>
        <w:t>development</w:t>
      </w:r>
      <w:r>
        <w:t xml:space="preserve"> </w:t>
      </w:r>
      <w:r>
        <w:rPr>
          <w:b w:val="0"/>
          <w:i w:val="0"/>
        </w:rPr>
        <w:t>above</w:t>
      </w:r>
      <w:r>
        <w:t xml:space="preserve"> </w:t>
      </w:r>
      <w:r>
        <w:rPr>
          <w:b w:val="0"/>
          <w:i w:val="0"/>
        </w:rPr>
        <w:t>the</w:t>
      </w:r>
      <w:r>
        <w:t xml:space="preserve"> </w:t>
      </w:r>
      <w:r>
        <w:rPr>
          <w:b w:val="0"/>
          <w:i w:val="0"/>
        </w:rPr>
        <w:t>edge: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She said the two sides had also</w:t>
      </w:r>
      <w:r>
        <w:br/>
      </w:r>
      <w:r>
        <w:t>agreed to reopen the border checkpoint after a joint inspection.</w:t>
      </w:r>
    </w:p>
    <w:p>
      <w:pPr/>
      <w:r>
        <w:rPr>
          <w:b w:val="0"/>
          <w:i w:val="0"/>
        </w:rPr>
        <w:t>The</w:t>
      </w:r>
      <w:r>
        <w:t xml:space="preserve"> </w:t>
      </w:r>
      <w:r>
        <w:rPr>
          <w:b w:val="0"/>
          <w:i w:val="0"/>
        </w:rPr>
        <w:t>marker</w:t>
      </w:r>
      <w:r>
        <w:t xml:space="preserve"> </w:t>
      </w:r>
      <w:r>
        <w:rPr>
          <w:b w:val="0"/>
          <w:i w:val="0"/>
        </w:rPr>
        <w:t>set</w:t>
      </w:r>
      <w:r>
        <w:t xml:space="preserve"> </w:t>
      </w:r>
      <w:r>
        <w:rPr>
          <w:b w:val="0"/>
          <w:i w:val="0"/>
        </w:rPr>
        <w:t>the</w:t>
      </w:r>
      <w:r>
        <w:t xml:space="preserve"> </w:t>
      </w:r>
      <w:r>
        <w:rPr>
          <w:b w:val="0"/>
          <w:i w:val="0"/>
        </w:rPr>
        <w:t>footprint,</w:t>
      </w:r>
      <w:r>
        <w:t xml:space="preserve"> </w:t>
      </w:r>
      <w:r>
        <w:rPr>
          <w:b w:val="0"/>
          <w:i w:val="0"/>
        </w:rPr>
        <w:t>not</w:t>
      </w:r>
      <w:r>
        <w:t xml:space="preserve"> </w:t>
      </w:r>
      <w:r>
        <w:rPr>
          <w:b w:val="0"/>
          <w:i w:val="0"/>
        </w:rPr>
        <w:t>the</w:t>
      </w:r>
      <w:r>
        <w:t xml:space="preserve"> </w:t>
      </w:r>
      <w:r>
        <w:rPr>
          <w:b w:val="0"/>
          <w:i w:val="0"/>
        </w:rPr>
        <w:t>cut.</w:t>
      </w:r>
      <w:r>
        <w:t xml:space="preserve"> </w:t>
      </w:r>
      <w:r>
        <w:rPr>
          <w:b w:val="0"/>
          <w:i w:val="0"/>
        </w:rPr>
        <w:t>Weaker</w:t>
      </w:r>
      <w:r>
        <w:t xml:space="preserve"> </w:t>
      </w:r>
      <w:r>
        <w:rPr>
          <w:b w:val="0"/>
          <w:i w:val="0"/>
        </w:rPr>
        <w:t>material</w:t>
      </w:r>
      <w:r>
        <w:t xml:space="preserve"> </w:t>
      </w:r>
      <w:r>
        <w:rPr>
          <w:b w:val="0"/>
          <w:i w:val="0"/>
        </w:rPr>
        <w:t>above</w:t>
      </w:r>
      <w:r>
        <w:t xml:space="preserve"> </w:t>
      </w:r>
      <w:r>
        <w:rPr>
          <w:b w:val="0"/>
          <w:i w:val="0"/>
        </w:rPr>
        <w:t>it</w:t>
      </w:r>
      <w:r>
        <w:t xml:space="preserve"> </w:t>
      </w:r>
      <w:r>
        <w:rPr>
          <w:b w:val="0"/>
          <w:i w:val="0"/>
        </w:rPr>
        <w:t>was</w:t>
      </w:r>
      <w:r>
        <w:t xml:space="preserve"> </w:t>
      </w:r>
      <w:r>
        <w:rPr>
          <w:b w:val="0"/>
          <w:i w:val="0"/>
        </w:rPr>
        <w:t>exchanged</w:t>
      </w:r>
      <w:r>
        <w:t xml:space="preserve"> </w:t>
      </w:r>
      <w:r>
        <w:rPr>
          <w:b w:val="0"/>
          <w:i w:val="0"/>
        </w:rPr>
        <w:t>for</w:t>
      </w:r>
      <w:r>
        <w:t xml:space="preserve"> </w:t>
      </w:r>
      <w:r>
        <w:rPr>
          <w:b w:val="0"/>
          <w:i w:val="0"/>
        </w:rPr>
        <w:t>stronger</w:t>
      </w:r>
      <w:r>
        <w:t xml:space="preserve"> </w:t>
      </w:r>
      <w:r>
        <w:rPr>
          <w:b w:val="0"/>
          <w:i w:val="0"/>
        </w:rPr>
        <w:t>reporting</w:t>
      </w:r>
      <w:r>
        <w:t xml:space="preserve"> </w:t>
      </w:r>
      <w:r>
        <w:rPr>
          <w:b w:val="0"/>
          <w:i w:val="0"/>
        </w:rPr>
        <w:t>below</w:t>
      </w:r>
      <w:r>
        <w:t xml:space="preserve"> </w:t>
      </w:r>
      <w:r>
        <w:rPr>
          <w:b w:val="0"/>
          <w:i w:val="0"/>
        </w:rPr>
        <w:t>it,</w:t>
      </w:r>
      <w:r>
        <w:t xml:space="preserve"> </w:t>
      </w:r>
      <w:r>
        <w:rPr>
          <w:b w:val="0"/>
          <w:i w:val="0"/>
        </w:rPr>
        <w:t>and</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was</w:t>
      </w:r>
      <w:r>
        <w:t xml:space="preserve"> </w:t>
      </w:r>
      <w:r>
        <w:rPr>
          <w:b w:val="0"/>
          <w:i w:val="0"/>
        </w:rPr>
        <w:t>edited</w:t>
      </w:r>
      <w:r>
        <w:t xml:space="preserve"> </w:t>
      </w:r>
      <w:r>
        <w:rPr>
          <w:b w:val="0"/>
          <w:i w:val="0"/>
        </w:rPr>
        <w:t>to</w:t>
      </w:r>
      <w:r>
        <w:t xml:space="preserve"> </w:t>
      </w:r>
      <w:r>
        <w:rPr>
          <w:b w:val="0"/>
          <w:i w:val="0"/>
        </w:rPr>
        <w:t>the</w:t>
      </w:r>
      <w:r>
        <w:t xml:space="preserve"> </w:t>
      </w:r>
      <w:r>
        <w:rPr>
          <w:b w:val="0"/>
          <w:i w:val="0"/>
        </w:rPr>
        <w:t>available</w:t>
      </w:r>
      <w:r>
        <w:t xml:space="preserve"> </w:t>
      </w:r>
      <w:r>
        <w:rPr>
          <w:b w:val="0"/>
          <w:i w:val="0"/>
        </w:rPr>
        <w:t>volume.</w:t>
      </w:r>
    </w:p>
    <w:p>
      <w:pPr/>
      <w:r>
        <w:rPr>
          <w:b w:val="0"/>
          <w:i w:val="0"/>
        </w:rPr>
        <w:t>Cut</w:t>
      </w:r>
      <w:r>
        <w:t xml:space="preserve"> </w:t>
      </w:r>
      <w:r>
        <w:rPr>
          <w:b w:val="0"/>
          <w:i w:val="0"/>
        </w:rPr>
        <w:t>repetition,</w:t>
      </w:r>
      <w:r>
        <w:t xml:space="preserve"> </w:t>
      </w:r>
      <w:r>
        <w:rPr>
          <w:b w:val="0"/>
          <w:i w:val="0"/>
        </w:rPr>
        <w:t>secondary</w:t>
      </w:r>
      <w:r>
        <w:t xml:space="preserve"> </w:t>
      </w:r>
      <w:r>
        <w:rPr>
          <w:b w:val="0"/>
          <w:i w:val="0"/>
        </w:rPr>
        <w:t>incidents,</w:t>
      </w:r>
      <w:r>
        <w:t xml:space="preserve"> </w:t>
      </w:r>
      <w:r>
        <w:rPr>
          <w:b w:val="0"/>
          <w:i w:val="0"/>
        </w:rPr>
        <w:t>disposable</w:t>
      </w:r>
      <w:r>
        <w:t xml:space="preserve"> </w:t>
      </w:r>
      <w:r>
        <w:rPr>
          <w:b w:val="0"/>
          <w:i w:val="0"/>
        </w:rPr>
        <w:t>transitions,</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and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quotations,</w:t>
      </w:r>
      <w:r>
        <w:t xml:space="preserve"> </w:t>
      </w:r>
      <w:r>
        <w:rPr>
          <w:b w:val="0"/>
          <w:i w:val="0"/>
        </w:rPr>
        <w:t>figures,</w:t>
      </w:r>
      <w:r>
        <w:t xml:space="preserve"> </w:t>
      </w:r>
      <w:r>
        <w:rPr>
          <w:b w:val="0"/>
          <w:i w:val="0"/>
        </w:rPr>
        <w:t>cause,</w:t>
      </w:r>
      <w:r>
        <w:t xml:space="preserve"> </w:t>
      </w:r>
      <w:r>
        <w:rPr>
          <w:b w:val="0"/>
          <w:i w:val="0"/>
        </w:rPr>
        <w:t>consequence</w:t>
      </w:r>
      <w:r>
        <w:t xml:space="preserve"> </w:t>
      </w:r>
      <w:r>
        <w:rPr>
          <w:b w:val="0"/>
          <w:i w:val="0"/>
        </w:rPr>
        <w:t>and</w:t>
      </w:r>
      <w:r>
        <w:t xml:space="preserve"> </w:t>
      </w:r>
      <w:r>
        <w:rPr>
          <w:b w:val="0"/>
          <w:i w:val="0"/>
        </w:rPr>
        <w:t>information</w:t>
      </w:r>
      <w:r>
        <w:t xml:space="preserve"> </w:t>
      </w:r>
      <w:r>
        <w:rPr>
          <w:b w:val="0"/>
          <w:i w:val="0"/>
        </w:rPr>
        <w:t>not</w:t>
      </w:r>
      <w:r>
        <w:t xml:space="preserve"> </w:t>
      </w:r>
      <w:r>
        <w:rPr>
          <w:b w:val="0"/>
          <w:i w:val="0"/>
        </w:rPr>
        <w:t>stated</w:t>
      </w:r>
      <w:r>
        <w:t xml:space="preserve"> </w:t>
      </w:r>
      <w:r>
        <w:rPr>
          <w:b w:val="0"/>
          <w:i w:val="0"/>
        </w:rPr>
        <w:t>elsewhere.</w:t>
      </w:r>
      <w:r>
        <w:t xml:space="preserve"> </w:t>
      </w:r>
      <w:r>
        <w:rPr>
          <w:b w:val="0"/>
          <w:i w:val="0"/>
        </w:rPr>
        <w:t>Read</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p>
    <w:p>
      <w:pPr/>
      <w:r>
        <w:rPr>
          <w:b w:val="0"/>
          <w:i w:val="0"/>
        </w:rPr>
        <w:t>For</w:t>
      </w:r>
      <w:r>
        <w:t xml:space="preserve"> </w:t>
      </w:r>
      <w:r>
        <w:rPr>
          <w:b w:val="0"/>
          <w:i w:val="0"/>
        </w:rPr>
        <w:t>underfill,</w:t>
      </w:r>
      <w:r>
        <w:t xml:space="preserve"> </w:t>
      </w:r>
      <w:r>
        <w:rPr>
          <w:b w:val="0"/>
          <w:i w:val="0"/>
        </w:rPr>
        <w:t>restore</w:t>
      </w:r>
      <w:r>
        <w:t xml:space="preserve"> </w:t>
      </w:r>
      <w:r>
        <w:rPr>
          <w:b w:val="0"/>
          <w:i w:val="0"/>
        </w:rPr>
        <w:t>the</w:t>
      </w:r>
      <w:r>
        <w:t xml:space="preserve"> </w:t>
      </w:r>
      <w:r>
        <w:rPr>
          <w:b w:val="0"/>
          <w:i w:val="0"/>
        </w:rPr>
        <w:t>strongest</w:t>
      </w:r>
      <w:r>
        <w:t xml:space="preserve"> </w:t>
      </w:r>
      <w:r>
        <w:rPr>
          <w:b w:val="0"/>
          <w:i w:val="0"/>
        </w:rPr>
        <w:t>useful</w:t>
      </w:r>
      <w:r>
        <w:t xml:space="preserve"> </w:t>
      </w:r>
      <w:r>
        <w:rPr>
          <w:b w:val="0"/>
          <w:i w:val="0"/>
        </w:rPr>
        <w:t>material</w:t>
      </w:r>
      <w:r>
        <w:t xml:space="preserve"> </w:t>
      </w:r>
      <w:r>
        <w:rPr>
          <w:b w:val="0"/>
          <w:i w:val="0"/>
        </w:rPr>
        <w:t>removed</w:t>
      </w:r>
      <w:r>
        <w:t xml:space="preserve"> </w:t>
      </w:r>
      <w:r>
        <w:rPr>
          <w:b w:val="0"/>
          <w:i w:val="0"/>
        </w:rPr>
        <w:t>during</w:t>
      </w:r>
      <w:r>
        <w:t xml:space="preserve"> </w:t>
      </w:r>
      <w:r>
        <w:rPr>
          <w:b w:val="0"/>
          <w:i w:val="0"/>
        </w:rPr>
        <w:t>the</w:t>
      </w:r>
      <w:r>
        <w:t xml:space="preserve"> </w:t>
      </w:r>
      <w:r>
        <w:rPr>
          <w:b w:val="0"/>
          <w:i w:val="0"/>
        </w:rPr>
        <w:t>edit.</w:t>
      </w:r>
      <w:r>
        <w:t xml:space="preserve"> </w:t>
      </w:r>
      <w:r>
        <w:rPr>
          <w:b w:val="0"/>
          <w:i w:val="0"/>
        </w:rPr>
        <w:t>If</w:t>
      </w:r>
      <w:r>
        <w:t xml:space="preserve"> </w:t>
      </w:r>
      <w:r>
        <w:rPr>
          <w:b w:val="0"/>
          <w:i w:val="0"/>
        </w:rPr>
        <w:t>none</w:t>
      </w:r>
      <w:r>
        <w:t xml:space="preserve"> </w:t>
      </w:r>
      <w:r>
        <w:rPr>
          <w:b w:val="0"/>
          <w:i w:val="0"/>
        </w:rPr>
        <w:t>remains,</w:t>
      </w:r>
      <w:r>
        <w:t xml:space="preserve"> </w:t>
      </w:r>
      <w:r>
        <w:rPr>
          <w:b w:val="0"/>
          <w:i w:val="0"/>
        </w:rPr>
        <w:t>return</w:t>
      </w:r>
      <w:r>
        <w:t xml:space="preserve"> </w:t>
      </w:r>
      <w:r>
        <w:rPr>
          <w:b w:val="0"/>
          <w:i w:val="0"/>
        </w:rPr>
        <w:t>the</w:t>
      </w:r>
      <w:r>
        <w:t xml:space="preserve"> </w:t>
      </w:r>
      <w:r>
        <w:rPr>
          <w:b w:val="0"/>
          <w:i w:val="0"/>
        </w:rPr>
        <w:t>story</w:t>
      </w:r>
      <w:r>
        <w:t xml:space="preserve"> </w:t>
      </w:r>
      <w:r>
        <w:rPr>
          <w:b w:val="0"/>
          <w:i w:val="0"/>
        </w:rPr>
        <w:t>short</w:t>
      </w:r>
      <w:r>
        <w:t xml:space="preserve"> </w:t>
      </w:r>
      <w:r>
        <w:rPr>
          <w:b w:val="0"/>
          <w:i w:val="0"/>
        </w:rPr>
        <w:t>and</w:t>
      </w:r>
      <w:r>
        <w:t xml:space="preserve"> </w:t>
      </w:r>
      <w:r>
        <w:rPr>
          <w:b w:val="0"/>
          <w:i w:val="0"/>
        </w:rPr>
        <w:t>record</w:t>
      </w:r>
      <w:r>
        <w:t xml:space="preserve"> </w:t>
      </w:r>
      <w:r>
        <w:rPr>
          <w:b w:val="0"/>
          <w:i w:val="0"/>
        </w:rPr>
        <w:t>the</w:t>
      </w:r>
      <w:r>
        <w:t xml:space="preserve"> </w:t>
      </w:r>
      <w:r>
        <w:rPr>
          <w:b w:val="0"/>
          <w:i w:val="0"/>
        </w:rPr>
        <w:t>shortfall.</w:t>
      </w:r>
      <w:r>
        <w:t xml:space="preserve"> </w:t>
      </w:r>
      <w:r>
        <w:rPr>
          <w:b w:val="0"/>
          <w:i w:val="0"/>
        </w:rPr>
        <w:t>Do</w:t>
      </w:r>
      <w:r>
        <w:t xml:space="preserve"> </w:t>
      </w:r>
      <w:r>
        <w:rPr>
          <w:b w:val="0"/>
          <w:i w:val="0"/>
        </w:rPr>
        <w:t>not</w:t>
      </w:r>
      <w:r>
        <w:t xml:space="preserve"> </w:t>
      </w:r>
      <w:r>
        <w:rPr>
          <w:b w:val="0"/>
          <w:i w:val="0"/>
        </w:rPr>
        <w:t>pad</w:t>
      </w:r>
      <w:r>
        <w:t xml:space="preserve"> </w:t>
      </w:r>
      <w:r>
        <w:rPr>
          <w:b w:val="0"/>
          <w:i w:val="0"/>
        </w:rPr>
        <w:t>or</w:t>
      </w:r>
      <w:r>
        <w:t xml:space="preserve"> </w:t>
      </w:r>
      <w:r>
        <w:rPr>
          <w:b w:val="0"/>
          <w:i w:val="0"/>
        </w:rPr>
        <w:t>invent.</w:t>
      </w:r>
    </w:p>
    <w:p>
      <w:bookmarkStart w:id="9015" w:name="_bkp_toc_15"/>
      <w:pPr>
        <w:pStyle w:val="Heading2"/>
        <w:tabs>
          <w:tab w:pos="9878" w:val="right"/>
        </w:tabs>
      </w:pPr>
      <w:r>
        <w:t>VERIFICATION</w:t>
      </w:r>
      <w:r>
        <w:rPr>
          <w:rFonts w:ascii="Arial" w:hAnsi="Arial"/>
          <w:b w:val="0"/>
          <w:color w:val="A0A0A0"/>
          <w:sz w:val="16"/>
        </w:rPr>
        <w:tab/>
        <w:t>P2</w:t>
      </w:r>
      <w:bookmarkEnd w:id="9015"/>
    </w:p>
    <w:p>
      <w:pPr/>
      <w:r>
        <w:rPr>
          <w:b w:val="0"/>
          <w:i w:val="0"/>
        </w:rPr>
        <w:t>Supports</w:t>
      </w:r>
      <w:r>
        <w:t xml:space="preserve"> </w:t>
      </w:r>
      <w:r>
        <w:rPr>
          <w:b w:val="0"/>
          <w:i w:val="0"/>
        </w:rPr>
        <w:t>the</w:t>
      </w:r>
      <w:r>
        <w:t xml:space="preserve"> </w:t>
      </w:r>
      <w:r>
        <w:rPr>
          <w:b w:val="0"/>
          <w:i w:val="0"/>
        </w:rPr>
        <w:t>edit;</w:t>
      </w:r>
      <w:r>
        <w:t xml:space="preserve"> </w:t>
      </w:r>
      <w:r>
        <w:rPr>
          <w:b w:val="0"/>
          <w:i w:val="0"/>
        </w:rPr>
        <w:t>it</w:t>
      </w:r>
      <w:r>
        <w:t xml:space="preserve"> </w:t>
      </w:r>
      <w:r>
        <w:rPr>
          <w:b w:val="0"/>
          <w:i w:val="0"/>
        </w:rPr>
        <w:t>is</w:t>
      </w:r>
      <w:r>
        <w:t xml:space="preserve"> </w:t>
      </w:r>
      <w:r>
        <w:rPr>
          <w:b w:val="0"/>
          <w:i w:val="0"/>
        </w:rPr>
        <w:t>not</w:t>
      </w:r>
      <w:r>
        <w:t xml:space="preserve"> </w:t>
      </w:r>
      <w:r>
        <w:rPr>
          <w:b w:val="0"/>
          <w:i w:val="0"/>
        </w:rPr>
        <w:t>a</w:t>
      </w:r>
      <w:r>
        <w:t xml:space="preserve"> </w:t>
      </w:r>
      <w:r>
        <w:rPr>
          <w:b w:val="0"/>
          <w:i w:val="0"/>
        </w:rPr>
        <w:t>separate</w:t>
      </w:r>
      <w:r>
        <w:t xml:space="preserve"> </w:t>
      </w:r>
      <w:r>
        <w:rPr>
          <w:b w:val="0"/>
          <w:i w:val="0"/>
        </w:rPr>
        <w:t>performance.</w:t>
      </w:r>
    </w:p>
    <w:p>
      <w:pPr/>
      <w:r>
        <w:rPr>
          <w:b w:val="0"/>
          <w:i w:val="0"/>
        </w:rPr>
        <w:t>Open</w:t>
      </w:r>
      <w:r>
        <w:t xml:space="preserve"> </w:t>
      </w:r>
      <w:r>
        <w:rPr>
          <w:b w:val="0"/>
          <w:i w:val="0"/>
        </w:rPr>
        <w:t>the</w:t>
      </w:r>
      <w:r>
        <w:t xml:space="preserve"> </w:t>
      </w:r>
      <w:r>
        <w:rPr>
          <w:b w:val="0"/>
          <w:i w:val="0"/>
        </w:rPr>
        <w:t>narrowest</w:t>
      </w:r>
      <w:r>
        <w:t xml:space="preserve"> </w:t>
      </w:r>
      <w:r>
        <w:rPr>
          <w:b w:val="0"/>
          <w:i w:val="0"/>
        </w:rPr>
        <w:t>Directory</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keep</w:t>
      </w:r>
      <w:r>
        <w:t xml:space="preserve"> </w:t>
      </w:r>
      <w:r>
        <w:rPr>
          <w:b w:val="0"/>
          <w:i w:val="0"/>
        </w:rPr>
        <w:t>provinces</w:t>
      </w:r>
      <w:r>
        <w:t xml:space="preserve"> </w:t>
      </w:r>
      <w:r>
        <w:rPr>
          <w:b w:val="0"/>
          <w:i w:val="0"/>
        </w:rPr>
        <w:t>closed</w:t>
      </w:r>
      <w:r>
        <w:t xml:space="preserve"> </w:t>
      </w:r>
      <w:r>
        <w:rPr>
          <w:b w:val="0"/>
          <w:i w:val="0"/>
        </w:rPr>
        <w:t>unless</w:t>
      </w:r>
      <w:r>
        <w:t xml:space="preserve"> </w:t>
      </w:r>
      <w:r>
        <w:rPr>
          <w:b w:val="0"/>
          <w:i w:val="0"/>
        </w:rPr>
        <w:t>a</w:t>
      </w:r>
      <w:r>
        <w:t xml:space="preserve"> </w:t>
      </w:r>
      <w:r>
        <w:rPr>
          <w:b w:val="0"/>
          <w:i w:val="0"/>
        </w:rPr>
        <w:t>district</w:t>
      </w:r>
      <w:r>
        <w:t xml:space="preserve"> </w:t>
      </w:r>
      <w:r>
        <w:rPr>
          <w:b w:val="0"/>
          <w:i w:val="0"/>
        </w:rPr>
        <w:t>is</w:t>
      </w:r>
      <w:r>
        <w:t xml:space="preserve"> </w:t>
      </w:r>
      <w:r>
        <w:rPr>
          <w:b w:val="0"/>
          <w:i w:val="0"/>
        </w:rPr>
        <w:t>named.</w:t>
      </w:r>
      <w:r>
        <w:t xml:space="preserve"> </w:t>
      </w:r>
      <w:r>
        <w:rPr>
          <w:b w:val="0"/>
          <w:i w:val="0"/>
        </w:rPr>
        <w:t>Search</w:t>
      </w:r>
      <w:r>
        <w:t xml:space="preserve"> </w:t>
      </w:r>
      <w:r>
        <w:rPr>
          <w:b w:val="0"/>
          <w:i w:val="0"/>
        </w:rPr>
        <w:t>every</w:t>
      </w:r>
      <w:r>
        <w:t xml:space="preserve"> </w:t>
      </w:r>
      <w:r>
        <w:rPr>
          <w:b w:val="0"/>
          <w:i w:val="0"/>
        </w:rPr>
        <w:t>relevant</w:t>
      </w:r>
      <w:r>
        <w:t xml:space="preserve"> </w:t>
      </w:r>
      <w:r>
        <w:rPr>
          <w:b w:val="0"/>
          <w:i w:val="0"/>
        </w:rPr>
        <w:t>apex</w:t>
      </w:r>
      <w:r>
        <w:t xml:space="preserve"> </w:t>
      </w:r>
      <w:r>
        <w:rPr>
          <w:b w:val="0"/>
          <w:i w:val="0"/>
        </w:rPr>
        <w:t>claim.</w:t>
      </w:r>
      <w:r>
        <w:t xml:space="preserve"> </w:t>
      </w:r>
      <w:r>
        <w:rPr>
          <w:b w:val="0"/>
          <w:i w:val="0"/>
        </w:rPr>
        <w:t>Otherwise</w:t>
      </w:r>
      <w:r>
        <w:t xml:space="preserve"> </w:t>
      </w:r>
      <w:r>
        <w:rPr>
          <w:b w:val="0"/>
          <w:i w:val="0"/>
        </w:rPr>
        <w:t>search</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suspicious</w:t>
      </w:r>
      <w:r>
        <w:t xml:space="preserve"> </w:t>
      </w:r>
      <w:r>
        <w:rPr>
          <w:b w:val="0"/>
          <w:i w:val="0"/>
        </w:rPr>
        <w:t>name</w:t>
      </w:r>
      <w:r>
        <w:t xml:space="preserve"> </w:t>
      </w:r>
      <w:r>
        <w:rPr>
          <w:b w:val="0"/>
          <w:i w:val="0"/>
        </w:rPr>
        <w:t>or</w:t>
      </w:r>
      <w:r>
        <w:t xml:space="preserve"> </w:t>
      </w:r>
      <w:r>
        <w:rPr>
          <w:b w:val="0"/>
          <w:i w:val="0"/>
        </w:rPr>
        <w:t>title,</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consequential</w:t>
      </w:r>
      <w:r>
        <w:t xml:space="preserve"> </w:t>
      </w:r>
      <w:r>
        <w:rPr>
          <w:b w:val="0"/>
          <w:i w:val="0"/>
        </w:rPr>
        <w:t>uncertainty</w:t>
      </w:r>
      <w:r>
        <w:t xml:space="preserve"> </w:t>
      </w:r>
      <w:r>
        <w:rPr>
          <w:b w:val="0"/>
          <w:i w:val="0"/>
        </w:rPr>
        <w:t>or</w:t>
      </w:r>
      <w:r>
        <w:t xml:space="preserve"> </w:t>
      </w:r>
      <w:r>
        <w:rPr>
          <w:b w:val="0"/>
          <w:i w:val="0"/>
        </w:rPr>
        <w:t>superlative.</w:t>
      </w:r>
    </w:p>
    <w:p>
      <w:pPr/>
      <w:r>
        <w:rPr>
          <w:b w:val="0"/>
          <w:i w:val="0"/>
        </w:rPr>
        <w:t>Choose</w:t>
      </w:r>
      <w:r>
        <w:t xml:space="preserve"> </w:t>
      </w:r>
      <w:r>
        <w:rPr>
          <w:b w:val="0"/>
          <w:i w:val="0"/>
        </w:rPr>
        <w:t>sources</w:t>
      </w:r>
      <w:r>
        <w:t xml:space="preserve"> </w:t>
      </w:r>
      <w:r>
        <w:rPr>
          <w:b w:val="0"/>
          <w:i w:val="0"/>
        </w:rPr>
        <w:t>for</w:t>
      </w:r>
      <w:r>
        <w:t xml:space="preserve"> </w:t>
      </w:r>
      <w:r>
        <w:rPr>
          <w:b w:val="0"/>
          <w:i w:val="0"/>
        </w:rPr>
        <w:t>the</w:t>
      </w:r>
      <w:r>
        <w:t xml:space="preserve"> </w:t>
      </w:r>
      <w:r>
        <w:rPr>
          <w:b w:val="0"/>
          <w:i w:val="0"/>
        </w:rPr>
        <w:t>claim</w:t>
      </w:r>
      <w:r>
        <w:t xml:space="preserve"> </w:t>
      </w:r>
      <w:r>
        <w:rPr>
          <w:b w:val="0"/>
          <w:i w:val="0"/>
        </w:rPr>
        <w:t>being</w:t>
      </w:r>
      <w:r>
        <w:t xml:space="preserve"> </w:t>
      </w:r>
      <w:r>
        <w:rPr>
          <w:b w:val="0"/>
          <w:i w:val="0"/>
        </w:rPr>
        <w:t>tested.</w:t>
      </w:r>
      <w:r>
        <w:t xml:space="preserve"> </w:t>
      </w:r>
      <w:r>
        <w:rPr>
          <w:b w:val="0"/>
          <w:i w:val="0"/>
        </w:rPr>
        <w:t>Prefer</w:t>
      </w:r>
      <w:r>
        <w:t xml:space="preserve"> </w:t>
      </w:r>
      <w:r>
        <w:rPr>
          <w:b w:val="0"/>
          <w:i w:val="0"/>
        </w:rPr>
        <w:t>direct</w:t>
      </w:r>
      <w:r>
        <w:t xml:space="preserve"> </w:t>
      </w:r>
      <w:r>
        <w:rPr>
          <w:b w:val="0"/>
          <w:i w:val="0"/>
        </w:rPr>
        <w:t>and</w:t>
      </w:r>
      <w:r>
        <w:t xml:space="preserve"> </w:t>
      </w:r>
      <w:r>
        <w:rPr>
          <w:b w:val="0"/>
          <w:i w:val="0"/>
        </w:rPr>
        <w:t>authoritative</w:t>
      </w:r>
      <w:r>
        <w:t xml:space="preserve"> </w:t>
      </w:r>
      <w:r>
        <w:rPr>
          <w:b w:val="0"/>
          <w:i w:val="0"/>
        </w:rPr>
        <w:t>records;</w:t>
      </w:r>
      <w:r>
        <w:t xml:space="preserve"> </w:t>
      </w:r>
      <w:r>
        <w:rPr>
          <w:b w:val="0"/>
          <w:i w:val="0"/>
        </w:rPr>
        <w:t>use</w:t>
      </w:r>
      <w:r>
        <w:t xml:space="preserve"> </w:t>
      </w:r>
      <w:r>
        <w:rPr>
          <w:b w:val="0"/>
          <w:i w:val="0"/>
        </w:rPr>
        <w:t>current</w:t>
      </w:r>
      <w:r>
        <w:t xml:space="preserve"> </w:t>
      </w:r>
      <w:r>
        <w:rPr>
          <w:b w:val="0"/>
          <w:i w:val="0"/>
        </w:rPr>
        <w:t>reputable</w:t>
      </w:r>
      <w:r>
        <w:t xml:space="preserve"> </w:t>
      </w:r>
      <w:r>
        <w:rPr>
          <w:b w:val="0"/>
          <w:i w:val="0"/>
        </w:rPr>
        <w:t>reporting</w:t>
      </w:r>
      <w:r>
        <w:t xml:space="preserve"> </w:t>
      </w:r>
      <w:r>
        <w:rPr>
          <w:b w:val="0"/>
          <w:i w:val="0"/>
        </w:rPr>
        <w:t>when</w:t>
      </w:r>
      <w:r>
        <w:t xml:space="preserve"> </w:t>
      </w:r>
      <w:r>
        <w:rPr>
          <w:b w:val="0"/>
          <w:i w:val="0"/>
        </w:rPr>
        <w:t>a</w:t>
      </w:r>
      <w:r>
        <w:t xml:space="preserve"> </w:t>
      </w:r>
      <w:r>
        <w:rPr>
          <w:b w:val="0"/>
          <w:i w:val="0"/>
        </w:rPr>
        <w:t>primary</w:t>
      </w:r>
      <w:r>
        <w:t xml:space="preserve"> </w:t>
      </w:r>
      <w:r>
        <w:rPr>
          <w:b w:val="0"/>
          <w:i w:val="0"/>
        </w:rPr>
        <w:t>record</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best</w:t>
      </w:r>
      <w:r>
        <w:t xml:space="preserve"> </w:t>
      </w:r>
      <w:r>
        <w:rPr>
          <w:b w:val="0"/>
          <w:i w:val="0"/>
        </w:rPr>
        <w:t>answer.</w:t>
      </w:r>
      <w:r>
        <w:t xml:space="preserve"> </w:t>
      </w:r>
      <w:r>
        <w:rPr>
          <w:b w:val="0"/>
          <w:i w:val="0"/>
        </w:rPr>
        <w:t>Search</w:t>
      </w:r>
      <w:r>
        <w:t xml:space="preserve"> </w:t>
      </w:r>
      <w:r>
        <w:rPr>
          <w:b w:val="0"/>
          <w:i w:val="0"/>
        </w:rPr>
        <w:t>once</w:t>
      </w:r>
      <w:r>
        <w:t xml:space="preserve"> </w:t>
      </w:r>
      <w:r>
        <w:rPr>
          <w:b w:val="0"/>
          <w:i w:val="0"/>
        </w:rPr>
        <w:t>well</w:t>
      </w:r>
      <w:r>
        <w:t xml:space="preserve"> </w:t>
      </w:r>
      <w:r>
        <w:rPr>
          <w:b w:val="0"/>
          <w:i w:val="0"/>
        </w:rPr>
        <w:t>before</w:t>
      </w:r>
      <w:r>
        <w:t xml:space="preserve"> </w:t>
      </w:r>
      <w:r>
        <w:rPr>
          <w:b w:val="0"/>
          <w:i w:val="0"/>
        </w:rPr>
        <w:t>multiplying</w:t>
      </w:r>
      <w:r>
        <w:t xml:space="preserve"> </w:t>
      </w:r>
      <w:r>
        <w:rPr>
          <w:b w:val="0"/>
          <w:i w:val="0"/>
        </w:rPr>
        <w:t>queries.</w:t>
      </w:r>
    </w:p>
    <w:p>
      <w:pPr/>
      <w:r>
        <w:rPr>
          <w:b w:val="0"/>
          <w:i w:val="0"/>
        </w:rPr>
        <w:t>Use</w:t>
      </w:r>
      <w:r>
        <w:t xml:space="preserve"> </w:t>
      </w:r>
      <w:r>
        <w:rPr>
          <w:b w:val="0"/>
          <w:i w:val="0"/>
        </w:rPr>
        <w:t>the</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edit.</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it</w:t>
      </w:r>
      <w:r>
        <w:t xml:space="preserve"> </w:t>
      </w:r>
      <w:r>
        <w:rPr>
          <w:b w:val="0"/>
          <w:i w:val="0"/>
        </w:rPr>
        <w:t>supports</w:t>
      </w:r>
      <w:r>
        <w:t xml:space="preserve"> </w:t>
      </w:r>
      <w:r>
        <w:rPr>
          <w:b w:val="0"/>
          <w:i w:val="0"/>
        </w:rPr>
        <w:t>a</w:t>
      </w:r>
      <w:r>
        <w:t xml:space="preserve"> </w:t>
      </w:r>
      <w:r>
        <w:rPr>
          <w:b w:val="0"/>
          <w:i w:val="0"/>
        </w:rPr>
        <w:t>material</w:t>
      </w:r>
      <w:r>
        <w:t xml:space="preserve"> </w:t>
      </w:r>
      <w:r>
        <w:rPr>
          <w:b w:val="0"/>
          <w:i w:val="0"/>
        </w:rPr>
        <w:t>decision,</w:t>
      </w:r>
      <w:r>
        <w:t xml:space="preserve"> </w:t>
      </w:r>
      <w:r>
        <w:rPr>
          <w:b w:val="0"/>
          <w:i w:val="0"/>
        </w:rPr>
        <w:t>changes</w:t>
      </w:r>
      <w:r>
        <w:t xml:space="preserve"> </w:t>
      </w:r>
      <w:r>
        <w:rPr>
          <w:b w:val="0"/>
          <w:i w:val="0"/>
        </w:rPr>
        <w:t>the</w:t>
      </w:r>
      <w:r>
        <w:t xml:space="preserve"> </w:t>
      </w:r>
      <w:r>
        <w:rPr>
          <w:b w:val="0"/>
          <w:i w:val="0"/>
        </w:rPr>
        <w:t>copy,</w:t>
      </w:r>
      <w:r>
        <w:t xml:space="preserve"> </w:t>
      </w:r>
      <w:r>
        <w:rPr>
          <w:b w:val="0"/>
          <w:i w:val="0"/>
        </w:rPr>
        <w:t>raises</w:t>
      </w:r>
      <w:r>
        <w:t xml:space="preserve"> </w:t>
      </w:r>
      <w:r>
        <w:rPr>
          <w:b w:val="0"/>
          <w:i w:val="0"/>
        </w:rPr>
        <w:t>a</w:t>
      </w:r>
      <w:r>
        <w:t xml:space="preserve"> </w:t>
      </w:r>
      <w:r>
        <w:rPr>
          <w:b w:val="0"/>
          <w:i w:val="0"/>
        </w:rPr>
        <w:t>query</w:t>
      </w:r>
      <w:r>
        <w:t xml:space="preserve"> </w:t>
      </w:r>
      <w:r>
        <w:rPr>
          <w:b w:val="0"/>
          <w:i w:val="0"/>
        </w:rPr>
        <w:t>or</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b w:val="0"/>
          <w:i w:val="0"/>
        </w:rPr>
        <w:t>hold.</w:t>
      </w:r>
      <w:r>
        <w:t xml:space="preserve"> </w:t>
      </w:r>
      <w:r>
        <w:rPr>
          <w:b w:val="0"/>
          <w:i w:val="0"/>
        </w:rPr>
        <w:t>Routine</w:t>
      </w:r>
      <w:r>
        <w:t xml:space="preserve"> </w:t>
      </w:r>
      <w:r>
        <w:rPr>
          <w:b w:val="0"/>
          <w:i w:val="0"/>
        </w:rPr>
        <w:t>confirmation</w:t>
      </w:r>
      <w:r>
        <w:t xml:space="preserve"> </w:t>
      </w:r>
      <w:r>
        <w:rPr>
          <w:b w:val="0"/>
          <w:i w:val="0"/>
        </w:rPr>
        <w:t>needs</w:t>
      </w:r>
      <w:r>
        <w:t xml:space="preserve"> </w:t>
      </w:r>
      <w:r>
        <w:rPr>
          <w:b w:val="0"/>
          <w:i w:val="0"/>
        </w:rPr>
        <w:t>no</w:t>
      </w:r>
      <w:r>
        <w:t xml:space="preserve"> </w:t>
      </w:r>
      <w:r>
        <w:rPr>
          <w:b w:val="0"/>
          <w:i w:val="0"/>
        </w:rPr>
        <w:t>receipt.</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resembles</w:t>
      </w:r>
      <w:r>
        <w:t xml:space="preserve"> </w:t>
      </w:r>
      <w:r>
        <w:rPr>
          <w:b w:val="0"/>
          <w:i w:val="0"/>
        </w:rPr>
        <w:t>a</w:t>
      </w:r>
      <w:r>
        <w:t xml:space="preserve"> </w:t>
      </w:r>
      <w:r>
        <w:rPr>
          <w:b w:val="0"/>
          <w:i w:val="0"/>
        </w:rPr>
        <w:t>held</w:t>
      </w:r>
      <w:r>
        <w:t xml:space="preserve"> </w:t>
      </w:r>
      <w:r>
        <w:rPr>
          <w:b w:val="0"/>
          <w:i w:val="0"/>
        </w:rPr>
        <w:t>form</w:t>
      </w:r>
      <w:r>
        <w:t xml:space="preserve"> </w:t>
      </w:r>
      <w:r>
        <w:rPr>
          <w:b w:val="0"/>
          <w:i w:val="0"/>
        </w:rPr>
        <w:t>but</w:t>
      </w:r>
      <w:r>
        <w:t xml:space="preserve"> </w:t>
      </w:r>
      <w:r>
        <w:rPr>
          <w:b w:val="0"/>
          <w:i w:val="0"/>
        </w:rPr>
        <w:t>differs</w:t>
      </w:r>
      <w:r>
        <w:t xml:space="preserve"> </w:t>
      </w:r>
      <w:r>
        <w:rPr>
          <w:b w:val="0"/>
          <w:i w:val="0"/>
        </w:rPr>
        <w:t>from</w:t>
      </w:r>
      <w:r>
        <w:t xml:space="preserve"> </w:t>
      </w:r>
      <w:r>
        <w:rPr>
          <w:b w:val="0"/>
          <w:i w:val="0"/>
        </w:rPr>
        <w:t>it,</w:t>
      </w:r>
      <w:r>
        <w:t xml:space="preserve"> </w:t>
      </w:r>
      <w:r>
        <w:rPr>
          <w:b w:val="0"/>
          <w:i w:val="0"/>
        </w:rPr>
        <w:t>leave</w:t>
      </w:r>
      <w:r>
        <w:t xml:space="preserve"> </w:t>
      </w:r>
      <w:r>
        <w:rPr>
          <w:b w:val="0"/>
          <w:i w:val="0"/>
        </w:rPr>
        <w:t>the</w:t>
      </w:r>
      <w:r>
        <w:t xml:space="preserve"> </w:t>
      </w:r>
      <w:r>
        <w:rPr>
          <w:b w:val="0"/>
          <w:i w:val="0"/>
        </w:rPr>
        <w:t>filed</w:t>
      </w:r>
      <w:r>
        <w:t xml:space="preserve"> </w:t>
      </w:r>
      <w:r>
        <w:rPr>
          <w:b w:val="0"/>
          <w:i w:val="0"/>
        </w:rPr>
        <w:t>name</w:t>
      </w:r>
      <w:r>
        <w:t xml:space="preserve"> </w:t>
      </w:r>
      <w:r>
        <w:rPr>
          <w:b w:val="0"/>
          <w:i w:val="0"/>
        </w:rPr>
        <w:t>unchanged</w:t>
      </w:r>
      <w:r>
        <w:t xml:space="preserve"> </w:t>
      </w:r>
      <w:r>
        <w:rPr>
          <w:b w:val="0"/>
          <w:i w:val="0"/>
        </w:rPr>
        <w:t>and</w:t>
      </w:r>
      <w:r>
        <w:t xml:space="preserve"> </w:t>
      </w:r>
      <w:r>
        <w:rPr>
          <w:b w:val="0"/>
          <w:i w:val="0"/>
        </w:rPr>
        <w:t>query</w:t>
      </w:r>
      <w:r>
        <w:t xml:space="preserve"> </w:t>
      </w:r>
      <w:r>
        <w:rPr>
          <w:b w:val="0"/>
          <w:i w:val="0"/>
        </w:rPr>
        <w:t>it.</w:t>
      </w:r>
      <w:r>
        <w:t xml:space="preserve"> </w:t>
      </w:r>
      <w:r>
        <w:rPr>
          <w:b w:val="0"/>
          <w:i w:val="0"/>
        </w:rPr>
        <w:t>Where</w:t>
      </w:r>
      <w:r>
        <w:t xml:space="preserve"> </w:t>
      </w:r>
      <w:r>
        <w:rPr>
          <w:b w:val="0"/>
          <w:i w:val="0"/>
        </w:rPr>
        <w:t>the</w:t>
      </w:r>
      <w:r>
        <w:t xml:space="preserve"> </w:t>
      </w:r>
      <w:r>
        <w:rPr>
          <w:b w:val="0"/>
          <w:i w:val="0"/>
        </w:rPr>
        <w:t>Directory</w:t>
      </w:r>
      <w:r>
        <w:t xml:space="preserve"> </w:t>
      </w:r>
      <w:r>
        <w:rPr>
          <w:b w:val="0"/>
          <w:i w:val="0"/>
        </w:rPr>
        <w:t>records</w:t>
      </w:r>
      <w:r>
        <w:t xml:space="preserve"> </w:t>
      </w:r>
      <w:r>
        <w:rPr>
          <w:b w:val="0"/>
          <w:i w:val="0"/>
        </w:rPr>
        <w:t>that</w:t>
      </w:r>
      <w:r>
        <w:t xml:space="preserve"> </w:t>
      </w:r>
      <w:r>
        <w:rPr>
          <w:b w:val="0"/>
          <w:i w:val="0"/>
        </w:rPr>
        <w:t>exact</w:t>
      </w:r>
      <w:r>
        <w:t xml:space="preserve"> </w:t>
      </w:r>
      <w:r>
        <w:rPr>
          <w:b w:val="0"/>
          <w:i w:val="0"/>
        </w:rPr>
        <w:t>variant</w:t>
      </w:r>
      <w:r>
        <w:t xml:space="preserve"> </w:t>
      </w:r>
      <w:r>
        <w:rPr>
          <w:b w:val="0"/>
          <w:i w:val="0"/>
        </w:rPr>
        <w:t>as</w:t>
      </w:r>
      <w:r>
        <w:t xml:space="preserve"> </w:t>
      </w:r>
      <w:r>
        <w:rPr>
          <w:b w:val="0"/>
          <w:i w:val="0"/>
        </w:rPr>
        <w:t>an</w:t>
      </w:r>
      <w:r>
        <w:t xml:space="preserve"> </w:t>
      </w:r>
      <w:r>
        <w:rPr>
          <w:b w:val="0"/>
          <w:i w:val="0"/>
        </w:rPr>
        <w:t>error,</w:t>
      </w:r>
      <w:r>
        <w:t xml:space="preserve"> </w:t>
      </w:r>
      <w:r>
        <w:rPr>
          <w:b w:val="0"/>
          <w:i w:val="0"/>
        </w:rPr>
        <w:t>apply</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and</w:t>
      </w:r>
      <w:r>
        <w:t xml:space="preserve"> </w:t>
      </w:r>
      <w:r>
        <w:rPr>
          <w:b w:val="0"/>
          <w:i w:val="0"/>
        </w:rPr>
        <w:t>log</w:t>
      </w:r>
      <w:r>
        <w:t xml:space="preserve"> </w:t>
      </w:r>
      <w:r>
        <w:rPr>
          <w:b w:val="0"/>
          <w:i w:val="0"/>
        </w:rPr>
        <w:t>the</w:t>
      </w:r>
      <w:r>
        <w:t xml:space="preserve"> </w:t>
      </w:r>
      <w:r>
        <w:rPr>
          <w:b w:val="0"/>
          <w:i w:val="0"/>
        </w:rPr>
        <w:t>correction.</w:t>
      </w:r>
    </w:p>
    <w:p>
      <w:pPr/>
      <w:r>
        <w:rPr>
          <w:b w:val="0"/>
          <w:i w:val="0"/>
        </w:rPr>
        <w:t>If</w:t>
      </w:r>
      <w:r>
        <w:t xml:space="preserve"> </w:t>
      </w:r>
      <w:r>
        <w:rPr>
          <w:b w:val="0"/>
          <w:i w:val="0"/>
        </w:rPr>
        <w:t>the</w:t>
      </w:r>
      <w:r>
        <w:t xml:space="preserve"> </w:t>
      </w:r>
      <w:r>
        <w:rPr>
          <w:b w:val="0"/>
          <w:i w:val="0"/>
        </w:rPr>
        <w:t>Directory</w:t>
      </w:r>
      <w:r>
        <w:t xml:space="preserve"> </w:t>
      </w:r>
      <w:r>
        <w:rPr>
          <w:b w:val="0"/>
          <w:i w:val="0"/>
        </w:rPr>
        <w:t>cannot</w:t>
      </w:r>
      <w:r>
        <w:t xml:space="preserve"> </w:t>
      </w:r>
      <w:r>
        <w:rPr>
          <w:b w:val="0"/>
          <w:i w:val="0"/>
        </w:rPr>
        <w:t>be</w:t>
      </w:r>
      <w:r>
        <w:t xml:space="preserve"> </w:t>
      </w:r>
      <w:r>
        <w:rPr>
          <w:b w:val="0"/>
          <w:i w:val="0"/>
        </w:rPr>
        <w:t>read,</w:t>
      </w:r>
      <w:r>
        <w:t xml:space="preserve"> </w:t>
      </w:r>
      <w:r>
        <w:rPr>
          <w:b w:val="0"/>
          <w:i w:val="0"/>
        </w:rPr>
        <w:t>apply</w:t>
      </w:r>
      <w:r>
        <w:t xml:space="preserve"> </w:t>
      </w:r>
      <w:r>
        <w:rPr>
          <w:b w:val="0"/>
          <w:i w:val="0"/>
        </w:rPr>
        <w:t>the</w:t>
      </w:r>
      <w:r>
        <w:t xml:space="preserve"> </w:t>
      </w:r>
      <w:r>
        <w:rPr>
          <w:b w:val="0"/>
          <w:i w:val="0"/>
        </w:rPr>
        <w:t>House</w:t>
      </w:r>
      <w:r>
        <w:t xml:space="preserve"> </w:t>
      </w:r>
      <w:r>
        <w:rPr>
          <w:b w:val="0"/>
          <w:i w:val="0"/>
        </w:rPr>
        <w:t>Essentials</w:t>
      </w:r>
      <w:r>
        <w:t xml:space="preserve"> </w:t>
      </w:r>
      <w:r>
        <w:rPr>
          <w:b w:val="0"/>
          <w:i w:val="0"/>
        </w:rPr>
        <w:t>and</w:t>
      </w:r>
      <w:r>
        <w:t xml:space="preserve"> </w:t>
      </w:r>
      <w:r>
        <w:rPr>
          <w:b w:val="0"/>
          <w:i w:val="0"/>
        </w:rPr>
        <w:t>note</w:t>
      </w:r>
      <w:r>
        <w:t xml:space="preserve"> </w:t>
      </w:r>
      <w:r>
        <w:rPr>
          <w:b w:val="0"/>
          <w:i w:val="0"/>
        </w:rPr>
        <w:t>that</w:t>
      </w:r>
      <w:r>
        <w:t xml:space="preserve"> </w:t>
      </w:r>
      <w:r>
        <w:rPr>
          <w:b w:val="0"/>
          <w:i w:val="0"/>
        </w:rPr>
        <w:t>detailed</w:t>
      </w:r>
      <w:r>
        <w:t xml:space="preserve"> </w:t>
      </w:r>
      <w:r>
        <w:rPr>
          <w:b w:val="0"/>
          <w:i w:val="0"/>
        </w:rPr>
        <w:t>house</w:t>
      </w:r>
      <w:r>
        <w:t xml:space="preserve"> </w:t>
      </w:r>
      <w:r>
        <w:rPr>
          <w:b w:val="0"/>
          <w:i w:val="0"/>
        </w:rPr>
        <w:t>forms</w:t>
      </w:r>
      <w:r>
        <w:t xml:space="preserve"> </w:t>
      </w:r>
      <w:r>
        <w:rPr>
          <w:b w:val="0"/>
          <w:i w:val="0"/>
        </w:rPr>
        <w:t>were</w:t>
      </w:r>
      <w:r>
        <w:t xml:space="preserve"> </w:t>
      </w:r>
      <w:r>
        <w:rPr>
          <w:b w:val="0"/>
          <w:i w:val="0"/>
        </w:rPr>
        <w:t>not</w:t>
      </w:r>
      <w:r>
        <w:t xml:space="preserve"> </w:t>
      </w:r>
      <w:r>
        <w:rPr>
          <w:b w:val="0"/>
          <w:i w:val="0"/>
        </w:rPr>
        <w:t>checked.</w:t>
      </w:r>
      <w:r>
        <w:t xml:space="preserve"> </w:t>
      </w:r>
      <w:r>
        <w:rPr>
          <w:b w:val="0"/>
          <w:i w:val="0"/>
        </w:rPr>
        <w:t>Leave</w:t>
      </w:r>
      <w:r>
        <w:t xml:space="preserve"> </w:t>
      </w:r>
      <w:r>
        <w:rPr>
          <w:b w:val="0"/>
          <w:i w:val="0"/>
        </w:rPr>
        <w:t>an</w:t>
      </w:r>
      <w:r>
        <w:t xml:space="preserve"> </w:t>
      </w:r>
      <w:r>
        <w:rPr>
          <w:b w:val="0"/>
          <w:i w:val="0"/>
        </w:rPr>
        <w:t>uncertain</w:t>
      </w:r>
      <w:r>
        <w:t xml:space="preserve"> </w:t>
      </w:r>
      <w:r>
        <w:rPr>
          <w:b w:val="0"/>
          <w:i w:val="0"/>
        </w:rPr>
        <w:t>name</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it.</w:t>
      </w:r>
    </w:p>
    <w:p>
      <w:pPr/>
      <w:r>
        <w:rPr>
          <w:b w:val="0"/>
          <w:i w:val="0"/>
        </w:rPr>
        <w:t>An</w:t>
      </w:r>
      <w:r>
        <w:t xml:space="preserve"> </w:t>
      </w:r>
      <w:r>
        <w:rPr>
          <w:b w:val="0"/>
          <w:i w:val="0"/>
        </w:rPr>
        <w:t>apex</w:t>
      </w:r>
      <w:r>
        <w:t xml:space="preserve"> </w:t>
      </w:r>
      <w:r>
        <w:rPr>
          <w:b w:val="0"/>
          <w:i w:val="0"/>
        </w:rPr>
        <w:t>claim</w:t>
      </w:r>
      <w:r>
        <w:t xml:space="preserve"> </w:t>
      </w:r>
      <w:r>
        <w:rPr>
          <w:b w:val="0"/>
          <w:i w:val="0"/>
        </w:rPr>
        <w:t>that</w:t>
      </w:r>
      <w:r>
        <w:t xml:space="preserve"> </w:t>
      </w:r>
      <w:r>
        <w:rPr>
          <w:b w:val="0"/>
          <w:i w:val="0"/>
        </w:rPr>
        <w:t>cannot</w:t>
      </w:r>
      <w:r>
        <w:t xml:space="preserve"> </w:t>
      </w:r>
      <w:r>
        <w:rPr>
          <w:b w:val="0"/>
          <w:i w:val="0"/>
        </w:rPr>
        <w:t>be</w:t>
      </w:r>
      <w:r>
        <w:t xml:space="preserve"> </w:t>
      </w:r>
      <w:r>
        <w:rPr>
          <w:b w:val="0"/>
          <w:i w:val="0"/>
        </w:rPr>
        <w:t>checked,</w:t>
      </w:r>
      <w:r>
        <w:t xml:space="preserve"> </w:t>
      </w:r>
      <w:r>
        <w:rPr>
          <w:b w:val="0"/>
          <w:i w:val="0"/>
        </w:rPr>
        <w:t>or</w:t>
      </w:r>
      <w:r>
        <w:t xml:space="preserve"> </w:t>
      </w:r>
      <w:r>
        <w:rPr>
          <w:b w:val="0"/>
          <w:i w:val="0"/>
        </w:rPr>
        <w:t>that</w:t>
      </w:r>
      <w:r>
        <w:t xml:space="preserve"> </w:t>
      </w:r>
      <w:r>
        <w:rPr>
          <w:b w:val="0"/>
          <w:i w:val="0"/>
        </w:rPr>
        <w:t>remains</w:t>
      </w:r>
      <w:r>
        <w:t xml:space="preserve"> </w:t>
      </w:r>
      <w:r>
        <w:rPr>
          <w:b w:val="0"/>
          <w:i w:val="0"/>
        </w:rPr>
        <w:t>contradictory,</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rFonts w:ascii="Courier New" w:hAnsi="Courier New" w:eastAsia="Courier New"/>
          <w:b w:val="0"/>
          <w:i w:val="0"/>
          <w:sz w:val="19"/>
        </w:rPr>
        <w:t>HOLD</w:t>
      </w:r>
      <w:r>
        <w:rPr>
          <w:b w:val="0"/>
          <w:i w:val="0"/>
        </w:rPr>
        <w:t>.</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before</w:t>
      </w:r>
      <w:r>
        <w:t xml:space="preserve"> </w:t>
      </w:r>
      <w:r>
        <w:rPr>
          <w:b w:val="0"/>
          <w:i w:val="0"/>
        </w:rPr>
        <w:t>returning</w:t>
      </w:r>
      <w:r>
        <w:t xml:space="preserve"> </w:t>
      </w:r>
      <w:r>
        <w:rPr>
          <w:b w:val="0"/>
          <w:i w:val="0"/>
        </w:rPr>
        <w:t>it</w:t>
      </w:r>
      <w:r>
        <w:t xml:space="preserve"> </w:t>
      </w:r>
      <w:r>
        <w:rPr>
          <w:b w:val="0"/>
          <w:i w:val="0"/>
        </w:rPr>
        <w:t>and</w:t>
      </w:r>
      <w:r>
        <w:t xml:space="preserve"> </w:t>
      </w:r>
      <w:r>
        <w:rPr>
          <w:b w:val="0"/>
          <w:i w:val="0"/>
        </w:rPr>
        <w:t>add</w:t>
      </w:r>
      <w:r>
        <w:t xml:space="preserve"> </w:t>
      </w:r>
      <w:r>
        <w:rPr>
          <w:b w:val="0"/>
          <w:i w:val="0"/>
        </w:rPr>
        <w:t>the</w:t>
      </w:r>
      <w:r>
        <w:t xml:space="preserve"> </w:t>
      </w:r>
      <w:r>
        <w:rPr>
          <w:b w:val="0"/>
          <w:i w:val="0"/>
        </w:rPr>
        <w:t>issue</w:t>
      </w:r>
      <w:r>
        <w:t xml:space="preserve"> </w:t>
      </w:r>
      <w:r>
        <w:rPr>
          <w:b w:val="0"/>
          <w:i w:val="0"/>
        </w:rPr>
        <w:t>to</w:t>
      </w:r>
      <w:r>
        <w:t xml:space="preserve"> </w:t>
      </w:r>
      <w:r>
        <w:rPr>
          <w:b w:val="0"/>
          <w:i w:val="0"/>
        </w:rPr>
        <w:t>the</w:t>
      </w:r>
      <w:r>
        <w:t xml:space="preserve"> </w:t>
      </w:r>
      <w:r>
        <w:rPr>
          <w:b w:val="0"/>
          <w:i w:val="0"/>
        </w:rPr>
        <w:t>session's</w:t>
      </w:r>
      <w:r>
        <w:t xml:space="preserve"> </w:t>
      </w:r>
      <w:r>
        <w:rPr>
          <w:b w:val="0"/>
          <w:i w:val="0"/>
        </w:rPr>
        <w:t>OUTSTANDING</w:t>
      </w:r>
      <w:r>
        <w:t xml:space="preserve"> </w:t>
      </w:r>
      <w:r>
        <w:rPr>
          <w:b w:val="0"/>
          <w:i w:val="0"/>
        </w:rPr>
        <w:t>list.</w:t>
      </w:r>
      <w:r>
        <w:t xml:space="preserve"> </w:t>
      </w:r>
      <w:r>
        <w:rPr>
          <w:b w:val="0"/>
          <w:i w:val="0"/>
        </w:rPr>
        <w:t>Other</w:t>
      </w:r>
      <w:r>
        <w:t xml:space="preserve"> </w:t>
      </w:r>
      <w:r>
        <w:rPr>
          <w:b w:val="0"/>
          <w:i w:val="0"/>
        </w:rPr>
        <w:t>uncertainty</w:t>
      </w:r>
      <w:r>
        <w:t xml:space="preserve"> </w:t>
      </w:r>
      <w:r>
        <w:rPr>
          <w:b w:val="0"/>
          <w:i w:val="0"/>
        </w:rPr>
        <w:t>becomes</w:t>
      </w:r>
      <w:r>
        <w:t xml:space="preserve"> </w:t>
      </w:r>
      <w:r>
        <w:rPr>
          <w:b w:val="0"/>
          <w:i w:val="0"/>
        </w:rPr>
        <w:t>a</w:t>
      </w:r>
      <w:r>
        <w:t xml:space="preserve"> </w:t>
      </w:r>
      <w:r>
        <w:rPr>
          <w:b w:val="0"/>
          <w:i w:val="0"/>
        </w:rPr>
        <w:t>query</w:t>
      </w:r>
      <w:r>
        <w:t xml:space="preserve"> </w:t>
      </w:r>
      <w:r>
        <w:rPr>
          <w:b w:val="0"/>
          <w:i w:val="0"/>
        </w:rPr>
        <w:t>when</w:t>
      </w:r>
      <w:r>
        <w:t xml:space="preserve"> </w:t>
      </w:r>
      <w:r>
        <w:rPr>
          <w:b w:val="0"/>
          <w:i w:val="0"/>
        </w:rPr>
        <w:t>the</w:t>
      </w:r>
      <w:r>
        <w:t xml:space="preserve"> </w:t>
      </w:r>
      <w:r>
        <w:rPr>
          <w:b w:val="0"/>
          <w:i w:val="0"/>
        </w:rPr>
        <w:t>story</w:t>
      </w:r>
      <w:r>
        <w:t xml:space="preserve"> </w:t>
      </w:r>
      <w:r>
        <w:rPr>
          <w:b w:val="0"/>
          <w:i w:val="0"/>
        </w:rPr>
        <w:t>can</w:t>
      </w:r>
      <w:r>
        <w:t xml:space="preserve"> </w:t>
      </w:r>
      <w:r>
        <w:rPr>
          <w:b w:val="0"/>
          <w:i w:val="0"/>
        </w:rPr>
        <w:t>still</w:t>
      </w:r>
      <w:r>
        <w:t xml:space="preserve"> </w:t>
      </w:r>
      <w:r>
        <w:rPr>
          <w:b w:val="0"/>
          <w:i w:val="0"/>
        </w:rPr>
        <w:t>run;</w:t>
      </w:r>
      <w:r>
        <w:t xml:space="preserve"> </w:t>
      </w:r>
      <w:r>
        <w:rPr>
          <w:b w:val="0"/>
          <w:i w:val="0"/>
        </w:rPr>
        <w:t>otherwise</w:t>
      </w:r>
      <w:r>
        <w:t xml:space="preserve"> </w:t>
      </w:r>
      <w:r>
        <w:rPr>
          <w:b w:val="0"/>
          <w:i w:val="0"/>
        </w:rPr>
        <w:t>it</w:t>
      </w:r>
      <w:r>
        <w:t xml:space="preserve"> </w:t>
      </w:r>
      <w:r>
        <w:rPr>
          <w:b w:val="0"/>
          <w:i w:val="0"/>
        </w:rPr>
        <w:t>also</w:t>
      </w:r>
      <w:r>
        <w:t xml:space="preserve"> </w:t>
      </w:r>
      <w:r>
        <w:rPr>
          <w:b w:val="0"/>
          <w:i w:val="0"/>
        </w:rPr>
        <w:t>holds</w:t>
      </w:r>
      <w:r>
        <w:t xml:space="preserve"> </w:t>
      </w:r>
      <w:r>
        <w:rPr>
          <w:b w:val="0"/>
          <w:i w:val="0"/>
        </w:rPr>
        <w:t>the</w:t>
      </w:r>
      <w:r>
        <w:t xml:space="preserve"> </w:t>
      </w:r>
      <w:r>
        <w:rPr>
          <w:b w:val="0"/>
          <w:i w:val="0"/>
        </w:rPr>
        <w:t>return.</w:t>
      </w:r>
    </w:p>
    <w:p>
      <w:bookmarkStart w:id="9016" w:name="_bkp_toc_16"/>
      <w:pPr>
        <w:pStyle w:val="Heading2"/>
        <w:tabs>
          <w:tab w:pos="9878" w:val="right"/>
        </w:tabs>
      </w:pPr>
      <w:r>
        <w:t>PHOTOS</w:t>
      </w:r>
      <w:r>
        <w:rPr>
          <w:rFonts w:ascii="Arial" w:hAnsi="Arial"/>
          <w:b w:val="0"/>
          <w:color w:val="A0A0A0"/>
          <w:sz w:val="16"/>
        </w:rPr>
        <w:tab/>
        <w:t>P3</w:t>
      </w:r>
      <w:bookmarkEnd w:id="9016"/>
    </w:p>
    <w:p>
      <w:bookmarkStart w:id="9017" w:name="_bkp_toc_17"/>
      <w:pPr>
        <w:pStyle w:val="Heading3"/>
      </w:pPr>
      <w:r>
        <w:rPr>
          <w:b w:val="0"/>
          <w:i w:val="0"/>
        </w:rPr>
        <w:t>EXTRACTION</w:t>
      </w:r>
      <w:r>
        <w:t xml:space="preserve"> </w:t>
      </w:r>
      <w:r>
        <w:rPr>
          <w:b w:val="0"/>
          <w:i w:val="0"/>
        </w:rPr>
        <w:t>&amp;</w:t>
      </w:r>
      <w:r>
        <w:t xml:space="preserve"> </w:t>
      </w:r>
      <w:r>
        <w:rPr>
          <w:b w:val="0"/>
          <w:i w:val="0"/>
        </w:rPr>
        <w:t>CONTEXT</w:t>
      </w:r>
      <w:bookmarkEnd w:id="9017"/>
    </w:p>
    <w:p>
      <w:pPr>
        <w:pStyle w:val="BKPBullet"/>
        <w:numPr>
          <w:ilvl w:val="0"/>
          <w:numId w:val="16"/>
        </w:numPr>
      </w:pPr>
      <w:r>
        <w:rPr>
          <w:b w:val="0"/>
          <w:i w:val="0"/>
        </w:rPr>
        <w:t>Scan</w:t>
      </w:r>
      <w:r>
        <w:t xml:space="preserve"> </w:t>
      </w:r>
      <w:r>
        <w:rPr>
          <w:b w:val="0"/>
          <w:i w:val="0"/>
        </w:rPr>
        <w:t>the</w:t>
      </w:r>
      <w:r>
        <w:t xml:space="preserve"> </w:t>
      </w:r>
      <w:r>
        <w:rPr>
          <w:b w:val="0"/>
          <w:i w:val="0"/>
        </w:rPr>
        <w:t>active</w:t>
      </w:r>
      <w:r>
        <w:t xml:space="preserve"> </w:t>
      </w:r>
      <w:r>
        <w:rPr>
          <w:b w:val="0"/>
          <w:i w:val="0"/>
        </w:rPr>
        <w:t>DC-X</w:t>
      </w:r>
      <w:r>
        <w:t xml:space="preserve"> </w:t>
      </w:r>
      <w:r>
        <w:rPr>
          <w:b w:val="0"/>
          <w:i w:val="0"/>
        </w:rPr>
        <w:t>viewport</w:t>
      </w:r>
      <w:r>
        <w:t xml:space="preserve"> </w:t>
      </w:r>
      <w:r>
        <w:rPr>
          <w:b w:val="0"/>
          <w:i w:val="0"/>
        </w:rPr>
        <w:t>or</w:t>
      </w:r>
      <w:r>
        <w:t xml:space="preserve"> </w:t>
      </w:r>
      <w:r>
        <w:rPr>
          <w:b w:val="0"/>
          <w:i w:val="0"/>
        </w:rPr>
        <w:t>prompt</w:t>
      </w:r>
      <w:r>
        <w:t xml:space="preserve"> </w:t>
      </w:r>
      <w:r>
        <w:rPr>
          <w:b w:val="0"/>
          <w:i w:val="0"/>
        </w:rPr>
        <w:t>for</w:t>
      </w:r>
      <w:r>
        <w:t xml:space="preserve"> </w:t>
      </w:r>
      <w:r>
        <w:rPr>
          <w:b w:val="0"/>
          <w:i w:val="0"/>
        </w:rPr>
        <w:t>standalone</w:t>
      </w:r>
      <w:r>
        <w:t xml:space="preserve"> </w:t>
      </w:r>
      <w:r>
        <w:rPr>
          <w:b w:val="0"/>
          <w:i w:val="0"/>
        </w:rPr>
        <w:t>asset</w:t>
      </w:r>
      <w:r>
        <w:t xml:space="preserve"> </w:t>
      </w:r>
      <w:r>
        <w:rPr>
          <w:b w:val="0"/>
          <w:i w:val="0"/>
        </w:rPr>
        <w:t>slugs</w:t>
      </w:r>
      <w:r>
        <w:t xml:space="preserve"> </w:t>
      </w:r>
      <w:r>
        <w:rPr>
          <w:b w:val="0"/>
          <w:i w:val="0"/>
        </w:rPr>
        <w:t>(e.g.,</w:t>
      </w:r>
    </w:p>
    <w:p>
      <w:pPr>
        <w:pStyle w:val="BKPListContinuation"/>
      </w:pPr>
      <w:r>
        <w:rPr>
          <w:rFonts w:ascii="Courier New" w:hAnsi="Courier New" w:eastAsia="Courier New"/>
          <w:b w:val="0"/>
          <w:i w:val="0"/>
          <w:sz w:val="19"/>
        </w:rPr>
        <w:t>19St-P1b</w:t>
      </w:r>
      <w:r>
        <w:rPr>
          <w:b w:val="0"/>
          <w:i w:val="0"/>
        </w:rPr>
        <w:t>),</w:t>
      </w:r>
      <w:r>
        <w:t xml:space="preserve"> </w:t>
      </w:r>
      <w:r>
        <w:rPr>
          <w:b w:val="0"/>
          <w:i w:val="0"/>
        </w:rPr>
        <w:t>spatial</w:t>
      </w:r>
      <w:r>
        <w:t xml:space="preserve"> </w:t>
      </w:r>
      <w:r>
        <w:rPr>
          <w:b w:val="0"/>
          <w:i w:val="0"/>
        </w:rPr>
        <w:t>budgets</w:t>
      </w:r>
      <w:r>
        <w:t xml:space="preserve"> </w:t>
      </w:r>
      <w:r>
        <w:rPr>
          <w:b w:val="0"/>
          <w:i w:val="0"/>
        </w:rPr>
        <w:t>and</w:t>
      </w:r>
      <w:r>
        <w:t xml:space="preserve"> </w:t>
      </w:r>
      <w:r>
        <w:rPr>
          <w:b w:val="0"/>
          <w:i w:val="0"/>
        </w:rPr>
        <w:t>raw</w:t>
      </w:r>
      <w:r>
        <w:t xml:space="preserve"> </w:t>
      </w:r>
      <w:r>
        <w:rPr>
          <w:b w:val="0"/>
          <w:i w:val="0"/>
        </w:rPr>
        <w:t>text.</w:t>
      </w:r>
    </w:p>
    <w:p>
      <w:pPr>
        <w:pStyle w:val="BKPBullet"/>
        <w:numPr>
          <w:ilvl w:val="0"/>
          <w:numId w:val="16"/>
        </w:numPr>
      </w:pPr>
      <w:r>
        <w:rPr>
          <w:b w:val="0"/>
          <w:i w:val="0"/>
        </w:rPr>
        <w:t>Extract</w:t>
      </w:r>
      <w:r>
        <w:t xml:space="preserve"> </w:t>
      </w:r>
      <w:r>
        <w:rPr>
          <w:b w:val="0"/>
          <w:i w:val="0"/>
        </w:rPr>
        <w:t>inline</w:t>
      </w:r>
      <w:r>
        <w:t xml:space="preserve"> </w:t>
      </w:r>
      <w:r>
        <w:rPr>
          <w:b w:val="0"/>
          <w:i w:val="0"/>
        </w:rPr>
        <w:t>layout</w:t>
      </w:r>
      <w:r>
        <w:t xml:space="preserve"> </w:t>
      </w:r>
      <w:r>
        <w:rPr>
          <w:b w:val="0"/>
          <w:i w:val="0"/>
        </w:rPr>
        <w:t>directives</w:t>
      </w:r>
      <w:r>
        <w:t xml:space="preserve"> </w:t>
      </w:r>
      <w:r>
        <w:rPr>
          <w:b w:val="0"/>
          <w:i w:val="0"/>
        </w:rPr>
        <w:t>(e.g.,</w:t>
      </w:r>
      <w:r>
        <w:t xml:space="preserve"> </w:t>
      </w:r>
      <w:r>
        <w:rPr>
          <w:rFonts w:ascii="Courier New" w:hAnsi="Courier New" w:eastAsia="Courier New"/>
          <w:b w:val="0"/>
          <w:i w:val="0"/>
          <w:sz w:val="19"/>
        </w:rPr>
        <w:t>###head</w:t>
      </w:r>
      <w:r>
        <w:t xml:space="preserve"> </w:t>
      </w:r>
      <w:r>
        <w:rPr>
          <w:b w:val="0"/>
          <w:i w:val="0"/>
        </w:rPr>
        <w:t>or</w:t>
      </w:r>
      <w:r>
        <w:t xml:space="preserve"> </w:t>
      </w:r>
      <w:r>
        <w:rPr>
          <w:rFonts w:ascii="Courier New" w:hAnsi="Courier New" w:eastAsia="Courier New"/>
          <w:b w:val="0"/>
          <w:i w:val="0"/>
          <w:sz w:val="19"/>
        </w:rPr>
        <w:t>Standcap photo:</w:t>
      </w:r>
      <w:r>
        <w:rPr>
          <w:b w:val="0"/>
          <w:i w:val="0"/>
        </w:rPr>
        <w:t>)</w:t>
      </w:r>
      <w:r>
        <w:t xml:space="preserve"> </w:t>
      </w:r>
      <w:r>
        <w:rPr>
          <w:b w:val="0"/>
          <w:i w:val="0"/>
        </w:rPr>
        <w:t>and</w:t>
      </w:r>
    </w:p>
    <w:p>
      <w:pPr>
        <w:pStyle w:val="BKPListContinuation"/>
      </w:pPr>
      <w:r>
        <w:rPr>
          <w:b w:val="0"/>
          <w:i w:val="0"/>
        </w:rPr>
        <w:t>isolate</w:t>
      </w:r>
      <w:r>
        <w:t xml:space="preserve"> </w:t>
      </w:r>
      <w:r>
        <w:rPr>
          <w:b w:val="0"/>
          <w:i w:val="0"/>
        </w:rPr>
        <w:t>the</w:t>
      </w:r>
      <w:r>
        <w:t xml:space="preserve"> </w:t>
      </w:r>
      <w:r>
        <w:rPr>
          <w:b w:val="0"/>
          <w:i w:val="0"/>
        </w:rPr>
        <w:t>caption</w:t>
      </w:r>
      <w:r>
        <w:t xml:space="preserve"> </w:t>
      </w:r>
      <w:r>
        <w:rPr>
          <w:b w:val="0"/>
          <w:i w:val="0"/>
        </w:rPr>
        <w:t>copy.</w:t>
      </w:r>
    </w:p>
    <w:p>
      <w:pPr>
        <w:pStyle w:val="BKPBullet"/>
        <w:numPr>
          <w:ilvl w:val="0"/>
          <w:numId w:val="16"/>
        </w:numPr>
      </w:pPr>
      <w:r>
        <w:rPr>
          <w:b w:val="0"/>
          <w:i w:val="0"/>
        </w:rPr>
        <w:t>Inspect</w:t>
      </w:r>
      <w:r>
        <w:t xml:space="preserve"> </w:t>
      </w:r>
      <w:r>
        <w:rPr>
          <w:b w:val="0"/>
          <w:i w:val="0"/>
        </w:rPr>
        <w:t>the</w:t>
      </w:r>
      <w:r>
        <w:t xml:space="preserve"> </w:t>
      </w:r>
      <w:r>
        <w:rPr>
          <w:b w:val="0"/>
          <w:i w:val="0"/>
        </w:rPr>
        <w:t>image</w:t>
      </w:r>
      <w:r>
        <w:t xml:space="preserve"> </w:t>
      </w:r>
      <w:r>
        <w:rPr>
          <w:b w:val="0"/>
          <w:i w:val="0"/>
        </w:rPr>
        <w:t>whenever</w:t>
      </w:r>
      <w:r>
        <w:t xml:space="preserve"> </w:t>
      </w:r>
      <w:r>
        <w:rPr>
          <w:b w:val="0"/>
          <w:i w:val="0"/>
        </w:rPr>
        <w:t>visual</w:t>
      </w:r>
      <w:r>
        <w:t xml:space="preserve"> </w:t>
      </w:r>
      <w:r>
        <w:rPr>
          <w:b w:val="0"/>
          <w:i w:val="0"/>
        </w:rPr>
        <w:t>precision</w:t>
      </w:r>
      <w:r>
        <w:t xml:space="preserve"> </w:t>
      </w:r>
      <w:r>
        <w:rPr>
          <w:b w:val="0"/>
          <w:i w:val="0"/>
        </w:rPr>
        <w:t>matters;</w:t>
      </w:r>
      <w:r>
        <w:t xml:space="preserve"> </w:t>
      </w:r>
      <w:r>
        <w:rPr>
          <w:b w:val="0"/>
          <w:i w:val="0"/>
        </w:rPr>
        <w:t>cross-reference</w:t>
      </w:r>
      <w:r>
        <w:t xml:space="preserve"> </w:t>
      </w:r>
      <w:r>
        <w:rPr>
          <w:b w:val="0"/>
          <w:i w:val="0"/>
        </w:rPr>
        <w:t>the</w:t>
      </w:r>
    </w:p>
    <w:p>
      <w:pPr>
        <w:pStyle w:val="BKPListContinuation"/>
      </w:pPr>
      <w:r>
        <w:rPr>
          <w:b w:val="0"/>
          <w:i w:val="0"/>
        </w:rPr>
        <w:t>visual</w:t>
      </w:r>
      <w:r>
        <w:t xml:space="preserve"> </w:t>
      </w:r>
      <w:r>
        <w:rPr>
          <w:b w:val="0"/>
          <w:i w:val="0"/>
        </w:rPr>
        <w:t>asset</w:t>
      </w:r>
      <w:r>
        <w:t xml:space="preserve"> </w:t>
      </w:r>
      <w:r>
        <w:rPr>
          <w:b w:val="0"/>
          <w:i w:val="0"/>
        </w:rPr>
        <w:t>with</w:t>
      </w:r>
      <w:r>
        <w:t xml:space="preserve"> </w:t>
      </w:r>
      <w:r>
        <w:rPr>
          <w:b w:val="0"/>
          <w:i w:val="0"/>
        </w:rPr>
        <w:t>the</w:t>
      </w:r>
      <w:r>
        <w:t xml:space="preserve"> </w:t>
      </w:r>
      <w:r>
        <w:rPr>
          <w:b w:val="0"/>
          <w:i w:val="0"/>
        </w:rPr>
        <w:t>text</w:t>
      </w:r>
      <w:r>
        <w:t xml:space="preserve"> </w:t>
      </w:r>
      <w:r>
        <w:rPr>
          <w:b w:val="0"/>
          <w:i w:val="0"/>
        </w:rPr>
        <w:t>to</w:t>
      </w:r>
      <w:r>
        <w:t xml:space="preserve"> </w:t>
      </w:r>
      <w:r>
        <w:rPr>
          <w:b w:val="0"/>
          <w:i w:val="0"/>
        </w:rPr>
        <w:t>ensure</w:t>
      </w:r>
      <w:r>
        <w:t xml:space="preserve"> </w:t>
      </w:r>
      <w:r>
        <w:rPr>
          <w:b w:val="0"/>
          <w:i w:val="0"/>
        </w:rPr>
        <w:t>narrative</w:t>
      </w:r>
      <w:r>
        <w:t xml:space="preserve"> </w:t>
      </w:r>
      <w:r>
        <w:rPr>
          <w:b w:val="0"/>
          <w:i w:val="0"/>
        </w:rPr>
        <w:t>accuracy.</w:t>
      </w:r>
      <w:r>
        <w:t xml:space="preserve"> </w:t>
      </w:r>
      <w:r>
        <w:rPr>
          <w:b w:val="0"/>
          <w:i w:val="0"/>
        </w:rPr>
        <w:t>If</w:t>
      </w:r>
      <w:r>
        <w:t xml:space="preserve"> </w:t>
      </w:r>
      <w:r>
        <w:rPr>
          <w:b w:val="0"/>
          <w:i w:val="0"/>
        </w:rPr>
        <w:t>no</w:t>
      </w:r>
      <w:r>
        <w:t xml:space="preserve"> </w:t>
      </w:r>
      <w:r>
        <w:rPr>
          <w:b w:val="0"/>
          <w:i w:val="0"/>
        </w:rPr>
        <w:t>image</w:t>
      </w:r>
      <w:r>
        <w:t xml:space="preserve"> </w:t>
      </w:r>
      <w:r>
        <w:rPr>
          <w:b w:val="0"/>
          <w:i w:val="0"/>
        </w:rPr>
        <w:t>preview</w:t>
      </w:r>
    </w:p>
    <w:p>
      <w:pPr>
        <w:pStyle w:val="BKPListContinuation"/>
      </w:pPr>
      <w:r>
        <w:rPr>
          <w:b w:val="0"/>
          <w:i w:val="0"/>
        </w:rPr>
        <w:t>is</w:t>
      </w:r>
      <w:r>
        <w:t xml:space="preserve"> </w:t>
      </w:r>
      <w:r>
        <w:rPr>
          <w:b w:val="0"/>
          <w:i w:val="0"/>
        </w:rPr>
        <w:t>available</w:t>
      </w:r>
      <w:r>
        <w:t xml:space="preserve"> </w:t>
      </w:r>
      <w:r>
        <w:rPr>
          <w:b w:val="0"/>
          <w:i w:val="0"/>
        </w:rPr>
        <w:t>in</w:t>
      </w:r>
      <w:r>
        <w:t xml:space="preserve"> </w:t>
      </w:r>
      <w:r>
        <w:rPr>
          <w:b w:val="0"/>
          <w:i w:val="0"/>
        </w:rPr>
        <w:t>the</w:t>
      </w:r>
      <w:r>
        <w:t xml:space="preserve"> </w:t>
      </w:r>
      <w:r>
        <w:rPr>
          <w:b w:val="0"/>
          <w:i w:val="0"/>
        </w:rPr>
        <w:t>DC-X</w:t>
      </w:r>
      <w:r>
        <w:t xml:space="preserve"> </w:t>
      </w:r>
      <w:r>
        <w:rPr>
          <w:b w:val="0"/>
          <w:i w:val="0"/>
        </w:rPr>
        <w:t>workspace</w:t>
      </w:r>
      <w:r>
        <w:t xml:space="preserve"> </w:t>
      </w:r>
      <w:r>
        <w:rPr>
          <w:b w:val="0"/>
          <w:i w:val="0"/>
        </w:rPr>
        <w:t>or</w:t>
      </w:r>
      <w:r>
        <w:t xml:space="preserve"> </w:t>
      </w:r>
      <w:r>
        <w:rPr>
          <w:b w:val="0"/>
          <w:i w:val="0"/>
        </w:rPr>
        <w:t>prompt,</w:t>
      </w:r>
      <w:r>
        <w:t xml:space="preserve"> </w:t>
      </w:r>
      <w:r>
        <w:rPr>
          <w:b w:val="0"/>
          <w:i w:val="0"/>
        </w:rPr>
        <w:t>caption</w:t>
      </w:r>
      <w:r>
        <w:t xml:space="preserve"> </w:t>
      </w:r>
      <w:r>
        <w:rPr>
          <w:b w:val="0"/>
          <w:i w:val="0"/>
        </w:rPr>
        <w:t>only</w:t>
      </w:r>
      <w:r>
        <w:t xml:space="preserve"> </w:t>
      </w:r>
      <w:r>
        <w:rPr>
          <w:b w:val="0"/>
          <w:i w:val="0"/>
        </w:rPr>
        <w:t>from</w:t>
      </w:r>
      <w:r>
        <w:t xml:space="preserve"> </w:t>
      </w:r>
      <w:r>
        <w:rPr>
          <w:b w:val="0"/>
          <w:i w:val="0"/>
        </w:rPr>
        <w:t>the</w:t>
      </w:r>
      <w:r>
        <w:t xml:space="preserve"> </w:t>
      </w:r>
      <w:r>
        <w:rPr>
          <w:b w:val="0"/>
          <w:i w:val="0"/>
        </w:rPr>
        <w:t>filing</w:t>
      </w:r>
    </w:p>
    <w:p>
      <w:pPr>
        <w:pStyle w:val="BKPListContinuation"/>
      </w:pPr>
      <w:r>
        <w:rPr>
          <w:b w:val="0"/>
          <w:i w:val="0"/>
        </w:rPr>
        <w:t>and</w:t>
      </w:r>
      <w:r>
        <w:t xml:space="preserve"> </w:t>
      </w:r>
      <w:r>
        <w:rPr>
          <w:b w:val="0"/>
          <w:i w:val="0"/>
        </w:rPr>
        <w:t>explicitly</w:t>
      </w:r>
      <w:r>
        <w:t xml:space="preserve"> </w:t>
      </w:r>
      <w:r>
        <w:rPr>
          <w:b w:val="0"/>
          <w:i w:val="0"/>
        </w:rPr>
        <w:t>note</w:t>
      </w:r>
      <w:r>
        <w:t xml:space="preserve"> </w:t>
      </w:r>
      <w:r>
        <w:rPr>
          <w:b w:val="0"/>
          <w:i w:val="0"/>
        </w:rPr>
        <w:t>the</w:t>
      </w:r>
      <w:r>
        <w:t xml:space="preserve"> </w:t>
      </w:r>
      <w:r>
        <w:rPr>
          <w:b w:val="0"/>
          <w:i w:val="0"/>
        </w:rPr>
        <w:t>limitation</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18" w:name="_bkp_toc_18"/>
      <w:pPr>
        <w:pStyle w:val="Heading3"/>
      </w:pPr>
      <w:r>
        <w:rPr>
          <w:b w:val="0"/>
          <w:i w:val="0"/>
        </w:rPr>
        <w:t>HEADLINE</w:t>
      </w:r>
      <w:r>
        <w:t xml:space="preserve"> </w:t>
      </w:r>
      <w:r>
        <w:rPr>
          <w:b w:val="0"/>
          <w:i w:val="0"/>
        </w:rPr>
        <w:t>GENERATION</w:t>
      </w:r>
      <w:bookmarkEnd w:id="9018"/>
    </w:p>
    <w:p>
      <w:pPr>
        <w:pStyle w:val="BKPBullet"/>
        <w:numPr>
          <w:ilvl w:val="0"/>
          <w:numId w:val="16"/>
        </w:numPr>
      </w:pPr>
      <w:r>
        <w:rPr>
          <w:b w:val="0"/>
          <w:i w:val="0"/>
        </w:rPr>
        <w:t>Draft</w:t>
      </w:r>
      <w:r>
        <w:t xml:space="preserve"> </w:t>
      </w:r>
      <w:r>
        <w:rPr>
          <w:b w:val="0"/>
          <w:i w:val="0"/>
        </w:rPr>
        <w:t>a</w:t>
      </w:r>
      <w:r>
        <w:t xml:space="preserve"> </w:t>
      </w:r>
      <w:r>
        <w:rPr>
          <w:b w:val="0"/>
          <w:i w:val="0"/>
        </w:rPr>
        <w:t>short,</w:t>
      </w:r>
      <w:r>
        <w:t xml:space="preserve"> </w:t>
      </w:r>
      <w:r>
        <w:rPr>
          <w:b w:val="0"/>
          <w:i w:val="0"/>
        </w:rPr>
        <w:t>sharp,</w:t>
      </w:r>
      <w:r>
        <w:t xml:space="preserve"> </w:t>
      </w:r>
      <w:r>
        <w:rPr>
          <w:b w:val="0"/>
          <w:i w:val="0"/>
        </w:rPr>
        <w:t>pun-heavy,</w:t>
      </w:r>
      <w:r>
        <w:t xml:space="preserve"> </w:t>
      </w:r>
      <w:r>
        <w:rPr>
          <w:b w:val="0"/>
          <w:i w:val="0"/>
        </w:rPr>
        <w:t>active</w:t>
      </w:r>
      <w:r>
        <w:t xml:space="preserve"> </w:t>
      </w:r>
      <w:r>
        <w:rPr>
          <w:b w:val="0"/>
          <w:i w:val="0"/>
        </w:rPr>
        <w:t>sentence-case</w:t>
      </w:r>
      <w:r>
        <w:t xml:space="preserve"> </w:t>
      </w:r>
      <w:r>
        <w:rPr>
          <w:b w:val="0"/>
          <w:i w:val="0"/>
        </w:rPr>
        <w:t>headline.</w:t>
      </w:r>
      <w:r>
        <w:t xml:space="preserve"> </w:t>
      </w:r>
      <w:r>
        <w:rPr>
          <w:b w:val="0"/>
          <w:i w:val="0"/>
        </w:rPr>
        <w:t>Align</w:t>
      </w:r>
      <w:r>
        <w:t xml:space="preserve"> </w:t>
      </w:r>
      <w:r>
        <w:rPr>
          <w:b w:val="0"/>
          <w:i w:val="0"/>
        </w:rPr>
        <w:t>with</w:t>
      </w:r>
    </w:p>
    <w:p>
      <w:pPr>
        <w:pStyle w:val="BKPListContinuation"/>
      </w:pPr>
      <w:r>
        <w:rPr>
          <w:b w:val="0"/>
          <w:i w:val="0"/>
        </w:rPr>
        <w:t>the</w:t>
      </w:r>
      <w:r>
        <w:t xml:space="preserve"> </w:t>
      </w:r>
      <w:r>
        <w:rPr>
          <w:b w:val="0"/>
          <w:i w:val="0"/>
        </w:rPr>
        <w:t>tone</w:t>
      </w:r>
      <w:r>
        <w:t xml:space="preserve"> </w:t>
      </w:r>
      <w:r>
        <w:rPr>
          <w:b w:val="0"/>
          <w:i w:val="0"/>
        </w:rPr>
        <w:t>of</w:t>
      </w:r>
      <w:r>
        <w:t xml:space="preserve"> </w:t>
      </w:r>
      <w:r>
        <w:rPr>
          <w:b w:val="0"/>
          <w:i w:val="0"/>
        </w:rPr>
        <w:t>the</w:t>
      </w:r>
      <w:r>
        <w:t xml:space="preserve"> </w:t>
      </w:r>
      <w:r>
        <w:rPr>
          <w:b w:val="0"/>
          <w:i w:val="0"/>
        </w:rPr>
        <w:t>image</w:t>
      </w:r>
      <w:r>
        <w:t xml:space="preserve"> </w:t>
      </w:r>
      <w:r>
        <w:rPr>
          <w:b w:val="0"/>
          <w:i w:val="0"/>
        </w:rPr>
        <w:t>(witty</w:t>
      </w:r>
      <w:r>
        <w:t xml:space="preserve"> </w:t>
      </w:r>
      <w:r>
        <w:rPr>
          <w:b w:val="0"/>
          <w:i w:val="0"/>
        </w:rPr>
        <w:t>and</w:t>
      </w:r>
      <w:r>
        <w:t xml:space="preserve"> </w:t>
      </w:r>
      <w:r>
        <w:rPr>
          <w:b w:val="0"/>
          <w:i w:val="0"/>
        </w:rPr>
        <w:t>punchy</w:t>
      </w:r>
      <w:r>
        <w:t xml:space="preserve"> </w:t>
      </w:r>
      <w:r>
        <w:rPr>
          <w:b w:val="0"/>
          <w:i w:val="0"/>
        </w:rPr>
        <w:t>for</w:t>
      </w:r>
      <w:r>
        <w:t xml:space="preserve"> </w:t>
      </w:r>
      <w:r>
        <w:rPr>
          <w:b w:val="0"/>
          <w:i w:val="0"/>
        </w:rPr>
        <w:t>soft</w:t>
      </w:r>
      <w:r>
        <w:t xml:space="preserve"> </w:t>
      </w:r>
      <w:r>
        <w:rPr>
          <w:b w:val="0"/>
          <w:i w:val="0"/>
        </w:rPr>
        <w:t>news;</w:t>
      </w:r>
      <w:r>
        <w:t xml:space="preserve"> </w:t>
      </w:r>
      <w:r>
        <w:rPr>
          <w:b w:val="0"/>
          <w:i w:val="0"/>
        </w:rPr>
        <w:t>sombre</w:t>
      </w:r>
      <w:r>
        <w:t xml:space="preserve"> </w:t>
      </w:r>
      <w:r>
        <w:rPr>
          <w:b w:val="0"/>
          <w:i w:val="0"/>
        </w:rPr>
        <w:t>and</w:t>
      </w:r>
      <w:r>
        <w:t xml:space="preserve"> </w:t>
      </w:r>
      <w:r>
        <w:rPr>
          <w:b w:val="0"/>
          <w:i w:val="0"/>
        </w:rPr>
        <w:t>clinical</w:t>
      </w:r>
    </w:p>
    <w:p>
      <w:pPr>
        <w:pStyle w:val="BKPListContinuation"/>
      </w:pPr>
      <w:r>
        <w:rPr>
          <w:b w:val="0"/>
          <w:i w:val="0"/>
        </w:rPr>
        <w:t>for</w:t>
      </w:r>
      <w:r>
        <w:t xml:space="preserve"> </w:t>
      </w:r>
      <w:r>
        <w:rPr>
          <w:b w:val="0"/>
          <w:i w:val="0"/>
        </w:rPr>
        <w:t>hard</w:t>
      </w:r>
      <w:r>
        <w:t xml:space="preserve"> </w:t>
      </w:r>
      <w:r>
        <w:rPr>
          <w:b w:val="0"/>
          <w:i w:val="0"/>
        </w:rPr>
        <w:t>news).</w:t>
      </w:r>
    </w:p>
    <w:p>
      <w:pPr>
        <w:pStyle w:val="BKPBullet"/>
        <w:numPr>
          <w:ilvl w:val="0"/>
          <w:numId w:val="16"/>
        </w:numPr>
      </w:pPr>
      <w:r>
        <w:rPr>
          <w:b w:val="0"/>
          <w:i w:val="0"/>
        </w:rPr>
        <w:t>Work</w:t>
      </w:r>
      <w:r>
        <w:t xml:space="preserve"> </w:t>
      </w:r>
      <w:r>
        <w:rPr>
          <w:b w:val="0"/>
          <w:i w:val="0"/>
        </w:rPr>
        <w:t>to</w:t>
      </w:r>
      <w:r>
        <w:t xml:space="preserve"> </w:t>
      </w:r>
      <w:r>
        <w:rPr>
          <w:b w:val="0"/>
          <w:i w:val="0"/>
        </w:rPr>
        <w:t>the</w:t>
      </w:r>
      <w:r>
        <w:t xml:space="preserve"> </w:t>
      </w:r>
      <w:r>
        <w:rPr>
          <w:b w:val="0"/>
          <w:i w:val="0"/>
        </w:rPr>
        <w:t>supplied</w:t>
      </w:r>
      <w:r>
        <w:t xml:space="preserve"> </w:t>
      </w:r>
      <w:r>
        <w:rPr>
          <w:b w:val="0"/>
          <w:i w:val="0"/>
        </w:rPr>
        <w:t>DC-X</w:t>
      </w:r>
      <w:r>
        <w:t xml:space="preserve"> </w:t>
      </w:r>
      <w:r>
        <w:rPr>
          <w:b w:val="0"/>
          <w:i w:val="0"/>
        </w:rPr>
        <w:t>headline</w:t>
      </w:r>
      <w:r>
        <w:t xml:space="preserve"> </w:t>
      </w:r>
      <w:r>
        <w:rPr>
          <w:b w:val="0"/>
          <w:i w:val="0"/>
        </w:rPr>
        <w:t>budget</w:t>
      </w:r>
      <w:r>
        <w:t xml:space="preserve"> </w:t>
      </w:r>
      <w:r>
        <w:rPr>
          <w:b w:val="0"/>
          <w:i w:val="0"/>
        </w:rPr>
        <w:t>with</w:t>
      </w:r>
      <w:r>
        <w:t xml:space="preserve"> </w:t>
      </w:r>
      <w:r>
        <w:rPr>
          <w:b w:val="0"/>
          <w:i w:val="0"/>
        </w:rPr>
        <w:t>the</w:t>
      </w:r>
      <w:r>
        <w:t xml:space="preserve"> </w:t>
      </w:r>
      <w:r>
        <w:rPr>
          <w:b w:val="0"/>
          <w:i w:val="0"/>
        </w:rPr>
        <w:t>standard</w:t>
      </w:r>
      <w:r>
        <w:t xml:space="preserve"> </w:t>
      </w:r>
      <w:r>
        <w:rPr>
          <w:b w:val="0"/>
          <w:i w:val="0"/>
        </w:rPr>
        <w:t>±2-character</w:t>
      </w:r>
    </w:p>
    <w:p>
      <w:pPr>
        <w:pStyle w:val="BKPListContinuation"/>
      </w:pPr>
      <w:r>
        <w:rPr>
          <w:b w:val="0"/>
          <w:i w:val="0"/>
        </w:rPr>
        <w:t>tolerance,</w:t>
      </w:r>
      <w:r>
        <w:t xml:space="preserve"> </w:t>
      </w:r>
      <w:r>
        <w:rPr>
          <w:b w:val="0"/>
          <w:i w:val="0"/>
        </w:rPr>
        <w:t>allowing</w:t>
      </w:r>
      <w:r>
        <w:t xml:space="preserve"> </w:t>
      </w:r>
      <w:r>
        <w:rPr>
          <w:b w:val="0"/>
          <w:i w:val="0"/>
        </w:rPr>
        <w:t>for</w:t>
      </w:r>
      <w:r>
        <w:t xml:space="preserve"> </w:t>
      </w:r>
      <w:r>
        <w:rPr>
          <w:b w:val="0"/>
          <w:i w:val="0"/>
        </w:rPr>
        <w:t>letter</w:t>
      </w:r>
      <w:r>
        <w:t xml:space="preserve"> </w:t>
      </w:r>
      <w:r>
        <w:rPr>
          <w:b w:val="0"/>
          <w:i w:val="0"/>
        </w:rPr>
        <w:t>choice</w:t>
      </w:r>
      <w:r>
        <w:t xml:space="preserve"> </w:t>
      </w:r>
      <w:r>
        <w:rPr>
          <w:b w:val="0"/>
          <w:i w:val="0"/>
        </w:rPr>
        <w:t>and</w:t>
      </w:r>
      <w:r>
        <w:t xml:space="preserve"> </w:t>
      </w:r>
      <w:r>
        <w:rPr>
          <w:b w:val="0"/>
          <w:i w:val="0"/>
        </w:rPr>
        <w:t>actual</w:t>
      </w:r>
      <w:r>
        <w:t xml:space="preserve"> </w:t>
      </w:r>
      <w:r>
        <w:rPr>
          <w:b w:val="0"/>
          <w:i w:val="0"/>
        </w:rPr>
        <w:t>typesetting</w:t>
      </w:r>
      <w:r>
        <w:t xml:space="preserve"> </w:t>
      </w:r>
      <w:r>
        <w:rPr>
          <w:b w:val="0"/>
          <w:i w:val="0"/>
        </w:rPr>
        <w:t>fit.</w:t>
      </w:r>
    </w:p>
    <w:p>
      <w:pPr>
        <w:pStyle w:val="BKPBullet"/>
        <w:numPr>
          <w:ilvl w:val="0"/>
          <w:numId w:val="16"/>
        </w:numPr>
      </w:pP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visually</w:t>
      </w:r>
      <w:r>
        <w:t xml:space="preserve"> </w:t>
      </w:r>
      <w:r>
        <w:rPr>
          <w:b w:val="0"/>
          <w:i w:val="0"/>
        </w:rPr>
        <w:t>within</w:t>
      </w:r>
      <w:r>
        <w:t xml:space="preserve"> </w:t>
      </w:r>
      <w:r>
        <w:rPr>
          <w:b w:val="0"/>
          <w:i w:val="0"/>
        </w:rPr>
        <w:t>the</w:t>
      </w:r>
      <w:r>
        <w:t xml:space="preserve"> </w:t>
      </w:r>
      <w:r>
        <w:rPr>
          <w:b w:val="0"/>
          <w:i w:val="0"/>
        </w:rPr>
        <w:t>available</w:t>
      </w:r>
    </w:p>
    <w:p>
      <w:pPr>
        <w:pStyle w:val="BKPListContinuation"/>
      </w:pPr>
      <w:r>
        <w:rPr>
          <w:b w:val="0"/>
          <w:i w:val="0"/>
        </w:rPr>
        <w:t>footprint.</w:t>
      </w:r>
    </w:p>
    <w:p>
      <w:pPr>
        <w:pStyle w:val="BKPBullet"/>
        <w:numPr>
          <w:ilvl w:val="0"/>
          <w:numId w:val="16"/>
        </w:numPr>
      </w:pPr>
      <w:r>
        <w:rPr>
          <w:b w:val="0"/>
          <w:i w:val="0"/>
        </w:rPr>
        <w:t>Do</w:t>
      </w:r>
      <w:r>
        <w:t xml:space="preserve"> </w:t>
      </w:r>
      <w:r>
        <w:rPr>
          <w:b w:val="0"/>
          <w:i w:val="0"/>
        </w:rPr>
        <w:t>not</w:t>
      </w:r>
      <w:r>
        <w:t xml:space="preserve"> </w:t>
      </w:r>
      <w:r>
        <w:rPr>
          <w:b w:val="0"/>
          <w:i w:val="0"/>
        </w:rPr>
        <w:t>use</w:t>
      </w:r>
      <w:r>
        <w:t xml:space="preserve"> </w:t>
      </w:r>
      <w:r>
        <w:rPr>
          <w:b w:val="0"/>
          <w:i w:val="0"/>
        </w:rPr>
        <w:t>Python</w:t>
      </w:r>
      <w:r>
        <w:t xml:space="preserve"> </w:t>
      </w:r>
      <w:r>
        <w:rPr>
          <w:b w:val="0"/>
          <w:i w:val="0"/>
        </w:rPr>
        <w:t>or</w:t>
      </w:r>
      <w:r>
        <w:t xml:space="preserve"> </w:t>
      </w:r>
      <w:r>
        <w:rPr>
          <w:b w:val="0"/>
          <w:i w:val="0"/>
        </w:rPr>
        <w:t>other</w:t>
      </w:r>
      <w:r>
        <w:t xml:space="preserve"> </w:t>
      </w:r>
      <w:r>
        <w:rPr>
          <w:b w:val="0"/>
          <w:i w:val="0"/>
        </w:rPr>
        <w:t>computational</w:t>
      </w:r>
      <w:r>
        <w:t xml:space="preserve"> </w:t>
      </w:r>
      <w:r>
        <w:rPr>
          <w:b w:val="0"/>
          <w:i w:val="0"/>
        </w:rPr>
        <w:t>methods</w:t>
      </w:r>
      <w:r>
        <w:t xml:space="preserve"> </w:t>
      </w:r>
      <w:r>
        <w:rPr>
          <w:b w:val="0"/>
          <w:i w:val="0"/>
        </w:rPr>
        <w:t>to</w:t>
      </w:r>
      <w:r>
        <w:t xml:space="preserve"> </w:t>
      </w:r>
      <w:r>
        <w:rPr>
          <w:b w:val="0"/>
          <w:i w:val="0"/>
        </w:rPr>
        <w:t>generate,</w:t>
      </w:r>
      <w:r>
        <w:t xml:space="preserve"> </w:t>
      </w:r>
      <w:r>
        <w:rPr>
          <w:b w:val="0"/>
          <w:i w:val="0"/>
        </w:rPr>
        <w:t>fit,</w:t>
      </w:r>
      <w:r>
        <w:t xml:space="preserve"> </w:t>
      </w:r>
      <w:r>
        <w:rPr>
          <w:b w:val="0"/>
          <w:i w:val="0"/>
        </w:rPr>
        <w:t>count</w:t>
      </w:r>
      <w:r>
        <w:t xml:space="preserve"> </w:t>
      </w:r>
      <w:r>
        <w:rPr>
          <w:b w:val="0"/>
          <w:i w:val="0"/>
        </w:rPr>
        <w:t>or</w:t>
      </w:r>
    </w:p>
    <w:p>
      <w:pPr>
        <w:pStyle w:val="BKPListContinuation"/>
      </w:pPr>
      <w:r>
        <w:rPr>
          <w:b w:val="0"/>
          <w:i w:val="0"/>
        </w:rPr>
        <w:t>optimise</w:t>
      </w:r>
      <w:r>
        <w:t xml:space="preserve"> </w:t>
      </w:r>
      <w:r>
        <w:rPr>
          <w:b w:val="0"/>
          <w:i w:val="0"/>
        </w:rPr>
        <w:t>photo</w:t>
      </w:r>
      <w:r>
        <w:t xml:space="preserve"> </w:t>
      </w:r>
      <w:r>
        <w:rPr>
          <w:b w:val="0"/>
          <w:i w:val="0"/>
        </w:rPr>
        <w:t>headlines.</w:t>
      </w:r>
    </w:p>
    <w:p>
      <w:bookmarkStart w:id="9019" w:name="_bkp_toc_19"/>
      <w:pPr>
        <w:pStyle w:val="Heading3"/>
      </w:pPr>
      <w:r>
        <w:rPr>
          <w:b w:val="0"/>
          <w:i w:val="0"/>
        </w:rPr>
        <w:t>CAPTION</w:t>
      </w:r>
      <w:r>
        <w:t xml:space="preserve"> </w:t>
      </w:r>
      <w:r>
        <w:rPr>
          <w:b w:val="0"/>
          <w:i w:val="0"/>
        </w:rPr>
        <w:t>REFINEMENT</w:t>
      </w:r>
      <w:bookmarkEnd w:id="9019"/>
    </w:p>
    <w:p>
      <w:pPr>
        <w:pStyle w:val="BKPBullet"/>
        <w:numPr>
          <w:ilvl w:val="0"/>
          <w:numId w:val="16"/>
        </w:numPr>
      </w:pPr>
      <w:r>
        <w:rPr>
          <w:b w:val="0"/>
          <w:i w:val="0"/>
        </w:rPr>
        <w:t>Retain</w:t>
      </w:r>
      <w:r>
        <w:t xml:space="preserve"> </w:t>
      </w:r>
      <w:r>
        <w:rPr>
          <w:b w:val="0"/>
          <w:i w:val="0"/>
        </w:rPr>
        <w:t>the</w:t>
      </w:r>
      <w:r>
        <w:t xml:space="preserve"> </w:t>
      </w:r>
      <w:r>
        <w:rPr>
          <w:b w:val="0"/>
          <w:i w:val="0"/>
        </w:rPr>
        <w:t>supplied</w:t>
      </w:r>
      <w:r>
        <w:t xml:space="preserve"> </w:t>
      </w:r>
      <w:r>
        <w:rPr>
          <w:b w:val="0"/>
          <w:i w:val="0"/>
        </w:rPr>
        <w:t>caption</w:t>
      </w:r>
      <w:r>
        <w:t xml:space="preserve"> </w:t>
      </w:r>
      <w:r>
        <w:rPr>
          <w:b w:val="0"/>
          <w:i w:val="0"/>
        </w:rPr>
        <w:t>footprint.</w:t>
      </w:r>
      <w:r>
        <w:t xml:space="preserve"> </w:t>
      </w:r>
      <w:r>
        <w:rPr>
          <w:b w:val="0"/>
          <w:i w:val="0"/>
        </w:rPr>
        <w:t>Tighten,</w:t>
      </w:r>
      <w:r>
        <w:t xml:space="preserve"> </w:t>
      </w:r>
      <w:r>
        <w:rPr>
          <w:b w:val="0"/>
          <w:i w:val="0"/>
        </w:rPr>
        <w:t>recast</w:t>
      </w:r>
      <w:r>
        <w:t xml:space="preserve"> </w:t>
      </w:r>
      <w:r>
        <w:rPr>
          <w:b w:val="0"/>
          <w:i w:val="0"/>
        </w:rPr>
        <w:t>and</w:t>
      </w:r>
      <w:r>
        <w:t xml:space="preserve"> </w:t>
      </w:r>
      <w:r>
        <w:rPr>
          <w:b w:val="0"/>
          <w:i w:val="0"/>
        </w:rPr>
        <w:t>correct</w:t>
      </w:r>
      <w:r>
        <w:t xml:space="preserve"> </w:t>
      </w:r>
      <w:r>
        <w:rPr>
          <w:b w:val="0"/>
          <w:i w:val="0"/>
        </w:rPr>
        <w:t>within</w:t>
      </w:r>
      <w:r>
        <w:t xml:space="preserve"> </w:t>
      </w:r>
      <w:r>
        <w:rPr>
          <w:b w:val="0"/>
          <w:i w:val="0"/>
        </w:rPr>
        <w:t>the</w:t>
      </w:r>
    </w:p>
    <w:p>
      <w:pPr>
        <w:pStyle w:val="BKPListContinuation"/>
      </w:pPr>
      <w:r>
        <w:rPr>
          <w:b w:val="0"/>
          <w:i w:val="0"/>
        </w:rPr>
        <w:t>available</w:t>
      </w:r>
      <w:r>
        <w:t xml:space="preserve"> </w:t>
      </w:r>
      <w:r>
        <w:rPr>
          <w:b w:val="0"/>
          <w:i w:val="0"/>
        </w:rPr>
        <w:t>space</w:t>
      </w:r>
      <w:r>
        <w:t xml:space="preserve"> </w:t>
      </w:r>
      <w:r>
        <w:rPr>
          <w:b w:val="0"/>
          <w:i w:val="0"/>
        </w:rPr>
        <w:t>rather</w:t>
      </w:r>
      <w:r>
        <w:t xml:space="preserve"> </w:t>
      </w:r>
      <w:r>
        <w:rPr>
          <w:b w:val="0"/>
          <w:i w:val="0"/>
        </w:rPr>
        <w:t>than</w:t>
      </w:r>
      <w:r>
        <w:t xml:space="preserve"> </w:t>
      </w:r>
      <w:r>
        <w:rPr>
          <w:b w:val="0"/>
          <w:i w:val="0"/>
        </w:rPr>
        <w:t>mechanically</w:t>
      </w:r>
      <w:r>
        <w:t xml:space="preserve"> </w:t>
      </w:r>
      <w:r>
        <w:rPr>
          <w:b w:val="0"/>
          <w:i w:val="0"/>
        </w:rPr>
        <w:t>targeting</w:t>
      </w:r>
      <w:r>
        <w:t xml:space="preserve"> </w:t>
      </w:r>
      <w:r>
        <w:rPr>
          <w:b w:val="0"/>
          <w:i w:val="0"/>
        </w:rPr>
        <w:t>a</w:t>
      </w:r>
      <w:r>
        <w:t xml:space="preserve"> </w:t>
      </w:r>
      <w:r>
        <w:rPr>
          <w:b w:val="0"/>
          <w:i w:val="0"/>
        </w:rPr>
        <w:t>character</w:t>
      </w:r>
      <w:r>
        <w:t xml:space="preserve"> </w:t>
      </w:r>
      <w:r>
        <w:rPr>
          <w:b w:val="0"/>
          <w:i w:val="0"/>
        </w:rPr>
        <w:t>count.</w:t>
      </w:r>
    </w:p>
    <w:p>
      <w:pPr>
        <w:pStyle w:val="BKPBullet"/>
        <w:numPr>
          <w:ilvl w:val="0"/>
          <w:numId w:val="16"/>
        </w:numPr>
      </w:pPr>
      <w:r>
        <w:rPr>
          <w:b/>
          <w:i w:val="0"/>
        </w:rPr>
        <w:t>Governance</w:t>
      </w:r>
      <w:r>
        <w:t xml:space="preserve"> </w:t>
      </w:r>
      <w:r>
        <w:rPr>
          <w:b/>
          <w:i w:val="0"/>
        </w:rPr>
        <w:t>Pass:</w:t>
      </w:r>
      <w:r>
        <w:t xml:space="preserve"> </w:t>
      </w:r>
      <w:r>
        <w:rPr>
          <w:b w:val="0"/>
          <w:i w:val="0"/>
        </w:rPr>
        <w:t>Sweep</w:t>
      </w:r>
      <w:r>
        <w:t xml:space="preserve"> </w:t>
      </w:r>
      <w:r>
        <w:rPr>
          <w:b w:val="0"/>
          <w:i w:val="0"/>
        </w:rPr>
        <w:t>for</w:t>
      </w:r>
      <w:r>
        <w:t xml:space="preserve"> </w:t>
      </w:r>
      <w:r>
        <w:rPr>
          <w:b w:val="0"/>
          <w:i w:val="0"/>
        </w:rPr>
        <w:t>Apex</w:t>
      </w:r>
      <w:r>
        <w:t xml:space="preserve"> </w:t>
      </w:r>
      <w:r>
        <w:rPr>
          <w:b w:val="0"/>
          <w:i w:val="0"/>
        </w:rPr>
        <w:t>Figure</w:t>
      </w:r>
      <w:r>
        <w:t xml:space="preserve"> </w:t>
      </w:r>
      <w:r>
        <w:rPr>
          <w:b w:val="0"/>
          <w:i w:val="0"/>
        </w:rPr>
        <w:t>and</w:t>
      </w:r>
      <w:r>
        <w:t xml:space="preserve"> </w:t>
      </w:r>
      <w:r>
        <w:rPr>
          <w:b w:val="0"/>
          <w:i w:val="0"/>
        </w:rPr>
        <w:t>Second</w:t>
      </w:r>
      <w:r>
        <w:t xml:space="preserve"> </w:t>
      </w:r>
      <w:r>
        <w:rPr>
          <w:b w:val="0"/>
          <w:i w:val="0"/>
        </w:rPr>
        <w:t>Tier</w:t>
      </w:r>
      <w:r>
        <w:t xml:space="preserve"> </w:t>
      </w:r>
      <w:r>
        <w:rPr>
          <w:b w:val="0"/>
          <w:i w:val="0"/>
        </w:rPr>
        <w:t>register</w:t>
      </w:r>
      <w:r>
        <w:t xml:space="preserve"> </w:t>
      </w:r>
      <w:r>
        <w:rPr>
          <w:b w:val="0"/>
          <w:i w:val="0"/>
        </w:rPr>
        <w:t>changes,</w:t>
      </w:r>
    </w:p>
    <w:p>
      <w:pPr>
        <w:pStyle w:val="BKPListContinuation"/>
      </w:pPr>
      <w:r>
        <w:rPr>
          <w:b w:val="0"/>
          <w:i w:val="0"/>
        </w:rPr>
        <w:t>geopolitical</w:t>
      </w:r>
      <w:r>
        <w:t xml:space="preserve"> </w:t>
      </w:r>
      <w:r>
        <w:rPr>
          <w:b w:val="0"/>
          <w:i w:val="0"/>
        </w:rPr>
        <w:t>naming</w:t>
      </w:r>
      <w:r>
        <w:t xml:space="preserve"> </w:t>
      </w:r>
      <w:r>
        <w:rPr>
          <w:b w:val="0"/>
          <w:i w:val="0"/>
        </w:rPr>
        <w:t>traps,</w:t>
      </w:r>
      <w:r>
        <w:t xml:space="preserve"> </w:t>
      </w:r>
      <w:r>
        <w:rPr>
          <w:b w:val="0"/>
          <w:i w:val="0"/>
        </w:rPr>
        <w:t>transliterations</w:t>
      </w:r>
      <w:r>
        <w:t xml:space="preserve"> </w:t>
      </w:r>
      <w:r>
        <w:rPr>
          <w:b w:val="0"/>
          <w:i w:val="0"/>
        </w:rPr>
        <w:t>and</w:t>
      </w:r>
      <w:r>
        <w:t xml:space="preserve"> </w:t>
      </w:r>
      <w:r>
        <w:rPr>
          <w:b w:val="0"/>
          <w:i w:val="0"/>
        </w:rPr>
        <w:t>UK</w:t>
      </w:r>
      <w:r>
        <w:t xml:space="preserve"> </w:t>
      </w:r>
      <w:r>
        <w:rPr>
          <w:b w:val="0"/>
          <w:i w:val="0"/>
        </w:rPr>
        <w:t>spelling</w:t>
      </w:r>
      <w:r>
        <w:t xml:space="preserve"> </w:t>
      </w:r>
      <w:r>
        <w:rPr>
          <w:b w:val="0"/>
          <w:i w:val="0"/>
        </w:rPr>
        <w:t>conventions</w:t>
      </w:r>
      <w:r>
        <w:t xml:space="preserve"> </w:t>
      </w:r>
      <w:r>
        <w:rPr>
          <w:b w:val="0"/>
          <w:i w:val="0"/>
        </w:rPr>
        <w:t>per</w:t>
      </w:r>
    </w:p>
    <w:p>
      <w:pPr>
        <w:pStyle w:val="BKPListContinuation"/>
      </w:pPr>
      <w:r>
        <w:rPr>
          <w:b w:val="0"/>
          <w:i w:val="0"/>
        </w:rPr>
        <w:t>house</w:t>
      </w:r>
      <w:r>
        <w:t xml:space="preserve"> </w:t>
      </w:r>
      <w:r>
        <w:rPr>
          <w:b w:val="0"/>
          <w:i w:val="0"/>
        </w:rPr>
        <w:t>references.</w:t>
      </w:r>
      <w:r>
        <w:t xml:space="preserve"> </w:t>
      </w:r>
      <w:r>
        <w:rPr>
          <w:b w:val="0"/>
          <w:i w:val="0"/>
        </w:rPr>
        <w:t>Strip</w:t>
      </w:r>
      <w:r>
        <w:t xml:space="preserve"> </w:t>
      </w:r>
      <w:r>
        <w:rPr>
          <w:b w:val="0"/>
          <w:i w:val="0"/>
        </w:rPr>
        <w:t>wire</w:t>
      </w:r>
      <w:r>
        <w:t xml:space="preserve"> </w:t>
      </w:r>
      <w:r>
        <w:rPr>
          <w:b w:val="0"/>
          <w:i w:val="0"/>
        </w:rPr>
        <w:t>bloat,</w:t>
      </w:r>
      <w:r>
        <w:t xml:space="preserve"> </w:t>
      </w:r>
      <w:r>
        <w:rPr>
          <w:b w:val="0"/>
          <w:i w:val="0"/>
        </w:rPr>
        <w:t>including</w:t>
      </w:r>
      <w:r>
        <w:t xml:space="preserve"> </w:t>
      </w:r>
      <w:r>
        <w:rPr>
          <w:rFonts w:ascii="Courier New" w:hAnsi="Courier New" w:eastAsia="Courier New"/>
          <w:b w:val="0"/>
          <w:i w:val="0"/>
          <w:sz w:val="19"/>
        </w:rPr>
        <w:t>FILE PHOTO</w:t>
      </w:r>
      <w:r>
        <w:t xml:space="preserve"> </w:t>
      </w:r>
      <w:r>
        <w:rPr>
          <w:b w:val="0"/>
          <w:i w:val="0"/>
        </w:rPr>
        <w:t>and</w:t>
      </w:r>
      <w:r>
        <w:t xml:space="preserve"> </w:t>
      </w:r>
      <w:r>
        <w:rPr>
          <w:b w:val="0"/>
          <w:i w:val="0"/>
        </w:rPr>
        <w:t>datelines.</w:t>
      </w:r>
    </w:p>
    <w:p>
      <w:pPr>
        <w:pStyle w:val="BKPBullet"/>
        <w:numPr>
          <w:ilvl w:val="0"/>
          <w:numId w:val="16"/>
        </w:numPr>
      </w:pPr>
      <w:r>
        <w:rPr>
          <w:b/>
          <w:i w:val="0"/>
        </w:rPr>
        <w:t>Tense</w:t>
      </w:r>
      <w:r>
        <w:t xml:space="preserve"> </w:t>
      </w:r>
      <w:r>
        <w:rPr>
          <w:b/>
          <w:i w:val="0"/>
        </w:rPr>
        <w:t>&amp;</w:t>
      </w:r>
      <w:r>
        <w:t xml:space="preserve"> </w:t>
      </w:r>
      <w:r>
        <w:rPr>
          <w:b/>
          <w:i w:val="0"/>
        </w:rPr>
        <w:t>Support:</w:t>
      </w:r>
      <w:r>
        <w:t xml:space="preserve"> </w:t>
      </w:r>
      <w:r>
        <w:rPr>
          <w:b w:val="0"/>
          <w:i w:val="0"/>
        </w:rPr>
        <w:t>Edit</w:t>
      </w:r>
      <w:r>
        <w:t xml:space="preserve"> </w:t>
      </w:r>
      <w:r>
        <w:rPr>
          <w:b w:val="0"/>
          <w:i w:val="0"/>
        </w:rPr>
        <w:t>to</w:t>
      </w:r>
      <w:r>
        <w:t xml:space="preserve"> </w:t>
      </w:r>
      <w:r>
        <w:rPr>
          <w:b w:val="0"/>
          <w:i w:val="0"/>
        </w:rPr>
        <w:t>Blueprint</w:t>
      </w:r>
      <w:r>
        <w:t xml:space="preserve"> </w:t>
      </w:r>
      <w:r>
        <w:rPr>
          <w:b w:val="0"/>
          <w:i w:val="0"/>
        </w:rPr>
        <w:t>standards</w:t>
      </w:r>
      <w:r>
        <w:t xml:space="preserve"> </w:t>
      </w:r>
      <w:r>
        <w:rPr>
          <w:b w:val="0"/>
          <w:i w:val="0"/>
        </w:rPr>
        <w:t>using</w:t>
      </w:r>
      <w:r>
        <w:t xml:space="preserve"> </w:t>
      </w:r>
      <w:r>
        <w:rPr>
          <w:b w:val="0"/>
          <w:i w:val="0"/>
        </w:rPr>
        <w:t>the</w:t>
      </w:r>
      <w:r>
        <w:t xml:space="preserve"> </w:t>
      </w:r>
      <w:r>
        <w:rPr>
          <w:b w:val="0"/>
          <w:i w:val="0"/>
        </w:rPr>
        <w:t>simple</w:t>
      </w:r>
      <w:r>
        <w:t xml:space="preserve"> </w:t>
      </w:r>
      <w:r>
        <w:rPr>
          <w:b w:val="0"/>
          <w:i w:val="0"/>
        </w:rPr>
        <w:t>present</w:t>
      </w:r>
    </w:p>
    <w:p>
      <w:pPr>
        <w:pStyle w:val="BKPListContinuation"/>
      </w:pPr>
      <w:r>
        <w:rPr>
          <w:b w:val="0"/>
          <w:i w:val="0"/>
        </w:rPr>
        <w:t>tense.</w:t>
      </w:r>
      <w:r>
        <w:t xml:space="preserve"> </w:t>
      </w:r>
      <w:r>
        <w:rPr>
          <w:b w:val="0"/>
          <w:i w:val="0"/>
        </w:rPr>
        <w:t>Identity,</w:t>
      </w:r>
      <w:r>
        <w:t xml:space="preserve"> </w:t>
      </w:r>
      <w:r>
        <w:rPr>
          <w:b w:val="0"/>
          <w:i w:val="0"/>
        </w:rPr>
        <w:t>action,</w:t>
      </w:r>
      <w:r>
        <w:t xml:space="preserve"> </w:t>
      </w:r>
      <w:r>
        <w:rPr>
          <w:b w:val="0"/>
          <w:i w:val="0"/>
        </w:rPr>
        <w:t>location,</w:t>
      </w:r>
      <w:r>
        <w:t xml:space="preserve"> </w:t>
      </w:r>
      <w:r>
        <w:rPr>
          <w:b w:val="0"/>
          <w:i w:val="0"/>
        </w:rPr>
        <w:t>visible</w:t>
      </w:r>
      <w:r>
        <w:t xml:space="preserve"> </w:t>
      </w:r>
      <w:r>
        <w:rPr>
          <w:b w:val="0"/>
          <w:i w:val="0"/>
        </w:rPr>
        <w:t>expression,</w:t>
      </w:r>
      <w:r>
        <w:t xml:space="preserve"> </w:t>
      </w:r>
      <w:r>
        <w:rPr>
          <w:b w:val="0"/>
          <w:i w:val="0"/>
        </w:rPr>
        <w:t>cause</w:t>
      </w:r>
      <w:r>
        <w:t xml:space="preserve"> </w:t>
      </w:r>
      <w:r>
        <w:rPr>
          <w:b w:val="0"/>
          <w:i w:val="0"/>
        </w:rPr>
        <w:t>and</w:t>
      </w:r>
      <w:r>
        <w:t xml:space="preserve"> </w:t>
      </w:r>
      <w:r>
        <w:rPr>
          <w:b w:val="0"/>
          <w:i w:val="0"/>
        </w:rPr>
        <w:t>credit</w:t>
      </w:r>
    </w:p>
    <w:p>
      <w:pPr>
        <w:pStyle w:val="BKPListContinuation"/>
      </w:pPr>
      <w:r>
        <w:rPr>
          <w:b w:val="0"/>
          <w:i w:val="0"/>
        </w:rPr>
        <w:t>require</w:t>
      </w:r>
      <w:r>
        <w:t xml:space="preserve"> </w:t>
      </w:r>
      <w:r>
        <w:rPr>
          <w:b w:val="0"/>
          <w:i w:val="0"/>
        </w:rPr>
        <w:t>support</w:t>
      </w:r>
      <w:r>
        <w:t xml:space="preserve"> </w:t>
      </w:r>
      <w:r>
        <w:rPr>
          <w:b w:val="0"/>
          <w:i w:val="0"/>
        </w:rPr>
        <w:t>from</w:t>
      </w:r>
      <w:r>
        <w:t xml:space="preserve"> </w:t>
      </w:r>
      <w:r>
        <w:rPr>
          <w:b w:val="0"/>
          <w:i w:val="0"/>
        </w:rPr>
        <w:t>the</w:t>
      </w:r>
      <w:r>
        <w:t xml:space="preserve"> </w:t>
      </w:r>
      <w:r>
        <w:rPr>
          <w:b w:val="0"/>
          <w:i w:val="0"/>
        </w:rPr>
        <w:t>image</w:t>
      </w:r>
      <w:r>
        <w:t xml:space="preserve"> </w:t>
      </w:r>
      <w:r>
        <w:rPr>
          <w:b w:val="0"/>
          <w:i w:val="0"/>
        </w:rPr>
        <w:t>or</w:t>
      </w:r>
      <w:r>
        <w:t xml:space="preserve"> </w:t>
      </w:r>
      <w:r>
        <w:rPr>
          <w:b w:val="0"/>
          <w:i w:val="0"/>
        </w:rPr>
        <w:t>filing.</w:t>
      </w:r>
      <w:r>
        <w:t xml:space="preserve"> </w:t>
      </w:r>
      <w:r>
        <w:rPr>
          <w:b w:val="0"/>
          <w:i w:val="0"/>
        </w:rPr>
        <w:t>Do</w:t>
      </w:r>
      <w:r>
        <w:t xml:space="preserve"> </w:t>
      </w:r>
      <w:r>
        <w:rPr>
          <w:b w:val="0"/>
          <w:i w:val="0"/>
        </w:rPr>
        <w:t>not</w:t>
      </w:r>
      <w:r>
        <w:t xml:space="preserve"> </w:t>
      </w:r>
      <w:r>
        <w:rPr>
          <w:b w:val="0"/>
          <w:i w:val="0"/>
        </w:rPr>
        <w:t>infer</w:t>
      </w:r>
      <w:r>
        <w:t xml:space="preserve"> </w:t>
      </w:r>
      <w:r>
        <w:rPr>
          <w:b w:val="0"/>
          <w:i w:val="0"/>
        </w:rPr>
        <w:t>motive,</w:t>
      </w:r>
      <w:r>
        <w:t xml:space="preserve"> </w:t>
      </w:r>
      <w:r>
        <w:rPr>
          <w:b w:val="0"/>
          <w:i w:val="0"/>
        </w:rPr>
        <w:t>emotion</w:t>
      </w:r>
      <w:r>
        <w:t xml:space="preserve"> </w:t>
      </w:r>
      <w:r>
        <w:rPr>
          <w:b w:val="0"/>
          <w:i w:val="0"/>
        </w:rPr>
        <w:t>or</w:t>
      </w:r>
    </w:p>
    <w:p>
      <w:pPr>
        <w:pStyle w:val="BKPListContinuation"/>
      </w:pPr>
      <w:r>
        <w:rPr>
          <w:b w:val="0"/>
          <w:i w:val="0"/>
        </w:rPr>
        <w:t>circumstances</w:t>
      </w:r>
      <w:r>
        <w:t xml:space="preserve"> </w:t>
      </w:r>
      <w:r>
        <w:rPr>
          <w:b w:val="0"/>
          <w:i w:val="0"/>
        </w:rPr>
        <w:t>from</w:t>
      </w:r>
      <w:r>
        <w:t xml:space="preserve"> </w:t>
      </w:r>
      <w:r>
        <w:rPr>
          <w:b w:val="0"/>
          <w:i w:val="0"/>
        </w:rPr>
        <w:t>the</w:t>
      </w:r>
      <w:r>
        <w:t xml:space="preserve"> </w:t>
      </w:r>
      <w:r>
        <w:rPr>
          <w:b w:val="0"/>
          <w:i w:val="0"/>
        </w:rPr>
        <w:t>image</w:t>
      </w:r>
      <w:r>
        <w:t xml:space="preserve"> </w:t>
      </w:r>
      <w:r>
        <w:rPr>
          <w:b w:val="0"/>
          <w:i w:val="0"/>
        </w:rPr>
        <w:t>alone.</w:t>
      </w:r>
    </w:p>
    <w:p>
      <w:pPr>
        <w:pStyle w:val="BKPBullet"/>
        <w:numPr>
          <w:ilvl w:val="0"/>
          <w:numId w:val="16"/>
        </w:numPr>
      </w:pPr>
      <w:r>
        <w:rPr>
          <w:b/>
          <w:i w:val="0"/>
        </w:rPr>
        <w:t>Mugshots:</w:t>
      </w:r>
      <w:r>
        <w:t xml:space="preserve"> </w:t>
      </w:r>
      <w:r>
        <w:rPr>
          <w:b w:val="0"/>
          <w:i w:val="0"/>
        </w:rPr>
        <w:t>Use</w:t>
      </w:r>
      <w:r>
        <w:t xml:space="preserve"> </w:t>
      </w:r>
      <w:r>
        <w:rPr>
          <w:rFonts w:ascii="Courier New" w:hAnsi="Courier New" w:eastAsia="Courier New"/>
          <w:b w:val="0"/>
          <w:i w:val="0"/>
          <w:sz w:val="19"/>
        </w:rPr>
        <w:t>NAME: [caption]</w:t>
      </w:r>
      <w:r>
        <w:rPr>
          <w:b w:val="0"/>
          <w:i w:val="0"/>
        </w:rPr>
        <w:t>,</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caption</w:t>
      </w:r>
      <w:r>
        <w:t xml:space="preserve"> </w:t>
      </w:r>
      <w:r>
        <w:rPr>
          <w:b w:val="0"/>
          <w:i w:val="0"/>
        </w:rPr>
        <w:t>describes</w:t>
      </w:r>
    </w:p>
    <w:p>
      <w:pPr>
        <w:pStyle w:val="BKPListContinuation"/>
      </w:pPr>
      <w:r>
        <w:rPr>
          <w:b w:val="0"/>
          <w:i w:val="0"/>
        </w:rPr>
        <w:t>an</w:t>
      </w:r>
      <w:r>
        <w:t xml:space="preserve"> </w:t>
      </w:r>
      <w:r>
        <w:rPr>
          <w:b w:val="0"/>
          <w:i w:val="0"/>
        </w:rPr>
        <w:t>action</w:t>
      </w:r>
      <w:r>
        <w:t xml:space="preserve"> </w:t>
      </w:r>
      <w:r>
        <w:rPr>
          <w:b w:val="0"/>
          <w:i w:val="0"/>
        </w:rPr>
        <w:t>taken</w:t>
      </w:r>
      <w:r>
        <w:t xml:space="preserve"> </w:t>
      </w:r>
      <w:r>
        <w:rPr>
          <w:b w:val="0"/>
          <w:i w:val="0"/>
        </w:rPr>
        <w:t>by</w:t>
      </w:r>
      <w:r>
        <w:t xml:space="preserve"> </w:t>
      </w:r>
      <w:r>
        <w:rPr>
          <w:b w:val="0"/>
          <w:i w:val="0"/>
        </w:rPr>
        <w:t>the</w:t>
      </w:r>
      <w:r>
        <w:t xml:space="preserve"> </w:t>
      </w:r>
      <w:r>
        <w:rPr>
          <w:b w:val="0"/>
          <w:i w:val="0"/>
        </w:rPr>
        <w:t>subject</w:t>
      </w:r>
      <w:r>
        <w:t xml:space="preserve"> </w:t>
      </w:r>
      <w:r>
        <w:rPr>
          <w:b w:val="0"/>
          <w:i w:val="0"/>
        </w:rPr>
        <w:t>or</w:t>
      </w:r>
      <w:r>
        <w:t xml:space="preserve"> </w:t>
      </w:r>
      <w:r>
        <w:rPr>
          <w:b w:val="0"/>
          <w:i w:val="0"/>
        </w:rPr>
        <w:t>represents</w:t>
      </w:r>
      <w:r>
        <w:t xml:space="preserve"> </w:t>
      </w:r>
      <w:r>
        <w:rPr>
          <w:b w:val="0"/>
          <w:i w:val="0"/>
        </w:rPr>
        <w:t>the</w:t>
      </w:r>
      <w:r>
        <w:t xml:space="preserve"> </w:t>
      </w:r>
      <w:r>
        <w:rPr>
          <w:b w:val="0"/>
          <w:i w:val="0"/>
        </w:rPr>
        <w:t>subject's</w:t>
      </w:r>
      <w:r>
        <w:t xml:space="preserve"> </w:t>
      </w:r>
      <w:r>
        <w:rPr>
          <w:b w:val="0"/>
          <w:i w:val="0"/>
        </w:rPr>
        <w:t>voice:</w:t>
      </w:r>
    </w:p>
    <w:p>
      <w:pPr>
        <w:pStyle w:val="BKPListContinuation"/>
      </w:pPr>
      <w:r>
        <w:rPr>
          <w:rFonts w:ascii="Courier New" w:hAnsi="Courier New" w:eastAsia="Courier New"/>
          <w:b w:val="0"/>
          <w:i w:val="0"/>
          <w:sz w:val="19"/>
        </w:rPr>
        <w:t>Saranwut: Violated voting rules</w:t>
      </w:r>
      <w:r>
        <w:rPr>
          <w:b w:val="0"/>
          <w:i w:val="0"/>
        </w:rPr>
        <w:t>;</w:t>
      </w:r>
      <w:r>
        <w:t xml:space="preserve"> </w:t>
      </w:r>
      <w:r>
        <w:rPr>
          <w:rFonts w:ascii="Courier New" w:hAnsi="Courier New" w:eastAsia="Courier New"/>
          <w:b w:val="0"/>
          <w:i w:val="0"/>
          <w:sz w:val="19"/>
        </w:rPr>
        <w:t>Sakhan: Locals should play role</w:t>
      </w:r>
      <w:r>
        <w:rPr>
          <w:b w:val="0"/>
          <w:i w:val="0"/>
        </w:rPr>
        <w:t>.</w:t>
      </w:r>
    </w:p>
    <w:p>
      <w:pPr>
        <w:pStyle w:val="BKPBullet"/>
        <w:numPr>
          <w:ilvl w:val="0"/>
          <w:numId w:val="16"/>
        </w:numPr>
      </w:pPr>
      <w:r>
        <w:rPr>
          <w:b/>
          <w:i w:val="0"/>
        </w:rPr>
        <w:t>Credit</w:t>
      </w:r>
      <w:r>
        <w:t xml:space="preserve"> </w:t>
      </w:r>
      <w:r>
        <w:rPr>
          <w:b/>
          <w:i w:val="0"/>
        </w:rPr>
        <w:t>Line:</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and</w:t>
      </w:r>
      <w:r>
        <w:t xml:space="preserve"> </w:t>
      </w:r>
      <w:r>
        <w:rPr>
          <w:b w:val="0"/>
          <w:i w:val="0"/>
        </w:rPr>
        <w:t>standardise</w:t>
      </w:r>
      <w:r>
        <w:t xml:space="preserve"> </w:t>
      </w:r>
      <w:r>
        <w:rPr>
          <w:b w:val="0"/>
          <w:i w:val="0"/>
        </w:rPr>
        <w:t>to</w:t>
      </w:r>
      <w:r>
        <w:t xml:space="preserve"> </w:t>
      </w:r>
      <w:r>
        <w:rPr>
          <w:b w:val="0"/>
          <w:i w:val="0"/>
        </w:rPr>
        <w:t>house</w:t>
      </w:r>
      <w:r>
        <w:t xml:space="preserve"> </w:t>
      </w:r>
      <w:r>
        <w:rPr>
          <w:b w:val="0"/>
          <w:i w:val="0"/>
        </w:rPr>
        <w:t>style:</w:t>
      </w:r>
    </w:p>
    <w:p>
      <w:pPr>
        <w:pStyle w:val="BKPListContinuation"/>
      </w:pPr>
      <w:r>
        <w:rPr>
          <w:rFonts w:ascii="Courier New" w:hAnsi="Courier New" w:eastAsia="Courier New"/>
          <w:b w:val="0"/>
          <w:i w:val="0"/>
          <w:sz w:val="19"/>
        </w:rPr>
        <w:t>Photo: [Firstname Lastname]</w:t>
      </w:r>
      <w:r>
        <w:t xml:space="preserve"> </w:t>
      </w:r>
      <w:r>
        <w:rPr>
          <w:b w:val="0"/>
          <w:i w:val="0"/>
        </w:rPr>
        <w:t>or</w:t>
      </w:r>
      <w:r>
        <w:t xml:space="preserve"> </w:t>
      </w:r>
      <w:r>
        <w:rPr>
          <w:rFonts w:ascii="Courier New" w:hAnsi="Courier New" w:eastAsia="Courier New"/>
          <w:b w:val="0"/>
          <w:i w:val="0"/>
          <w:sz w:val="19"/>
        </w:rPr>
        <w:t>Photo: [Agency]</w:t>
      </w:r>
      <w:r>
        <w:rPr>
          <w:b w:val="0"/>
          <w:i w:val="0"/>
        </w:rPr>
        <w:t>.</w:t>
      </w:r>
    </w:p>
    <w:p>
      <w:bookmarkStart w:id="9020" w:name="_bkp_toc_20"/>
      <w:pPr>
        <w:pStyle w:val="Heading3"/>
      </w:pPr>
      <w:r>
        <w:rPr>
          <w:b w:val="0"/>
          <w:i w:val="0"/>
        </w:rPr>
        <w:t>DELIVERABLE</w:t>
      </w:r>
      <w:r>
        <w:t xml:space="preserve"> </w:t>
      </w:r>
      <w:r>
        <w:rPr>
          <w:b w:val="0"/>
          <w:i w:val="0"/>
        </w:rPr>
        <w:t>STRUCTURE</w:t>
      </w:r>
      <w:bookmarkEnd w:id="9020"/>
    </w:p>
    <w:p>
      <w:pPr>
        <w:pStyle w:val="BKPBullet"/>
        <w:numPr>
          <w:ilvl w:val="0"/>
          <w:numId w:val="16"/>
        </w:numPr>
      </w:pPr>
      <w:r>
        <w:rPr>
          <w:b w:val="0"/>
          <w:i w:val="0"/>
        </w:rPr>
        <w:t>Deliver</w:t>
      </w:r>
      <w:r>
        <w:t xml:space="preserve"> </w:t>
      </w:r>
      <w:r>
        <w:rPr>
          <w:b w:val="0"/>
          <w:i w:val="0"/>
        </w:rPr>
        <w:t>a</w:t>
      </w:r>
      <w:r>
        <w:t xml:space="preserve"> </w:t>
      </w:r>
      <w:r>
        <w:rPr>
          <w:b w:val="0"/>
          <w:i w:val="0"/>
        </w:rPr>
        <w:t>single</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containing</w:t>
      </w:r>
      <w:r>
        <w:t xml:space="preserve"> </w:t>
      </w:r>
      <w:r>
        <w:rPr>
          <w:b w:val="0"/>
          <w:i w:val="0"/>
        </w:rPr>
        <w:t>the</w:t>
      </w:r>
      <w:r>
        <w:t xml:space="preserve"> </w:t>
      </w:r>
      <w:r>
        <w:rPr>
          <w:b w:val="0"/>
          <w:i w:val="0"/>
        </w:rPr>
        <w:t>first-choice</w:t>
      </w:r>
      <w:r>
        <w:t xml:space="preserve"> </w:t>
      </w:r>
      <w:r>
        <w:rPr>
          <w:b w:val="0"/>
          <w:i w:val="0"/>
        </w:rPr>
        <w:t>headline</w:t>
      </w:r>
    </w:p>
    <w:p>
      <w:pPr>
        <w:pStyle w:val="BKPListContinuation"/>
      </w:pPr>
      <w:r>
        <w:rPr>
          <w:b w:val="0"/>
          <w:i w:val="0"/>
        </w:rPr>
        <w:t>seated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followed</w:t>
      </w:r>
      <w:r>
        <w:t xml:space="preserve"> </w:t>
      </w:r>
      <w:r>
        <w:rPr>
          <w:b w:val="0"/>
          <w:i w:val="0"/>
        </w:rPr>
        <w:t>by</w:t>
      </w:r>
      <w:r>
        <w:t xml:space="preserve"> </w:t>
      </w:r>
      <w:r>
        <w:rPr>
          <w:b w:val="0"/>
          <w:i w:val="0"/>
        </w:rPr>
        <w:t>the</w:t>
      </w:r>
      <w:r>
        <w:t xml:space="preserve"> </w:t>
      </w:r>
      <w:r>
        <w:rPr>
          <w:b w:val="0"/>
          <w:i w:val="0"/>
        </w:rPr>
        <w:t>clean</w:t>
      </w:r>
      <w:r>
        <w:t xml:space="preserve"> </w:t>
      </w:r>
      <w:r>
        <w:rPr>
          <w:b w:val="0"/>
          <w:i w:val="0"/>
        </w:rPr>
        <w:t>caption</w:t>
      </w:r>
      <w:r>
        <w:t xml:space="preserve"> </w:t>
      </w:r>
      <w:r>
        <w:rPr>
          <w:b w:val="0"/>
          <w:i w:val="0"/>
        </w:rPr>
        <w:t>copy.</w:t>
      </w:r>
    </w:p>
    <w:p>
      <w:pPr>
        <w:pStyle w:val="BKPBullet"/>
        <w:numPr>
          <w:ilvl w:val="0"/>
          <w:numId w:val="16"/>
        </w:numPr>
      </w:pPr>
      <w:r>
        <w:rPr>
          <w:b w:val="0"/>
          <w:i w:val="0"/>
        </w:rPr>
        <w:t>Provide</w:t>
      </w:r>
      <w:r>
        <w:t xml:space="preserve"> </w:t>
      </w:r>
      <w:r>
        <w:rPr>
          <w:b w:val="0"/>
          <w:i w:val="0"/>
        </w:rPr>
        <w:t>two</w:t>
      </w:r>
      <w:r>
        <w:t xml:space="preserve"> </w:t>
      </w:r>
      <w:r>
        <w:rPr>
          <w:b w:val="0"/>
          <w:i w:val="0"/>
        </w:rPr>
        <w:t>alternate</w:t>
      </w:r>
      <w:r>
        <w:t xml:space="preserve"> </w:t>
      </w:r>
      <w:r>
        <w:rPr>
          <w:b w:val="0"/>
          <w:i w:val="0"/>
        </w:rPr>
        <w:t>headlines</w:t>
      </w:r>
      <w:r>
        <w:t xml:space="preserve"> </w:t>
      </w:r>
      <w:r>
        <w:rPr>
          <w:b w:val="0"/>
          <w:i w:val="0"/>
        </w:rPr>
        <w:t>below</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drop</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spatial</w:t>
      </w:r>
    </w:p>
    <w:p>
      <w:pPr>
        <w:pStyle w:val="BKPListContinuation"/>
      </w:pPr>
      <w:r>
        <w:rPr>
          <w:b w:val="0"/>
          <w:i w:val="0"/>
        </w:rPr>
        <w:t>footprint</w:t>
      </w:r>
      <w:r>
        <w:t xml:space="preserve"> </w:t>
      </w:r>
      <w:r>
        <w:rPr>
          <w:b w:val="0"/>
          <w:i w:val="0"/>
        </w:rPr>
        <w:t>and</w:t>
      </w:r>
      <w:r>
        <w:t xml:space="preserve"> </w:t>
      </w:r>
      <w:r>
        <w:rPr>
          <w:b w:val="0"/>
          <w:i w:val="0"/>
        </w:rPr>
        <w:t>meet</w:t>
      </w:r>
      <w:r>
        <w:t xml:space="preserve"> </w:t>
      </w:r>
      <w:r>
        <w:rPr>
          <w:b w:val="0"/>
          <w:i w:val="0"/>
        </w:rPr>
        <w:t>the</w:t>
      </w:r>
      <w:r>
        <w:t xml:space="preserve"> </w:t>
      </w:r>
      <w:r>
        <w:rPr>
          <w:b w:val="0"/>
          <w:i w:val="0"/>
        </w:rPr>
        <w:t>supplied</w:t>
      </w:r>
      <w:r>
        <w:t xml:space="preserve"> </w:t>
      </w:r>
      <w:r>
        <w:rPr>
          <w:b w:val="0"/>
          <w:i w:val="0"/>
        </w:rPr>
        <w:t>DC-X</w:t>
      </w:r>
      <w:r>
        <w:t xml:space="preserve"> </w:t>
      </w:r>
      <w:r>
        <w:rPr>
          <w:b w:val="0"/>
          <w:i w:val="0"/>
        </w:rPr>
        <w:t>headline</w:t>
      </w:r>
      <w:r>
        <w:t xml:space="preserve"> </w:t>
      </w:r>
      <w:r>
        <w:rPr>
          <w:b w:val="0"/>
          <w:i w:val="0"/>
        </w:rPr>
        <w:t>budget</w:t>
      </w:r>
      <w:r>
        <w:t xml:space="preserve"> </w:t>
      </w:r>
      <w:r>
        <w:rPr>
          <w:b w:val="0"/>
          <w:i w:val="0"/>
        </w:rPr>
        <w:t>within</w:t>
      </w:r>
      <w:r>
        <w:t xml:space="preserve"> </w:t>
      </w:r>
      <w:r>
        <w:rPr>
          <w:b w:val="0"/>
          <w:i w:val="0"/>
        </w:rPr>
        <w:t>the</w:t>
      </w:r>
      <w:r>
        <w:t xml:space="preserve"> </w:t>
      </w:r>
      <w:r>
        <w:rPr>
          <w:b w:val="0"/>
          <w:i w:val="0"/>
        </w:rPr>
        <w:t>standard</w:t>
      </w:r>
    </w:p>
    <w:p>
      <w:pPr>
        <w:pStyle w:val="BKPListContinuation"/>
      </w:pPr>
      <w:r>
        <w:rPr>
          <w:b w:val="0"/>
          <w:i w:val="0"/>
        </w:rPr>
        <w:t>±2-character</w:t>
      </w:r>
      <w:r>
        <w:t xml:space="preserve"> </w:t>
      </w:r>
      <w:r>
        <w:rPr>
          <w:b w:val="0"/>
          <w:i w:val="0"/>
        </w:rPr>
        <w:t>tolerance.</w:t>
      </w:r>
    </w:p>
    <w:p>
      <w:pPr>
        <w:pStyle w:val="BKPBullet"/>
        <w:numPr>
          <w:ilvl w:val="0"/>
          <w:numId w:val="16"/>
        </w:numPr>
      </w:pPr>
      <w:r>
        <w:rPr>
          <w:b w:val="0"/>
          <w:i w:val="0"/>
        </w:rPr>
        <w:t>Append</w:t>
      </w:r>
      <w:r>
        <w:t xml:space="preserve"> </w:t>
      </w:r>
      <w:r>
        <w:rPr>
          <w:b w:val="0"/>
          <w:i w:val="0"/>
        </w:rPr>
        <w:t>a</w:t>
      </w:r>
      <w:r>
        <w:t xml:space="preserve"> </w:t>
      </w:r>
      <w:r>
        <w:rPr>
          <w:rFonts w:ascii="Courier New" w:hAnsi="Courier New" w:eastAsia="Courier New"/>
          <w:b w:val="0"/>
          <w:i w:val="0"/>
          <w:sz w:val="19"/>
        </w:rPr>
        <w:t>STYLE LOG</w:t>
      </w:r>
      <w:r>
        <w:t xml:space="preserve"> </w:t>
      </w:r>
      <w:r>
        <w:rPr>
          <w:b w:val="0"/>
          <w:i w:val="0"/>
        </w:rPr>
        <w:t>recording</w:t>
      </w:r>
      <w:r>
        <w:t xml:space="preserve"> </w:t>
      </w:r>
      <w:r>
        <w:rPr>
          <w:b w:val="0"/>
          <w:i w:val="0"/>
        </w:rPr>
        <w:t>material</w:t>
      </w:r>
      <w:r>
        <w:t xml:space="preserve"> </w:t>
      </w:r>
      <w:r>
        <w:rPr>
          <w:b w:val="0"/>
          <w:i w:val="0"/>
        </w:rPr>
        <w:t>style</w:t>
      </w:r>
      <w:r>
        <w:t xml:space="preserve"> </w:t>
      </w:r>
      <w:r>
        <w:rPr>
          <w:b w:val="0"/>
          <w:i w:val="0"/>
        </w:rPr>
        <w:t>fixes,</w:t>
      </w:r>
      <w:r>
        <w:t xml:space="preserve"> </w:t>
      </w:r>
      <w:r>
        <w:rPr>
          <w:b w:val="0"/>
          <w:i w:val="0"/>
        </w:rPr>
        <w:t>Directory</w:t>
      </w:r>
      <w:r>
        <w:t xml:space="preserve"> </w:t>
      </w:r>
      <w:r>
        <w:rPr>
          <w:b w:val="0"/>
          <w:i w:val="0"/>
        </w:rPr>
        <w:t>conversions,</w:t>
      </w:r>
    </w:p>
    <w:p>
      <w:pPr>
        <w:pStyle w:val="BKPListContinuation"/>
      </w:pP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or</w:t>
      </w:r>
      <w:r>
        <w:t xml:space="preserve"> </w:t>
      </w:r>
      <w:r>
        <w:rPr>
          <w:b w:val="0"/>
          <w:i w:val="0"/>
        </w:rPr>
        <w:t>limitations</w:t>
      </w:r>
      <w:r>
        <w:t xml:space="preserve"> </w:t>
      </w:r>
      <w:r>
        <w:rPr>
          <w:b w:val="0"/>
          <w:i w:val="0"/>
        </w:rPr>
        <w:t>(e.g.,</w:t>
      </w:r>
      <w:r>
        <w:t xml:space="preserve"> </w:t>
      </w:r>
      <w:r>
        <w:rPr>
          <w:b w:val="0"/>
          <w:i w:val="0"/>
        </w:rPr>
        <w:t>blind</w:t>
      </w:r>
      <w:r>
        <w:t xml:space="preserve"> </w:t>
      </w:r>
      <w:r>
        <w:rPr>
          <w:b w:val="0"/>
          <w:i w:val="0"/>
        </w:rPr>
        <w:t>processing</w:t>
      </w:r>
      <w:r>
        <w:t xml:space="preserve"> </w:t>
      </w:r>
      <w:r>
        <w:rPr>
          <w:b w:val="0"/>
          <w:i w:val="0"/>
        </w:rPr>
        <w:t>without</w:t>
      </w:r>
      <w:r>
        <w:t xml:space="preserve"> </w:t>
      </w:r>
      <w:r>
        <w:rPr>
          <w:b w:val="0"/>
          <w:i w:val="0"/>
        </w:rPr>
        <w:t>an</w:t>
      </w:r>
    </w:p>
    <w:p>
      <w:pPr>
        <w:pStyle w:val="BKPListContinuation"/>
      </w:pPr>
      <w:r>
        <w:rPr>
          <w:b w:val="0"/>
          <w:i w:val="0"/>
        </w:rPr>
        <w:t>image).</w:t>
      </w:r>
    </w:p>
    <w:p>
      <w:bookmarkStart w:id="9021" w:name="_bkp_toc_21"/>
      <w:pPr>
        <w:pStyle w:val="Heading2"/>
        <w:tabs>
          <w:tab w:pos="9878" w:val="right"/>
        </w:tabs>
      </w:pPr>
      <w:r>
        <w:t>CHECKING</w:t>
      </w:r>
      <w:r>
        <w:rPr>
          <w:rFonts w:ascii="Arial" w:hAnsi="Arial"/>
          <w:b w:val="0"/>
          <w:color w:val="A0A0A0"/>
          <w:sz w:val="16"/>
        </w:rPr>
        <w:tab/>
        <w:t>P4</w:t>
      </w:r>
      <w:bookmarkEnd w:id="9021"/>
    </w:p>
    <w:p>
      <w:pPr/>
      <w:r>
        <w:rPr>
          <w:b w:val="0"/>
          <w:i w:val="0"/>
        </w:rPr>
        <w:t>Perform</w:t>
      </w:r>
      <w:r>
        <w:t xml:space="preserve"> </w:t>
      </w:r>
      <w:r>
        <w:rPr>
          <w:b w:val="0"/>
          <w:i w:val="0"/>
        </w:rPr>
        <w:t>an</w:t>
      </w:r>
      <w:r>
        <w:t xml:space="preserve"> </w:t>
      </w:r>
      <w:r>
        <w:rPr>
          <w:b w:val="0"/>
          <w:i w:val="0"/>
        </w:rPr>
        <w:t>initialling</w:t>
      </w:r>
      <w:r>
        <w:t xml:space="preserve"> </w:t>
      </w:r>
      <w:r>
        <w:rPr>
          <w:b w:val="0"/>
          <w:i w:val="0"/>
        </w:rPr>
        <w:t>pass</w:t>
      </w:r>
      <w:r>
        <w:t xml:space="preserve"> </w:t>
      </w:r>
      <w:r>
        <w:rPr>
          <w:b w:val="0"/>
          <w:i w:val="0"/>
        </w:rPr>
        <w:t>on</w:t>
      </w:r>
      <w:r>
        <w:t xml:space="preserve"> </w:t>
      </w:r>
      <w:r>
        <w:rPr>
          <w:b w:val="0"/>
          <w:i w:val="0"/>
        </w:rPr>
        <w:t>the</w:t>
      </w:r>
      <w:r>
        <w:t xml:space="preserve"> </w:t>
      </w:r>
      <w:r>
        <w:rPr>
          <w:b w:val="0"/>
          <w:i w:val="0"/>
        </w:rPr>
        <w:t>placed</w:t>
      </w:r>
      <w:r>
        <w:t xml:space="preserve"> </w:t>
      </w:r>
      <w:r>
        <w:rPr>
          <w:b w:val="0"/>
          <w:i w:val="0"/>
        </w:rPr>
        <w:t>page.</w:t>
      </w:r>
      <w:r>
        <w:t xml:space="preserve"> </w:t>
      </w:r>
      <w:r>
        <w:rPr>
          <w:b w:val="0"/>
          <w:i w:val="0"/>
        </w:rPr>
        <w:t>A</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rewrite</w:t>
      </w:r>
      <w:r>
        <w:t xml:space="preserve"> </w:t>
      </w:r>
      <w:r>
        <w:rPr>
          <w:b w:val="0"/>
          <w:i w:val="0"/>
        </w:rPr>
        <w:t>the</w:t>
      </w:r>
      <w:r>
        <w:t xml:space="preserve"> </w:t>
      </w:r>
      <w:r>
        <w:rPr>
          <w:b w:val="0"/>
          <w:i w:val="0"/>
        </w:rPr>
        <w:t>copy.</w:t>
      </w:r>
    </w:p>
    <w:p>
      <w:pPr/>
      <w:r>
        <w:rPr>
          <w:b w:val="0"/>
          <w:i w:val="0"/>
        </w:rPr>
        <w:t>Inspect</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report</w:t>
      </w:r>
      <w:r>
        <w:t xml:space="preserve"> </w:t>
      </w:r>
      <w:r>
        <w:rPr>
          <w:b w:val="0"/>
          <w:i w:val="0"/>
        </w:rPr>
        <w:t>only</w:t>
      </w:r>
      <w:r>
        <w:t xml:space="preserve"> </w:t>
      </w:r>
      <w:r>
        <w:rPr>
          <w:b w:val="0"/>
          <w:i w:val="0"/>
        </w:rPr>
        <w:t>findings</w:t>
      </w:r>
      <w:r>
        <w:t xml:space="preserve"> </w:t>
      </w:r>
      <w:r>
        <w:rPr>
          <w:b w:val="0"/>
          <w:i w:val="0"/>
        </w:rPr>
        <w:t>that</w:t>
      </w:r>
      <w:r>
        <w:t xml:space="preserve"> </w:t>
      </w:r>
      <w:r>
        <w:rPr>
          <w:b w:val="0"/>
          <w:i w:val="0"/>
        </w:rPr>
        <w:t>require</w:t>
      </w:r>
      <w:r>
        <w:t xml:space="preserve"> </w:t>
      </w:r>
      <w:r>
        <w:rPr>
          <w:b w:val="0"/>
          <w:i w:val="0"/>
        </w:rPr>
        <w:t>action:</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factual</w:t>
      </w:r>
      <w:r>
        <w:t xml:space="preserve"> </w:t>
      </w:r>
      <w:r>
        <w:rPr>
          <w:b w:val="0"/>
          <w:i w:val="0"/>
        </w:rPr>
        <w:t>or</w:t>
      </w:r>
      <w:r>
        <w:t xml:space="preserve"> </w:t>
      </w:r>
      <w:r>
        <w:rPr>
          <w:b w:val="0"/>
          <w:i w:val="0"/>
        </w:rPr>
        <w:t>internal</w:t>
      </w:r>
      <w:r>
        <w:t xml:space="preserve"> </w:t>
      </w:r>
      <w:r>
        <w:rPr>
          <w:b w:val="0"/>
          <w:i w:val="0"/>
        </w:rPr>
        <w:t>contradictions,</w:t>
      </w:r>
      <w:r>
        <w:t xml:space="preserve"> </w:t>
      </w:r>
      <w:r>
        <w:rPr>
          <w:b w:val="0"/>
          <w:i w:val="0"/>
        </w:rPr>
        <w:t>naming</w:t>
      </w:r>
      <w:r>
        <w:t xml:space="preserve"> </w:t>
      </w:r>
      <w:r>
        <w:rPr>
          <w:b w:val="0"/>
          <w:i w:val="0"/>
        </w:rPr>
        <w:t>traps,</w:t>
      </w:r>
      <w:r>
        <w:t xml:space="preserve"> </w:t>
      </w:r>
      <w:r>
        <w:rPr>
          <w:b w:val="0"/>
          <w:i w:val="0"/>
        </w:rPr>
        <w:t>material</w:t>
      </w:r>
      <w:r>
        <w:t xml:space="preserve"> </w:t>
      </w:r>
      <w:r>
        <w:rPr>
          <w:b w:val="0"/>
          <w:i w:val="0"/>
        </w:rPr>
        <w:t>house-style</w:t>
      </w:r>
      <w:r>
        <w:t xml:space="preserve"> </w:t>
      </w:r>
      <w:r>
        <w:rPr>
          <w:b w:val="0"/>
          <w:i w:val="0"/>
        </w:rPr>
        <w:t>errors,</w:t>
      </w:r>
      <w:r>
        <w:t xml:space="preserve"> </w:t>
      </w:r>
      <w:r>
        <w:rPr>
          <w:b w:val="0"/>
          <w:i w:val="0"/>
        </w:rPr>
        <w:t>genuine</w:t>
      </w:r>
      <w:r>
        <w:t xml:space="preserve"> </w:t>
      </w:r>
      <w:r>
        <w:rPr>
          <w:b w:val="0"/>
          <w:i w:val="0"/>
        </w:rPr>
        <w:t>spatial</w:t>
      </w:r>
      <w:r>
        <w:t xml:space="preserve"> </w:t>
      </w:r>
      <w:r>
        <w:rPr>
          <w:b w:val="0"/>
          <w:i w:val="0"/>
        </w:rPr>
        <w:t>problems</w:t>
      </w:r>
      <w:r>
        <w:t xml:space="preserve"> </w:t>
      </w:r>
      <w:r>
        <w:rPr>
          <w:b w:val="0"/>
          <w:i w:val="0"/>
        </w:rPr>
        <w:t>and</w:t>
      </w:r>
      <w:r>
        <w:t xml:space="preserve"> </w:t>
      </w:r>
      <w:r>
        <w:rPr>
          <w:b w:val="0"/>
          <w:i w:val="0"/>
        </w:rPr>
        <w:t>a</w:t>
      </w:r>
      <w:r>
        <w:t xml:space="preserve"> </w:t>
      </w:r>
      <w:r>
        <w:rPr>
          <w:b w:val="0"/>
          <w:i w:val="0"/>
        </w:rPr>
        <w:t>missing</w:t>
      </w:r>
      <w:r>
        <w:t xml:space="preserve"> </w:t>
      </w:r>
      <w:r>
        <w:rPr>
          <w:b w:val="0"/>
          <w:i w:val="0"/>
        </w:rPr>
        <w:t>headline,</w:t>
      </w:r>
      <w:r>
        <w:t xml:space="preserve"> </w:t>
      </w:r>
      <w:r>
        <w:rPr>
          <w:b w:val="0"/>
          <w:i w:val="0"/>
        </w:rPr>
        <w:t>required</w:t>
      </w:r>
      <w:r>
        <w:t xml:space="preserve"> </w:t>
      </w:r>
      <w:r>
        <w:rPr>
          <w:b w:val="0"/>
          <w:i w:val="0"/>
        </w:rPr>
        <w:t>deck,</w:t>
      </w:r>
      <w:r>
        <w:t xml:space="preserve"> </w:t>
      </w:r>
      <w:r>
        <w:rPr>
          <w:b w:val="0"/>
          <w:i w:val="0"/>
        </w:rPr>
        <w:t>copy,</w:t>
      </w:r>
      <w:r>
        <w:t xml:space="preserve"> </w:t>
      </w:r>
      <w:r>
        <w:rPr>
          <w:b w:val="0"/>
          <w:i w:val="0"/>
        </w:rPr>
        <w:t>caption</w:t>
      </w:r>
      <w:r>
        <w:t xml:space="preserve"> </w:t>
      </w:r>
      <w:r>
        <w:rPr>
          <w:b w:val="0"/>
          <w:i w:val="0"/>
        </w:rPr>
        <w:t>or</w:t>
      </w:r>
      <w:r>
        <w:t xml:space="preserve"> </w:t>
      </w:r>
      <w:r>
        <w:rPr>
          <w:b w:val="0"/>
          <w:i w:val="0"/>
        </w:rPr>
        <w:t>credit.</w:t>
      </w:r>
      <w:r>
        <w:t xml:space="preserve"> </w:t>
      </w:r>
      <w:r>
        <w:rPr>
          <w:b w:val="0"/>
          <w:i w:val="0"/>
        </w:rPr>
        <w:t>Treat</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unless</w:t>
      </w:r>
      <w:r>
        <w:t xml:space="preserve"> </w:t>
      </w:r>
      <w:r>
        <w:rPr>
          <w:b w:val="0"/>
          <w:i w:val="0"/>
        </w:rPr>
        <w:t>the</w:t>
      </w:r>
      <w:r>
        <w:t xml:space="preserve"> </w:t>
      </w:r>
      <w:r>
        <w:rPr>
          <w:b w:val="0"/>
          <w:i w:val="0"/>
        </w:rPr>
        <w:t>page</w:t>
      </w:r>
      <w:r>
        <w:t xml:space="preserve"> </w:t>
      </w:r>
      <w:r>
        <w:rPr>
          <w:b w:val="0"/>
          <w:i w:val="0"/>
        </w:rPr>
        <w:t>supplies</w:t>
      </w:r>
      <w:r>
        <w:t xml:space="preserve"> </w:t>
      </w:r>
      <w:r>
        <w:rPr>
          <w:b w:val="0"/>
          <w:i w:val="0"/>
        </w:rPr>
        <w:t>a</w:t>
      </w:r>
      <w:r>
        <w:t xml:space="preserve"> </w:t>
      </w:r>
      <w:r>
        <w:rPr>
          <w:b w:val="0"/>
          <w:i w:val="0"/>
        </w:rPr>
        <w:t>reliable</w:t>
      </w:r>
      <w:r>
        <w:t xml:space="preserve"> </w:t>
      </w:r>
      <w:r>
        <w:rPr>
          <w:b w:val="0"/>
          <w:i w:val="0"/>
        </w:rPr>
        <w:t>measurement.</w:t>
      </w:r>
    </w:p>
    <w:p>
      <w:pPr/>
      <w:r>
        <w:rPr>
          <w:b w:val="0"/>
          <w:i w:val="0"/>
        </w:rPr>
        <w:t>If</w:t>
      </w:r>
      <w:r>
        <w:t xml:space="preserve"> </w:t>
      </w:r>
      <w:r>
        <w:rPr>
          <w:b w:val="0"/>
          <w:i w:val="0"/>
        </w:rPr>
        <w:t>a</w:t>
      </w:r>
      <w:r>
        <w:t xml:space="preserve"> </w:t>
      </w:r>
      <w:r>
        <w:rPr>
          <w:b w:val="0"/>
          <w:i w:val="0"/>
        </w:rPr>
        <w:t>live</w:t>
      </w:r>
      <w:r>
        <w:t xml:space="preserve"> </w:t>
      </w:r>
      <w:r>
        <w:rPr>
          <w:b w:val="0"/>
          <w:i w:val="0"/>
        </w:rPr>
        <w:t>lookup</w:t>
      </w:r>
      <w:r>
        <w:t xml:space="preserve"> </w:t>
      </w:r>
      <w:r>
        <w:rPr>
          <w:b w:val="0"/>
          <w:i w:val="0"/>
        </w:rPr>
        <w:t>resolves</w:t>
      </w:r>
      <w:r>
        <w:t xml:space="preserve"> </w:t>
      </w:r>
      <w:r>
        <w:rPr>
          <w:b w:val="0"/>
          <w:i w:val="0"/>
        </w:rPr>
        <w:t>or</w:t>
      </w:r>
      <w:r>
        <w:t xml:space="preserve"> </w:t>
      </w:r>
      <w:r>
        <w:rPr>
          <w:b w:val="0"/>
          <w:i w:val="0"/>
        </w:rPr>
        <w:t>creates</w:t>
      </w:r>
      <w:r>
        <w:t xml:space="preserve"> </w:t>
      </w:r>
      <w:r>
        <w:rPr>
          <w:b w:val="0"/>
          <w:i w:val="0"/>
        </w:rPr>
        <w:t>a</w:t>
      </w:r>
      <w:r>
        <w:t xml:space="preserve"> </w:t>
      </w:r>
      <w:r>
        <w:rPr>
          <w:b w:val="0"/>
          <w:i w:val="0"/>
        </w:rPr>
        <w:t>finding,</w:t>
      </w:r>
      <w:r>
        <w:t xml:space="preserve"> </w:t>
      </w:r>
      <w:r>
        <w:rPr>
          <w:b w:val="0"/>
          <w:i w:val="0"/>
        </w:rPr>
        <w:t>name</w:t>
      </w:r>
      <w:r>
        <w:t xml:space="preserve"> </w:t>
      </w:r>
      <w:r>
        <w:rPr>
          <w:b w:val="0"/>
          <w:i w:val="0"/>
        </w:rPr>
        <w:t>the</w:t>
      </w:r>
      <w:r>
        <w:t xml:space="preserve"> </w:t>
      </w:r>
      <w:r>
        <w:rPr>
          <w:b w:val="0"/>
          <w:i w:val="0"/>
        </w:rPr>
        <w:t>source</w:t>
      </w:r>
      <w:r>
        <w:t xml:space="preserve"> </w:t>
      </w:r>
      <w:r>
        <w:rPr>
          <w:b w:val="0"/>
          <w:i w:val="0"/>
        </w:rPr>
        <w:t>briefly.</w:t>
      </w:r>
      <w:r>
        <w:t xml:space="preserve"> </w:t>
      </w:r>
      <w:r>
        <w:rPr>
          <w:b w:val="0"/>
          <w:i w:val="0"/>
        </w:rPr>
        <w:t>When</w:t>
      </w:r>
      <w:r>
        <w:t xml:space="preserve"> </w:t>
      </w:r>
      <w:r>
        <w:rPr>
          <w:b w:val="0"/>
          <w:i w:val="0"/>
        </w:rPr>
        <w:t>the</w:t>
      </w:r>
      <w:r>
        <w:t xml:space="preserve"> </w:t>
      </w:r>
      <w:r>
        <w:rPr>
          <w:b w:val="0"/>
          <w:i w:val="0"/>
        </w:rPr>
        <w:t>page</w:t>
      </w:r>
      <w:r>
        <w:t xml:space="preserve"> </w:t>
      </w:r>
      <w:r>
        <w:rPr>
          <w:b w:val="0"/>
          <w:i w:val="0"/>
        </w:rPr>
        <w:t>is</w:t>
      </w:r>
      <w:r>
        <w:t xml:space="preserve"> </w:t>
      </w:r>
      <w:r>
        <w:rPr>
          <w:b w:val="0"/>
          <w:i w:val="0"/>
        </w:rPr>
        <w:t>ready,</w:t>
      </w:r>
      <w:r>
        <w:t xml:space="preserve"> </w:t>
      </w:r>
      <w:r>
        <w:rPr>
          <w:b w:val="0"/>
          <w:i w:val="0"/>
        </w:rPr>
        <w:t>return</w:t>
      </w:r>
      <w:r>
        <w:t xml:space="preserve"> </w:t>
      </w:r>
      <w:r>
        <w:rPr>
          <w:rFonts w:ascii="Courier New" w:hAnsi="Courier New" w:eastAsia="Courier New"/>
          <w:b w:val="0"/>
          <w:i w:val="0"/>
          <w:sz w:val="19"/>
        </w:rPr>
        <w:t>Clear to initial.</w:t>
      </w:r>
    </w:p>
    <w:p>
      <w:bookmarkStart w:id="9022" w:name="_bkp_toc_22"/>
      <w:pPr>
        <w:pStyle w:val="Heading2"/>
        <w:tabs>
          <w:tab w:pos="9878" w:val="right"/>
        </w:tabs>
      </w:pPr>
      <w:r>
        <w:t>PR</w:t>
      </w:r>
      <w:r>
        <w:rPr>
          <w:rFonts w:ascii="Arial" w:hAnsi="Arial"/>
          <w:b w:val="0"/>
          <w:color w:val="A0A0A0"/>
          <w:sz w:val="16"/>
        </w:rPr>
        <w:tab/>
        <w:t>P5</w:t>
      </w:r>
      <w:bookmarkEnd w:id="9022"/>
    </w:p>
    <w:p>
      <w:pPr/>
      <w:r>
        <w:rPr>
          <w:b w:val="0"/>
          <w:i w:val="0"/>
        </w:rPr>
        <w:t>Give</w:t>
      </w:r>
      <w:r>
        <w:t xml:space="preserve"> </w:t>
      </w:r>
      <w:r>
        <w:rPr>
          <w:b w:val="0"/>
          <w:i w:val="0"/>
        </w:rPr>
        <w:t>paid-placement</w:t>
      </w:r>
      <w:r>
        <w:t xml:space="preserve"> </w:t>
      </w:r>
      <w:r>
        <w:rPr>
          <w:b w:val="0"/>
          <w:i w:val="0"/>
        </w:rPr>
        <w:t>copy</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British</w:t>
      </w:r>
      <w:r>
        <w:t xml:space="preserve"> </w:t>
      </w:r>
      <w:r>
        <w:rPr>
          <w:b w:val="0"/>
          <w:i w:val="0"/>
        </w:rPr>
        <w:t>spelling,</w:t>
      </w:r>
      <w:r>
        <w:t xml:space="preserve"> </w:t>
      </w:r>
      <w:r>
        <w:rPr>
          <w:b w:val="0"/>
          <w:i w:val="0"/>
        </w:rPr>
        <w:t>house</w:t>
      </w:r>
      <w:r>
        <w:t xml:space="preserve"> </w:t>
      </w:r>
      <w:r>
        <w:rPr>
          <w:b w:val="0"/>
          <w:i w:val="0"/>
        </w:rPr>
        <w:t>place</w:t>
      </w:r>
      <w:r>
        <w:t xml:space="preserve"> </w:t>
      </w:r>
      <w:r>
        <w:rPr>
          <w:b w:val="0"/>
          <w:i w:val="0"/>
        </w:rPr>
        <w:t>names,</w:t>
      </w:r>
      <w:r>
        <w:t xml:space="preserve"> </w:t>
      </w:r>
      <w:r>
        <w:rPr>
          <w:b w:val="0"/>
          <w:i w:val="0"/>
        </w:rPr>
        <w:t>honorifics,</w:t>
      </w:r>
      <w:r>
        <w:t xml:space="preserve"> </w:t>
      </w:r>
      <w:r>
        <w:rPr>
          <w:b w:val="0"/>
          <w:i w:val="0"/>
        </w:rPr>
        <w:t>punctuation,</w:t>
      </w:r>
      <w:r>
        <w:t xml:space="preserve"> </w:t>
      </w:r>
      <w:r>
        <w:rPr>
          <w:b w:val="0"/>
          <w:i w:val="0"/>
        </w:rPr>
        <w:t>dates,</w:t>
      </w:r>
      <w:r>
        <w:t xml:space="preserve"> </w:t>
      </w:r>
      <w:r>
        <w:rPr>
          <w:b w:val="0"/>
          <w:i w:val="0"/>
        </w:rPr>
        <w:t>numbers,</w:t>
      </w:r>
      <w:r>
        <w:t xml:space="preserve"> </w:t>
      </w:r>
      <w:r>
        <w:rPr>
          <w:b w:val="0"/>
          <w:i w:val="0"/>
        </w:rPr>
        <w:t>currency</w:t>
      </w:r>
      <w:r>
        <w:t xml:space="preserve"> </w:t>
      </w:r>
      <w:r>
        <w:rPr>
          <w:b w:val="0"/>
          <w:i w:val="0"/>
        </w:rPr>
        <w:t>and</w:t>
      </w:r>
      <w:r>
        <w:t xml:space="preserve"> </w:t>
      </w:r>
      <w:r>
        <w:rPr>
          <w:b w:val="0"/>
          <w:i w:val="0"/>
        </w:rPr>
        <w:t>plain</w:t>
      </w:r>
      <w:r>
        <w:t xml:space="preserve"> </w:t>
      </w:r>
      <w:r>
        <w:rPr>
          <w:b w:val="0"/>
          <w:i w:val="0"/>
        </w:rPr>
        <w:t>corrections.</w:t>
      </w:r>
      <w:r>
        <w:t xml:space="preserve"> </w:t>
      </w:r>
      <w:r>
        <w:rPr>
          <w:b w:val="0"/>
          <w:i w:val="0"/>
        </w:rPr>
        <w:t>Give</w:t>
      </w:r>
      <w:r>
        <w:t xml:space="preserve"> </w:t>
      </w:r>
      <w:r>
        <w:rPr>
          <w:b w:val="0"/>
          <w:i w:val="0"/>
        </w:rPr>
        <w:t>captions</w:t>
      </w:r>
      <w:r>
        <w:t xml:space="preserve"> </w:t>
      </w:r>
      <w:r>
        <w:rPr>
          <w:b w:val="0"/>
          <w:i w:val="0"/>
        </w:rPr>
        <w:t>the</w:t>
      </w:r>
      <w:r>
        <w:t xml:space="preserve"> </w:t>
      </w:r>
      <w:r>
        <w:rPr>
          <w:b w:val="0"/>
          <w:i w:val="0"/>
        </w:rPr>
        <w:t>same</w:t>
      </w:r>
      <w:r>
        <w:t xml:space="preserve"> </w:t>
      </w:r>
      <w:r>
        <w:rPr>
          <w:b w:val="0"/>
          <w:i w:val="0"/>
        </w:rPr>
        <w:t>pass.</w:t>
      </w:r>
    </w:p>
    <w:p>
      <w:pPr/>
      <w:r>
        <w:rPr>
          <w:b w:val="0"/>
          <w:i w:val="0"/>
        </w:rPr>
        <w:t>Add</w:t>
      </w:r>
      <w:r>
        <w:t xml:space="preserve"> </w:t>
      </w:r>
      <w:r>
        <w:rPr>
          <w:b w:val="0"/>
          <w:i w:val="0"/>
        </w:rPr>
        <w:t>literal</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in</w:t>
      </w:r>
      <w:r>
        <w:t xml:space="preserve"> </w:t>
      </w:r>
      <w:r>
        <w:rPr>
          <w:b w:val="0"/>
          <w:i w:val="0"/>
        </w:rPr>
        <w:t>sentence</w:t>
      </w:r>
      <w:r>
        <w:t xml:space="preserve"> </w:t>
      </w:r>
      <w:r>
        <w:rPr>
          <w:b w:val="0"/>
          <w:i w:val="0"/>
        </w:rPr>
        <w:t>case.</w:t>
      </w:r>
      <w:r>
        <w:t xml:space="preserve"> </w:t>
      </w:r>
      <w:r>
        <w:rPr>
          <w:b w:val="0"/>
          <w:i w:val="0"/>
        </w:rPr>
        <w:t>The</w:t>
      </w:r>
      <w:r>
        <w:t xml:space="preserve"> </w:t>
      </w:r>
      <w:r>
        <w:rPr>
          <w:b w:val="0"/>
          <w:i w:val="0"/>
        </w:rPr>
        <w:t>head</w:t>
      </w:r>
      <w:r>
        <w:t xml:space="preserve"> </w:t>
      </w:r>
      <w:r>
        <w:rPr>
          <w:b w:val="0"/>
          <w:i w:val="0"/>
        </w:rPr>
        <w:t>may</w:t>
      </w:r>
      <w:r>
        <w:t xml:space="preserve"> </w:t>
      </w:r>
      <w:r>
        <w:rPr>
          <w:b w:val="0"/>
          <w:i w:val="0"/>
        </w:rPr>
        <w:t>run</w:t>
      </w:r>
      <w:r>
        <w:t xml:space="preserve"> </w:t>
      </w:r>
      <w:r>
        <w:rPr>
          <w:b w:val="0"/>
          <w:i w:val="0"/>
        </w:rPr>
        <w:t>to</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the</w:t>
      </w:r>
      <w:r>
        <w:t xml:space="preserve"> </w:t>
      </w:r>
      <w:r>
        <w:rPr>
          <w:b w:val="0"/>
          <w:i w:val="0"/>
        </w:rPr>
        <w:t>deck</w:t>
      </w:r>
      <w:r>
        <w:t xml:space="preserve"> </w:t>
      </w:r>
      <w:r>
        <w:rPr>
          <w:b w:val="0"/>
          <w:i w:val="0"/>
        </w:rPr>
        <w:t>to</w:t>
      </w:r>
      <w:r>
        <w:t xml:space="preserve"> </w:t>
      </w:r>
      <w:r>
        <w:rPr>
          <w:b w:val="0"/>
          <w:i w:val="0"/>
        </w:rPr>
        <w:t>120.</w:t>
      </w:r>
    </w:p>
    <w:p>
      <w:pPr/>
      <w:r>
        <w:rPr>
          <w:b w:val="0"/>
          <w:i w:val="0"/>
        </w:rPr>
        <w:t>Retain</w:t>
      </w:r>
      <w:r>
        <w:t xml:space="preserve"> </w:t>
      </w:r>
      <w:r>
        <w:rPr>
          <w:b w:val="0"/>
          <w:i w:val="0"/>
        </w:rPr>
        <w:t>the</w:t>
      </w:r>
      <w:r>
        <w:t xml:space="preserve"> </w:t>
      </w:r>
      <w:r>
        <w:rPr>
          <w:b w:val="0"/>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emphasis,</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length</w:t>
      </w:r>
      <w:r>
        <w:t xml:space="preserve"> </w:t>
      </w:r>
      <w:r>
        <w:rPr>
          <w:b w:val="0"/>
          <w:i w:val="0"/>
        </w:rPr>
        <w:t>and</w:t>
      </w:r>
      <w:r>
        <w:t xml:space="preserve"> </w:t>
      </w:r>
      <w:r>
        <w:rPr>
          <w:b w:val="0"/>
          <w:i w:val="0"/>
        </w:rPr>
        <w:t>pictures.</w:t>
      </w:r>
      <w:r>
        <w:t xml:space="preserve"> </w:t>
      </w:r>
      <w:r>
        <w:rPr>
          <w:b w:val="0"/>
          <w:i w:val="0"/>
        </w:rPr>
        <w:t>Retain</w:t>
      </w:r>
      <w:r>
        <w:t xml:space="preserve"> </w:t>
      </w:r>
      <w:r>
        <w:rPr>
          <w:b w:val="0"/>
          <w:i w:val="0"/>
        </w:rPr>
        <w:t>client</w:t>
      </w:r>
      <w:r>
        <w:t xml:space="preserve"> </w:t>
      </w:r>
      <w:r>
        <w:rPr>
          <w:b w:val="0"/>
          <w:i w:val="0"/>
        </w:rPr>
        <w:t>capitalisation</w:t>
      </w:r>
      <w:r>
        <w:t xml:space="preserve"> </w:t>
      </w:r>
      <w:r>
        <w:rPr>
          <w:b w:val="0"/>
          <w:i w:val="0"/>
        </w:rPr>
        <w:t>of</w:t>
      </w:r>
      <w:r>
        <w:t xml:space="preserve"> </w:t>
      </w:r>
      <w:r>
        <w:rPr>
          <w:b w:val="0"/>
          <w:i w:val="0"/>
        </w:rPr>
        <w:t>brand</w:t>
      </w:r>
      <w:r>
        <w:t xml:space="preserve"> </w:t>
      </w:r>
      <w:r>
        <w:rPr>
          <w:b w:val="0"/>
          <w:i w:val="0"/>
        </w:rPr>
        <w:t>and</w:t>
      </w:r>
      <w:r>
        <w:t xml:space="preserve"> </w:t>
      </w:r>
      <w:r>
        <w:rPr>
          <w:b w:val="0"/>
          <w:i w:val="0"/>
        </w:rPr>
        <w:t>product</w:t>
      </w:r>
      <w:r>
        <w:t xml:space="preserve"> </w:t>
      </w:r>
      <w:r>
        <w:rPr>
          <w:b w:val="0"/>
          <w:i w:val="0"/>
        </w:rPr>
        <w:t>names.</w:t>
      </w:r>
      <w:r>
        <w:t xml:space="preserve"> </w:t>
      </w:r>
      <w:r>
        <w:rPr>
          <w:b w:val="0"/>
          <w:i w:val="0"/>
        </w:rPr>
        <w:t>Add</w:t>
      </w:r>
      <w:r>
        <w:t xml:space="preserve"> </w:t>
      </w:r>
      <w:r>
        <w:rPr>
          <w:b w:val="0"/>
          <w:i w:val="0"/>
        </w:rPr>
        <w:t>no</w:t>
      </w:r>
      <w:r>
        <w:t xml:space="preserve"> </w:t>
      </w:r>
      <w:r>
        <w:rPr>
          <w:b w:val="0"/>
          <w:i w:val="0"/>
        </w:rPr>
        <w:t>background.</w:t>
      </w:r>
      <w:r>
        <w:t xml:space="preserve"> </w:t>
      </w:r>
      <w:r>
        <w:rPr>
          <w:b w:val="0"/>
          <w:i w:val="0"/>
        </w:rPr>
        <w:t>Raise</w:t>
      </w:r>
      <w:r>
        <w:t xml:space="preserve"> </w:t>
      </w:r>
      <w:r>
        <w:rPr>
          <w:b w:val="0"/>
          <w:i w:val="0"/>
        </w:rPr>
        <w:t>obvious</w:t>
      </w:r>
      <w:r>
        <w:t xml:space="preserve"> </w:t>
      </w:r>
      <w:r>
        <w:rPr>
          <w:b w:val="0"/>
          <w:i w:val="0"/>
        </w:rPr>
        <w:t>misattribution</w:t>
      </w:r>
      <w:r>
        <w:t xml:space="preserve"> </w:t>
      </w:r>
      <w:r>
        <w:rPr>
          <w:b w:val="0"/>
          <w:i w:val="0"/>
        </w:rPr>
        <w:t>or</w:t>
      </w:r>
      <w:r>
        <w:t xml:space="preserve"> </w:t>
      </w:r>
      <w:r>
        <w:rPr>
          <w:b w:val="0"/>
          <w:i w:val="0"/>
        </w:rPr>
        <w:t>factual</w:t>
      </w:r>
      <w:r>
        <w:t xml:space="preserve"> </w:t>
      </w:r>
      <w:r>
        <w:rPr>
          <w:b w:val="0"/>
          <w:i w:val="0"/>
        </w:rPr>
        <w:t>contradiction</w:t>
      </w:r>
      <w:r>
        <w:t xml:space="preserve"> </w:t>
      </w:r>
      <w:r>
        <w:rPr>
          <w:b w:val="0"/>
          <w:i w:val="0"/>
        </w:rPr>
        <w:t>for</w:t>
      </w:r>
      <w:r>
        <w:t xml:space="preserve"> </w:t>
      </w:r>
      <w:r>
        <w:rPr>
          <w:b w:val="0"/>
          <w:i w:val="0"/>
        </w:rPr>
        <w:t>the</w:t>
      </w:r>
      <w:r>
        <w:t xml:space="preserve"> </w:t>
      </w:r>
      <w:r>
        <w:rPr>
          <w:b w:val="0"/>
          <w:i w:val="0"/>
        </w:rPr>
        <w:t>desk.</w:t>
      </w:r>
    </w:p>
    <w:p>
      <w:pPr/>
      <w:r>
        <w:rPr>
          <w:b w:val="0"/>
          <w:i w:val="0"/>
        </w:rPr>
        <w:t>PR</w:t>
      </w:r>
      <w:r>
        <w:t xml:space="preserve"> </w:t>
      </w:r>
      <w:r>
        <w:rPr>
          <w:b w:val="0"/>
          <w:i w:val="0"/>
        </w:rPr>
        <w:t>copy</w:t>
      </w:r>
      <w:r>
        <w:t xml:space="preserve"> </w:t>
      </w:r>
      <w:r>
        <w:rPr>
          <w:b w:val="0"/>
          <w:i w:val="0"/>
        </w:rPr>
        <w:t>is</w:t>
      </w:r>
      <w:r>
        <w:t xml:space="preserve"> </w:t>
      </w:r>
      <w:r>
        <w:rPr>
          <w:b w:val="0"/>
          <w:i w:val="0"/>
        </w:rPr>
        <w:t>supplied</w:t>
      </w:r>
      <w:r>
        <w:t xml:space="preserve"> </w:t>
      </w:r>
      <w:r>
        <w:rPr>
          <w:b w:val="0"/>
          <w:i w:val="0"/>
        </w:rPr>
        <w:t>with</w:t>
      </w:r>
      <w:r>
        <w:t xml:space="preserve"> </w:t>
      </w:r>
      <w:r>
        <w:rPr>
          <w:b w:val="0"/>
          <w:i w:val="0"/>
        </w:rPr>
        <w:t>case-specific</w:t>
      </w:r>
      <w:r>
        <w:t xml:space="preserve"> </w:t>
      </w:r>
      <w:r>
        <w:rPr>
          <w:b w:val="0"/>
          <w:i w:val="0"/>
        </w:rPr>
        <w:t>return</w:t>
      </w:r>
      <w:r>
        <w:t xml:space="preserve"> </w:t>
      </w:r>
      <w:r>
        <w:rPr>
          <w:b w:val="0"/>
          <w:i w:val="0"/>
        </w:rPr>
        <w:t>guidance</w:t>
      </w:r>
      <w:r>
        <w:t xml:space="preserve"> </w:t>
      </w:r>
      <w:r>
        <w:rPr>
          <w:b w:val="0"/>
          <w:i w:val="0"/>
        </w:rPr>
        <w:t>because</w:t>
      </w:r>
      <w:r>
        <w:t xml:space="preserve"> </w:t>
      </w:r>
      <w:r>
        <w:rPr>
          <w:b w:val="0"/>
          <w:i w:val="0"/>
        </w:rPr>
        <w:t>its</w:t>
      </w:r>
      <w:r>
        <w:t xml:space="preserve"> </w:t>
      </w:r>
      <w:r>
        <w:rPr>
          <w:b w:val="0"/>
          <w:i w:val="0"/>
        </w:rPr>
        <w:t>format,</w:t>
      </w:r>
      <w:r>
        <w:t xml:space="preserve"> </w:t>
      </w:r>
      <w:r>
        <w:rPr>
          <w:b w:val="0"/>
          <w:i w:val="0"/>
        </w:rPr>
        <w:t>deployment</w:t>
      </w:r>
      <w:r>
        <w:t xml:space="preserve"> </w:t>
      </w:r>
      <w:r>
        <w:rPr>
          <w:b w:val="0"/>
          <w:i w:val="0"/>
        </w:rPr>
        <w:t>and</w:t>
      </w:r>
      <w:r>
        <w:t xml:space="preserve"> </w:t>
      </w:r>
      <w:r>
        <w:rPr>
          <w:b w:val="0"/>
          <w:i w:val="0"/>
        </w:rPr>
        <w:t>available</w:t>
      </w:r>
      <w:r>
        <w:t xml:space="preserve"> </w:t>
      </w:r>
      <w:r>
        <w:rPr>
          <w:b w:val="0"/>
          <w:i w:val="0"/>
        </w:rPr>
        <w:t>tools</w:t>
      </w:r>
      <w:r>
        <w:t xml:space="preserve"> </w:t>
      </w:r>
      <w:r>
        <w:rPr>
          <w:b w:val="0"/>
          <w:i w:val="0"/>
        </w:rPr>
        <w:t>vary.</w:t>
      </w:r>
      <w:r>
        <w:t xml:space="preserve"> </w:t>
      </w:r>
      <w:r>
        <w:rPr>
          <w:b w:val="0"/>
          <w:i w:val="0"/>
        </w:rPr>
        <w:t>Follow</w:t>
      </w:r>
      <w:r>
        <w:t xml:space="preserve"> </w:t>
      </w:r>
      <w:r>
        <w:rPr>
          <w:b w:val="0"/>
          <w:i w:val="0"/>
        </w:rPr>
        <w:t>that</w:t>
      </w:r>
      <w:r>
        <w:t xml:space="preserve"> </w:t>
      </w:r>
      <w:r>
        <w:rPr>
          <w:b w:val="0"/>
          <w:i w:val="0"/>
        </w:rPr>
        <w:t>guidance.</w:t>
      </w:r>
      <w:r>
        <w:t xml:space="preserve"> </w:t>
      </w:r>
      <w:r>
        <w:rPr>
          <w:b w:val="0"/>
          <w:i w:val="0"/>
        </w:rPr>
        <w:t>If</w:t>
      </w:r>
      <w:r>
        <w:t xml:space="preserve"> </w:t>
      </w:r>
      <w:r>
        <w:rPr>
          <w:b w:val="0"/>
          <w:i w:val="0"/>
        </w:rPr>
        <w:t>it</w:t>
      </w:r>
      <w:r>
        <w:t xml:space="preserve"> </w:t>
      </w:r>
      <w:r>
        <w:rPr>
          <w:b w:val="0"/>
          <w:i w:val="0"/>
        </w:rPr>
        <w:t>is</w:t>
      </w:r>
      <w:r>
        <w:t xml:space="preserve"> </w:t>
      </w:r>
      <w:r>
        <w:rPr>
          <w:b w:val="0"/>
          <w:i w:val="0"/>
        </w:rPr>
        <w:t>absent,</w:t>
      </w:r>
      <w:r>
        <w:t xml:space="preserve"> </w:t>
      </w:r>
      <w:r>
        <w:rPr>
          <w:b w:val="0"/>
          <w:i w:val="0"/>
        </w:rPr>
        <w:t>query</w:t>
      </w:r>
      <w:r>
        <w:t xml:space="preserve"> </w:t>
      </w:r>
      <w:r>
        <w:rPr>
          <w:b w:val="0"/>
          <w:i w:val="0"/>
        </w:rPr>
        <w:t>the</w:t>
      </w:r>
      <w:r>
        <w:t xml:space="preserve"> </w:t>
      </w:r>
      <w:r>
        <w:rPr>
          <w:b w:val="0"/>
          <w:i w:val="0"/>
        </w:rPr>
        <w:t>required</w:t>
      </w:r>
      <w:r>
        <w:t xml:space="preserve"> </w:t>
      </w:r>
      <w:r>
        <w:rPr>
          <w:b w:val="0"/>
          <w:i w:val="0"/>
        </w:rPr>
        <w:t>return</w:t>
      </w:r>
      <w:r>
        <w:t xml:space="preserve"> </w:t>
      </w:r>
      <w:r>
        <w:rPr>
          <w:b w:val="0"/>
          <w:i w:val="0"/>
        </w:rPr>
        <w:t>before</w:t>
      </w:r>
      <w:r>
        <w:t xml:space="preserve"> </w:t>
      </w:r>
      <w:r>
        <w:rPr>
          <w:b w:val="0"/>
          <w:i w:val="0"/>
        </w:rPr>
        <w:t>producing</w:t>
      </w:r>
      <w:r>
        <w:t xml:space="preserve"> </w:t>
      </w:r>
      <w:r>
        <w:rPr>
          <w:b w:val="0"/>
          <w:i w:val="0"/>
        </w:rPr>
        <w:t>the</w:t>
      </w:r>
      <w:r>
        <w:t xml:space="preserve"> </w:t>
      </w:r>
      <w:r>
        <w:rPr>
          <w:b w:val="0"/>
          <w:i w:val="0"/>
        </w:rPr>
        <w:t>deliverable.</w:t>
      </w:r>
    </w:p>
    <w:p>
      <w:pPr>
        <w:sectPr>
          <w:headerReference w:type="default" r:id="rId32"/>
          <w:headerReference w:type="even" r:id="rId33"/>
          <w:footerReference w:type="default" r:id="rId34"/>
          <w:footerReference w:type="even" r:id="rId35"/>
          <w:headerReference w:type="first" r:id="rId36"/>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shd w:fill="000000"/>
          </w:tcPr>
          <w:p>
            <w:pPr>
              <w:pStyle w:val="BKPRegister"/>
              <w:jc w:val="left"/>
            </w:pP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3" w:name="_bkp_toc_23"/>
      <w:pPr>
        <w:pStyle w:val="Heading1"/>
        <w:spacing w:after="0"/>
        <w:ind w:left="4938"/>
      </w:pPr>
      <w:r>
        <w:t>STATUS</w:t>
      </w:r>
      <w:bookmarkEnd w:id="9023"/>
    </w:p>
    <w:p>
      <w:pPr>
        <w:pStyle w:val="BKPPartSubtitle"/>
        <w:ind w:left="4938"/>
      </w:pPr>
      <w:r>
        <w:t>people in the news</w:t>
      </w:r>
    </w:p>
    <w:p>
      <w:bookmarkStart w:id="9024" w:name="_bkp_toc_24"/>
      <w:pPr>
        <w:pStyle w:val="Heading2"/>
      </w:pPr>
      <w:r>
        <w:t>APEX FIGURES</w:t>
      </w:r>
      <w:bookmarkEnd w:id="9024"/>
    </w:p>
    <w:p>
      <w:pPr>
        <w:keepLines/>
        <w:spacing w:after="110"/>
      </w:pPr>
      <w:r>
        <w:rPr>
          <w:b/>
        </w:rPr>
        <w:t>HM King Maha Vajiralongkorn Phra Vajiraklaochaoyuhua</w:t>
      </w:r>
    </w:p>
    <w:p>
      <w:pPr>
        <w:keepLines/>
        <w:spacing w:after="110"/>
      </w:pPr>
      <w:r>
        <w:rPr>
          <w:b/>
        </w:rPr>
        <w:t>HM Queen Sirikit The Queen Mother</w:t>
      </w:r>
    </w:p>
    <w:p>
      <w:pPr>
        <w:keepLines/>
        <w:spacing w:after="110"/>
      </w:pPr>
      <w:r>
        <w:rPr>
          <w:b/>
        </w:rPr>
        <w:t>Thaksin Shinawatra</w:t>
      </w:r>
    </w:p>
    <w:p>
      <w:pPr>
        <w:keepLines/>
        <w:spacing w:after="110"/>
      </w:pPr>
      <w:r>
        <w:rPr>
          <w:b/>
        </w:rPr>
        <w:t>Srettha Thavisin</w:t>
      </w:r>
    </w:p>
    <w:p>
      <w:pPr>
        <w:keepLines/>
        <w:spacing w:after="110"/>
      </w:pPr>
      <w:r>
        <w:rPr>
          <w:b/>
        </w:rPr>
        <w:t>Paetongtarn Shinawatra</w:t>
      </w:r>
    </w:p>
    <w:p>
      <w:pPr>
        <w:keepLines/>
        <w:spacing w:after="110"/>
      </w:pPr>
      <w:r>
        <w:rPr>
          <w:b/>
        </w:rPr>
        <w:t>Pita Limjaroenrat</w:t>
      </w:r>
    </w:p>
    <w:p>
      <w:pPr>
        <w:keepLines/>
        <w:spacing w:after="110"/>
      </w:pPr>
      <w:r>
        <w:rPr>
          <w:b/>
        </w:rPr>
        <w:t>Dr Prasert Prasarttong-Osoth</w:t>
      </w:r>
    </w:p>
    <w:p>
      <w:pPr>
        <w:keepLines/>
        <w:spacing w:after="110"/>
      </w:pPr>
      <w:r>
        <w:rPr>
          <w:b/>
        </w:rPr>
        <w:t>HRH Princess Bajrakitiyabha Narendiradebyavati</w:t>
      </w:r>
    </w:p>
    <w:p>
      <w:pPr>
        <w:keepLines/>
        <w:spacing w:after="110"/>
      </w:pPr>
      <w:r>
        <w:rPr>
          <w:b/>
        </w:rPr>
        <w:t>Ayatollah Ali Khamenei</w:t>
      </w:r>
    </w:p>
    <w:p>
      <w:pPr>
        <w:keepLines/>
        <w:spacing w:after="110"/>
      </w:pPr>
      <w:r>
        <w:rPr>
          <w:b/>
        </w:rPr>
        <w:t>Mojtaba Khamenei</w:t>
      </w:r>
    </w:p>
    <w:p>
      <w:bookmarkStart w:id="9025" w:name="_bkp_toc_25"/>
      <w:pPr>
        <w:pStyle w:val="Heading2"/>
      </w:pPr>
      <w:r>
        <w:t>SECOND TIER</w:t>
      </w:r>
      <w:bookmarkEnd w:id="9025"/>
    </w:p>
    <w:p>
      <w:bookmarkStart w:id="9026" w:name="_bkp_toc_26"/>
      <w:pPr>
        <w:pStyle w:val="Heading3"/>
      </w:pPr>
      <w:r>
        <w:t>WATCH</w:t>
      </w:r>
      <w:bookmarkEnd w:id="902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Thanathorn Juangroongruangkit</w:t>
            </w:r>
          </w:p>
        </w:tc>
        <w:tc>
          <w:tcPr>
            <w:tcW w:type="dxa" w:w="6998"/>
            <w:tcMar>
              <w:top w:w="0" w:type="dxa"/>
              <w:start w:w="0" w:type="dxa"/>
              <w:bottom w:w="25" w:type="dxa"/>
              <w:end w:w="0" w:type="dxa"/>
            </w:tcMar>
            <w:vAlign w:val="top"/>
          </w:tcPr>
          <w:p>
            <w:pPr>
              <w:spacing w:after="0" w:line="245" w:lineRule="auto"/>
              <w:ind w:right="0"/>
            </w:pPr>
            <w:r>
              <w:t>acquitted of royal defamation charges,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Saksayam Chidchob</w:t>
            </w:r>
          </w:p>
        </w:tc>
        <w:tc>
          <w:tcPr>
            <w:tcW w:type="dxa" w:w="6998"/>
            <w:tcMar>
              <w:top w:w="0" w:type="dxa"/>
              <w:start w:w="0" w:type="dxa"/>
              <w:bottom w:w="25" w:type="dxa"/>
              <w:end w:w="0" w:type="dxa"/>
            </w:tcMar>
            <w:vAlign w:val="top"/>
          </w:tcPr>
          <w:p>
            <w:pPr>
              <w:spacing w:after="0" w:line="245" w:lineRule="auto"/>
              <w:ind w:right="0"/>
            </w:pPr>
            <w:r>
              <w:t>removed for ethical misconduct March 2024; cleared by the NACC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Arnon Nampa</w:t>
            </w:r>
          </w:p>
        </w:tc>
        <w:tc>
          <w:tcPr>
            <w:tcW w:type="dxa" w:w="6998"/>
            <w:tcMar>
              <w:top w:w="0" w:type="dxa"/>
              <w:start w:w="0" w:type="dxa"/>
              <w:bottom w:w="25" w:type="dxa"/>
              <w:end w:w="0" w:type="dxa"/>
            </w:tcMar>
            <w:vAlign w:val="top"/>
          </w:tcPr>
          <w:p>
            <w:pPr>
              <w:spacing w:after="0" w:line="245" w:lineRule="auto"/>
              <w:ind w:right="0"/>
            </w:pPr>
            <w:r>
              <w:t>incarcerated, serving a multi-year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Rukchanok 'Ice' Srinork</w:t>
            </w:r>
          </w:p>
        </w:tc>
        <w:tc>
          <w:tcPr>
            <w:tcW w:type="dxa" w:w="6998"/>
            <w:tcMar>
              <w:top w:w="0" w:type="dxa"/>
              <w:start w:w="0" w:type="dxa"/>
              <w:bottom w:w="25" w:type="dxa"/>
              <w:end w:w="0" w:type="dxa"/>
            </w:tcMar>
            <w:vAlign w:val="top"/>
          </w:tcPr>
          <w:p>
            <w:pPr>
              <w:spacing w:after="0" w:line="245" w:lineRule="auto"/>
              <w:ind w:right="0"/>
            </w:pPr>
            <w:r>
              <w:t>sentenced to six years, out on bail.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Nikorn Chamnong</w:t>
            </w:r>
          </w:p>
        </w:tc>
        <w:tc>
          <w:tcPr>
            <w:tcW w:type="dxa" w:w="6998"/>
            <w:tcMar>
              <w:top w:w="0" w:type="dxa"/>
              <w:start w:w="0" w:type="dxa"/>
              <w:bottom w:w="25" w:type="dxa"/>
              <w:end w:w="0" w:type="dxa"/>
            </w:tcMar>
            <w:vAlign w:val="top"/>
          </w:tcPr>
          <w:p>
            <w:pPr>
              <w:spacing w:after="0" w:line="245" w:lineRule="auto"/>
              <w:ind w:right="0"/>
            </w:pPr>
            <w:r>
              <w:t>party-list MP and board member for the Bhumjaithai Party. FLAG any reference to him as Chartthaipattana; accept BJT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Stithorn Thananithichot</w:t>
            </w:r>
          </w:p>
        </w:tc>
        <w:tc>
          <w:tcPr>
            <w:tcW w:type="dxa" w:w="6998"/>
            <w:tcMar>
              <w:top w:w="0" w:type="dxa"/>
              <w:start w:w="0" w:type="dxa"/>
              <w:bottom w:w="25" w:type="dxa"/>
              <w:end w:w="0" w:type="dxa"/>
            </w:tcMar>
            <w:vAlign w:val="top"/>
          </w:tcPr>
          <w:p>
            <w:pPr>
              <w:spacing w:after="0" w:line="245" w:lineRule="auto"/>
              <w:ind w:right="0"/>
            </w:pPr>
            <w:r>
              <w:t>political scientist at Chulalongkorn University. FLAG any reference to him at King Prajadhipok's Institute; accept Chulalongkorn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Korn Chatikavanij</w:t>
            </w:r>
          </w:p>
        </w:tc>
        <w:tc>
          <w:tcPr>
            <w:tcW w:type="dxa" w:w="6998"/>
            <w:tcMar>
              <w:top w:w="0" w:type="dxa"/>
              <w:start w:w="0" w:type="dxa"/>
              <w:bottom w:w="25" w:type="dxa"/>
              <w:end w:w="0" w:type="dxa"/>
            </w:tcMar>
            <w:vAlign w:val="top"/>
          </w:tcPr>
          <w:p>
            <w:pPr>
              <w:spacing w:after="0" w:line="245" w:lineRule="auto"/>
              <w:ind w:right="0"/>
            </w:pPr>
            <w:r>
              <w:t>Democrat Party list-MP and deputy leader for economic affairs; chairman of the party policy committee. Named one of three Democrat prime ministerial candidates, with Abhisit Vejjajiva, for the Feb 8, 2026 general election. FLAG any reference to him as a Chart Pattana Kla or Kla figure, or as a sitting finance minister.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Chaichanok Chidchob</w:t>
            </w:r>
          </w:p>
        </w:tc>
        <w:tc>
          <w:tcPr>
            <w:tcW w:type="dxa" w:w="6998"/>
            <w:tcMar>
              <w:top w:w="0" w:type="dxa"/>
              <w:start w:w="0" w:type="dxa"/>
              <w:bottom w:w="25" w:type="dxa"/>
              <w:end w:w="0" w:type="dxa"/>
            </w:tcMar>
            <w:vAlign w:val="top"/>
          </w:tcPr>
          <w:p>
            <w:pPr>
              <w:spacing w:after="0" w:line="245" w:lineRule="auto"/>
              <w:ind w:right="0"/>
            </w:pPr>
            <w:r>
              <w:t>minister of digital economy and society. FLAG any reference to him in another ministry role.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Chadchart Sittipunt</w:t>
            </w:r>
          </w:p>
        </w:tc>
        <w:tc>
          <w:tcPr>
            <w:tcW w:type="dxa" w:w="6998"/>
            <w:tcMar>
              <w:top w:w="0" w:type="dxa"/>
              <w:start w:w="0" w:type="dxa"/>
              <w:bottom w:w="25" w:type="dxa"/>
              <w:end w:w="0" w:type="dxa"/>
            </w:tcMar>
            <w:vAlign w:val="top"/>
          </w:tcPr>
          <w:p>
            <w:pPr>
              <w:spacing w:after="0" w:line="245" w:lineRule="auto"/>
              <w:ind w:right="0"/>
            </w:pPr>
            <w:r>
              <w:t>re-elected Bangkok governor June 28, 2026 with a record 1,537,784 votes; second term began July 9, 2026. Ran as an independent after resigning early in May 2026. Take "incumbent" or "governor" as filed. Capped before the full name per the title rule: Bangkok Governor Chadchart Sittipunt. FLAG "former" or any first-term framing.</w:t>
            </w:r>
          </w:p>
        </w:tc>
      </w:tr>
    </w:tbl>
    <w:p>
      <w:bookmarkStart w:id="9027" w:name="_bkp_toc_27"/>
      <w:pPr>
        <w:pStyle w:val="Heading3"/>
      </w:pPr>
      <w:r>
        <w:t>MORTALITIES AND SUCCESSIONS</w:t>
      </w:r>
      <w:bookmarkEnd w:id="902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 Suchinda Kraprayoon</w:t>
            </w:r>
          </w:p>
        </w:tc>
        <w:tc>
          <w:tcPr>
            <w:tcW w:type="dxa" w:w="6998"/>
            <w:tcMar>
              <w:top w:w="0" w:type="dxa"/>
              <w:start w:w="0" w:type="dxa"/>
              <w:bottom w:w="25" w:type="dxa"/>
              <w:end w:w="0" w:type="dxa"/>
            </w:tcMar>
            <w:vAlign w:val="top"/>
          </w:tcPr>
          <w:p>
            <w:pPr>
              <w:spacing w:after="0" w:line="245" w:lineRule="auto"/>
              <w:ind w:right="0"/>
            </w:pPr>
            <w:r>
              <w:t>died June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Man Phatnothai</w:t>
            </w:r>
          </w:p>
        </w:tc>
        <w:tc>
          <w:tcPr>
            <w:tcW w:type="dxa" w:w="6998"/>
            <w:tcMar>
              <w:top w:w="0" w:type="dxa"/>
              <w:start w:w="0" w:type="dxa"/>
              <w:bottom w:w="25" w:type="dxa"/>
              <w:end w:w="0" w:type="dxa"/>
            </w:tcMar>
            <w:vAlign w:val="top"/>
          </w:tcPr>
          <w:p>
            <w:pPr>
              <w:spacing w:after="0" w:line="245" w:lineRule="auto"/>
              <w:ind w:right="0"/>
            </w:pPr>
            <w:r>
              <w:t>died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Wanlop Thaineua</w:t>
            </w:r>
          </w:p>
        </w:tc>
        <w:tc>
          <w:tcPr>
            <w:tcW w:type="dxa" w:w="6998"/>
            <w:tcMar>
              <w:top w:w="0" w:type="dxa"/>
              <w:start w:w="0" w:type="dxa"/>
              <w:bottom w:w="25" w:type="dxa"/>
              <w:end w:w="0" w:type="dxa"/>
            </w:tcMar>
            <w:vAlign w:val="top"/>
          </w:tcPr>
          <w:p>
            <w:pPr>
              <w:spacing w:after="0" w:line="245" w:lineRule="auto"/>
              <w:ind w:right="0"/>
            </w:pPr>
            <w:r>
              <w:t>died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Chonsawat Asavahame</w:t>
            </w:r>
          </w:p>
        </w:tc>
        <w:tc>
          <w:tcPr>
            <w:tcW w:type="dxa" w:w="6998"/>
            <w:tcMar>
              <w:top w:w="0" w:type="dxa"/>
              <w:start w:w="0" w:type="dxa"/>
              <w:bottom w:w="25" w:type="dxa"/>
              <w:end w:w="0" w:type="dxa"/>
            </w:tcMar>
            <w:vAlign w:val="top"/>
          </w:tcPr>
          <w:p>
            <w:pPr>
              <w:spacing w:after="0" w:line="245" w:lineRule="auto"/>
              <w:ind w:right="0"/>
            </w:pPr>
            <w:r>
              <w:t>died 2023; triggered the Pak Nam faction power vacuum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Chodchoy Thavisin</w:t>
            </w:r>
          </w:p>
        </w:tc>
        <w:tc>
          <w:tcPr>
            <w:tcW w:type="dxa" w:w="6998"/>
            <w:tcMar>
              <w:top w:w="0" w:type="dxa"/>
              <w:start w:w="0" w:type="dxa"/>
              <w:bottom w:w="25" w:type="dxa"/>
              <w:end w:w="0" w:type="dxa"/>
            </w:tcMar>
            <w:vAlign w:val="top"/>
          </w:tcPr>
          <w:p>
            <w:pPr>
              <w:spacing w:after="0" w:line="245" w:lineRule="auto"/>
              <w:ind w:right="0"/>
            </w:pPr>
            <w:r>
              <w:t>died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Francis</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Dick Cheney</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Jane Goodall</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Charlie Kirk</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Emeritus Benedict XVI ("Pope Benedict")</w:t>
            </w:r>
          </w:p>
        </w:tc>
        <w:tc>
          <w:tcPr>
            <w:tcW w:type="dxa" w:w="6998"/>
            <w:tcMar>
              <w:top w:w="0" w:type="dxa"/>
              <w:start w:w="0" w:type="dxa"/>
              <w:bottom w:w="25" w:type="dxa"/>
              <w:end w:w="0" w:type="dxa"/>
            </w:tcMar>
            <w:vAlign w:val="top"/>
          </w:tcPr>
          <w:p>
            <w:pPr>
              <w:spacing w:after="0" w:line="245" w:lineRule="auto"/>
              <w:ind w:right="0"/>
            </w:pPr>
            <w:r>
              <w:t>died Dec 31, 2022, aged 95; resigned the papacy 2013</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 Keqiang</w:t>
            </w:r>
          </w:p>
        </w:tc>
        <w:tc>
          <w:tcPr>
            <w:tcW w:type="dxa" w:w="6998"/>
            <w:tcMar>
              <w:top w:w="0" w:type="dxa"/>
              <w:start w:w="0" w:type="dxa"/>
              <w:bottom w:w="25" w:type="dxa"/>
              <w:end w:w="0" w:type="dxa"/>
            </w:tcMar>
            <w:vAlign w:val="top"/>
          </w:tcPr>
          <w:p>
            <w:pPr>
              <w:spacing w:after="0" w:line="245" w:lineRule="auto"/>
              <w:ind w:right="0"/>
            </w:pPr>
            <w:r>
              <w:t>died Oct 27, 2023</w:t>
            </w:r>
          </w:p>
        </w:tc>
      </w:tr>
    </w:tbl>
    <w:p>
      <w:bookmarkStart w:id="9028" w:name="_bkp_toc_28"/>
      <w:pPr>
        <w:pStyle w:val="Heading3"/>
      </w:pPr>
      <w:r>
        <w:t>CORPORATE LEADERSHIP CHANGES</w:t>
      </w:r>
      <w:bookmarkEnd w:id="902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Brenton Justin Mauriello</w:t>
            </w:r>
          </w:p>
        </w:tc>
        <w:tc>
          <w:tcPr>
            <w:tcW w:type="dxa" w:w="6998"/>
            <w:tcMar>
              <w:top w:w="0" w:type="dxa"/>
              <w:start w:w="0" w:type="dxa"/>
              <w:bottom w:w="25" w:type="dxa"/>
              <w:end w:w="0" w:type="dxa"/>
            </w:tcMar>
            <w:vAlign w:val="top"/>
          </w:tcPr>
          <w:p>
            <w:pPr>
              <w:spacing w:after="0" w:line="245" w:lineRule="auto"/>
              <w:ind w:right="0"/>
            </w:pPr>
            <w:r>
              <w:t>CEO of Raimon Land, from April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Pisit Thangtanagul</w:t>
            </w:r>
          </w:p>
        </w:tc>
        <w:tc>
          <w:tcPr>
            <w:tcW w:type="dxa" w:w="6998"/>
            <w:tcMar>
              <w:top w:w="0" w:type="dxa"/>
              <w:start w:w="0" w:type="dxa"/>
              <w:bottom w:w="25" w:type="dxa"/>
              <w:end w:w="0" w:type="dxa"/>
            </w:tcMar>
            <w:vAlign w:val="top"/>
          </w:tcPr>
          <w:p>
            <w:pPr>
              <w:spacing w:after="0" w:line="245" w:lineRule="auto"/>
              <w:ind w:right="0"/>
            </w:pPr>
            <w:r>
              <w:t>CEO of PwC Thailand, from 2024</w:t>
            </w:r>
          </w:p>
        </w:tc>
      </w:tr>
    </w:tbl>
    <w:p>
      <w:bookmarkStart w:id="9029" w:name="_bkp_toc_29"/>
      <w:pPr>
        <w:pStyle w:val="Heading2"/>
      </w:pPr>
      <w:r>
        <w:t>GLOBAL FIGURES</w:t>
      </w:r>
      <w:bookmarkEnd w:id="902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Donald Trump and JD Vance</w:t>
            </w:r>
          </w:p>
        </w:tc>
        <w:tc>
          <w:tcPr>
            <w:tcW w:type="dxa" w:w="6998"/>
            <w:tcMar>
              <w:top w:w="0" w:type="dxa"/>
              <w:start w:w="0" w:type="dxa"/>
              <w:bottom w:w="25" w:type="dxa"/>
              <w:end w:w="0" w:type="dxa"/>
            </w:tcMar>
            <w:vAlign w:val="top"/>
          </w:tcPr>
          <w:p>
            <w:pPr>
              <w:spacing w:after="0" w:line="245" w:lineRule="auto"/>
              <w:ind w:right="0"/>
            </w:pPr>
            <w:r>
              <w:t>sitting president and vice-president of the United States, from Jan 20, 2025. Mr Trump, Mr Vance. FLAG any reference to them as private citizens or former officials.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Charles III</w:t>
            </w:r>
          </w:p>
        </w:tc>
        <w:tc>
          <w:tcPr>
            <w:tcW w:type="dxa" w:w="6998"/>
            <w:tcMar>
              <w:top w:w="0" w:type="dxa"/>
              <w:start w:w="0" w:type="dxa"/>
              <w:bottom w:w="25" w:type="dxa"/>
              <w:end w:w="0" w:type="dxa"/>
            </w:tcMar>
            <w:vAlign w:val="top"/>
          </w:tcPr>
          <w:p>
            <w:pPr>
              <w:spacing w:after="0" w:line="245" w:lineRule="auto"/>
              <w:ind w:right="0"/>
            </w:pPr>
            <w:r>
              <w:t>active monarch, operating alongside a cancer treatment protocol; treatment reduced Dec 2025 to precautionary monitoring.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Salman bin Abdulaziz al-Saud</w:t>
            </w:r>
          </w:p>
        </w:tc>
        <w:tc>
          <w:tcPr>
            <w:tcW w:type="dxa" w:w="6998"/>
            <w:tcMar>
              <w:top w:w="0" w:type="dxa"/>
              <w:start w:w="0" w:type="dxa"/>
              <w:bottom w:w="25" w:type="dxa"/>
              <w:end w:w="0" w:type="dxa"/>
            </w:tcMar>
            <w:vAlign w:val="top"/>
          </w:tcPr>
          <w:p>
            <w:pPr>
              <w:spacing w:after="0" w:line="245" w:lineRule="auto"/>
              <w:ind w:right="0"/>
            </w:pPr>
            <w:r>
              <w:t>king of Saudi Arabia, from Jan 23, 2015.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Jigme Khesar Namgyel Wangchuck</w:t>
            </w:r>
          </w:p>
        </w:tc>
        <w:tc>
          <w:tcPr>
            <w:tcW w:type="dxa" w:w="6998"/>
            <w:tcMar>
              <w:top w:w="0" w:type="dxa"/>
              <w:start w:w="0" w:type="dxa"/>
              <w:bottom w:w="25" w:type="dxa"/>
              <w:end w:w="0" w:type="dxa"/>
            </w:tcMar>
            <w:vAlign w:val="top"/>
          </w:tcPr>
          <w:p>
            <w:pPr>
              <w:spacing w:after="0" w:line="245" w:lineRule="auto"/>
              <w:ind w:right="0"/>
            </w:pPr>
            <w:r>
              <w:t>king of Bhutan, reigning since 2006; crowned 2008.</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Catherine, Princess of Wales</w:t>
            </w:r>
          </w:p>
        </w:tc>
        <w:tc>
          <w:tcPr>
            <w:tcW w:type="dxa" w:w="6998"/>
            <w:tcMar>
              <w:top w:w="0" w:type="dxa"/>
              <w:start w:w="0" w:type="dxa"/>
              <w:bottom w:w="25" w:type="dxa"/>
              <w:end w:w="0" w:type="dxa"/>
            </w:tcMar>
            <w:vAlign w:val="top"/>
          </w:tcPr>
          <w:p>
            <w:pPr>
              <w:spacing w:after="0" w:line="245" w:lineRule="auto"/>
              <w:ind w:right="0"/>
            </w:pPr>
            <w:r>
              <w:t>Princess of Wales from Sept 9, 2022, on the accession of King Charles III; formerly Duchess of Cambridge. FLAG any reference to her as Duchess of Cambridge.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Prince William, Prince of Wales</w:t>
            </w:r>
          </w:p>
        </w:tc>
        <w:tc>
          <w:tcPr>
            <w:tcW w:type="dxa" w:w="6998"/>
            <w:tcMar>
              <w:top w:w="0" w:type="dxa"/>
              <w:start w:w="0" w:type="dxa"/>
              <w:bottom w:w="25" w:type="dxa"/>
              <w:end w:w="0" w:type="dxa"/>
            </w:tcMar>
            <w:vAlign w:val="top"/>
          </w:tcPr>
          <w:p>
            <w:pPr>
              <w:spacing w:after="0" w:line="245" w:lineRule="auto"/>
              <w:ind w:right="0"/>
            </w:pPr>
            <w:r>
              <w:t>Prince of Wales from Sept 9, 2022, letters patent Feb 2023; Duke of Cambridge 2011-2022.</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To Lam</w:t>
            </w:r>
          </w:p>
        </w:tc>
        <w:tc>
          <w:tcPr>
            <w:tcW w:type="dxa" w:w="6998"/>
            <w:tcMar>
              <w:top w:w="0" w:type="dxa"/>
              <w:start w:w="0" w:type="dxa"/>
              <w:bottom w:w="25" w:type="dxa"/>
              <w:end w:w="0" w:type="dxa"/>
            </w:tcMar>
            <w:vAlign w:val="top"/>
          </w:tcPr>
          <w:p>
            <w:pPr>
              <w:spacing w:after="0" w:line="245" w:lineRule="auto"/>
              <w:ind w:right="0"/>
            </w:pPr>
            <w:r>
              <w:t>general secretary of the Communist Party of Vietnam, since 2024, and 13th president of Vietnam, since 2026. Both titles current. Capitalise formal offices: General Secretary To Lam, Communist Party Secretary General To Lam and, during his tenure, Public Security Minister To Lam. In current copy, use former public security minister To Lam. Appositive offices may cap: To Lam, President of Vietnam and General Secretary of the Communist Party. Lower-case top leader To Lam. Mr Lam. Apply title_caps and descriptive_titles; do not treat him as a named exception.</w:t>
            </w:r>
          </w:p>
        </w:tc>
      </w:tr>
    </w:tbl>
    <w:p>
      <w:pPr>
        <w:sectPr>
          <w:headerReference w:type="default" r:id="rId37"/>
          <w:headerReference w:type="even" r:id="rId38"/>
          <w:footerReference w:type="default" r:id="rId39"/>
          <w:footerReference w:type="even" r:id="rId40"/>
          <w:headerReference w:type="first" r:id="rId41"/>
          <w:pgSz w:h="15840" w:w="12240" w:orient="portrait"/>
          <w:pgMar w:bottom="576"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30" w:name="_bkp_toc_30"/>
      <w:pPr>
        <w:pStyle w:val="Heading1"/>
        <w:spacing w:after="0"/>
        <w:jc w:val="right"/>
      </w:pPr>
      <w:r>
        <w:t>REFS</w:t>
      </w:r>
      <w:bookmarkEnd w:id="9030"/>
    </w:p>
    <w:p>
      <w:pPr>
        <w:pStyle w:val="BKPPartSubtitle"/>
        <w:jc w:val="right"/>
      </w:pPr>
      <w:r>
        <w:t>the knowledge base</w:t>
      </w:r>
    </w:p>
    <w:p>
      <w:bookmarkStart w:id="9031" w:name="_bkp_toc_31"/>
      <w:pPr>
        <w:pStyle w:val="Heading2"/>
      </w:pPr>
      <w:r>
        <w:t>NUMBERS</w:t>
      </w:r>
      <w:bookmarkEnd w:id="9031"/>
    </w:p>
    <w:p>
      <w:bookmarkStart w:id="9032" w:name="_bkp_toc_32"/>
      <w:pPr>
        <w:pStyle w:val="Heading3"/>
      </w:pPr>
      <w:r>
        <w:t>GENERAL</w:t>
      </w:r>
      <w:bookmarkEnd w:id="903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Under ten</w:t>
            </w:r>
          </w:p>
        </w:tc>
        <w:tc>
          <w:tcPr>
            <w:tcW w:type="dxa" w:w="6998"/>
            <w:tcMar>
              <w:top w:w="0" w:type="dxa"/>
              <w:start w:w="0" w:type="dxa"/>
              <w:bottom w:w="25" w:type="dxa"/>
              <w:end w:w="0" w:type="dxa"/>
            </w:tcMar>
            <w:vAlign w:val="top"/>
          </w:tcPr>
          <w:p>
            <w:pPr>
              <w:spacing w:after="0" w:line="245" w:lineRule="auto"/>
              <w:ind w:right="0"/>
            </w:pPr>
            <w:r>
              <w:t>Spell out whole numbers under 10.</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Measurable</w:t>
            </w:r>
          </w:p>
        </w:tc>
        <w:tc>
          <w:tcPr>
            <w:tcW w:type="dxa" w:w="6998"/>
            <w:tcMar>
              <w:top w:w="0" w:type="dxa"/>
              <w:start w:w="0" w:type="dxa"/>
              <w:bottom w:w="25" w:type="dxa"/>
              <w:end w:w="0" w:type="dxa"/>
            </w:tcMar>
            <w:vAlign w:val="top"/>
          </w:tcPr>
          <w:p>
            <w:pPr>
              <w:spacing w:after="0" w:line="245" w:lineRule="auto"/>
              <w:ind w:right="0"/>
            </w:pPr>
            <w:r>
              <w:t>Use digits for length, weight, height and currency.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 units</w:t>
            </w:r>
          </w:p>
        </w:tc>
        <w:tc>
          <w:tcPr>
            <w:tcW w:type="dxa" w:w="6998"/>
            <w:tcMar>
              <w:top w:w="0" w:type="dxa"/>
              <w:start w:w="0" w:type="dxa"/>
              <w:bottom w:w="25" w:type="dxa"/>
              <w:end w:w="0" w:type="dxa"/>
            </w:tcMar>
            <w:vAlign w:val="top"/>
          </w:tcPr>
          <w:p>
            <w:pPr>
              <w:spacing w:after="0" w:line="245" w:lineRule="auto"/>
              <w:ind w:right="0"/>
            </w:pPr>
            <w:r>
              <w:t>Spell out units under 10; sports times use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Addresses</w:t>
            </w:r>
          </w:p>
        </w:tc>
        <w:tc>
          <w:tcPr>
            <w:tcW w:type="dxa" w:w="6998"/>
            <w:tcMar>
              <w:top w:w="0" w:type="dxa"/>
              <w:start w:w="0" w:type="dxa"/>
              <w:bottom w:w="25" w:type="dxa"/>
              <w:end w:w="0" w:type="dxa"/>
            </w:tcMar>
            <w:vAlign w:val="top"/>
          </w:tcPr>
          <w:p>
            <w:pPr>
              <w:spacing w:after="0" w:line="245" w:lineRule="auto"/>
              <w:ind w:right="0"/>
            </w:pPr>
            <w:r>
              <w:t>Use digits for addresses, room numbers and floors.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Fractions</w:t>
            </w:r>
          </w:p>
        </w:tc>
        <w:tc>
          <w:tcPr>
            <w:tcW w:type="dxa" w:w="6998"/>
            <w:tcMar>
              <w:top w:w="0" w:type="dxa"/>
              <w:start w:w="0" w:type="dxa"/>
              <w:bottom w:w="25" w:type="dxa"/>
              <w:end w:w="0" w:type="dxa"/>
            </w:tcMar>
            <w:vAlign w:val="top"/>
          </w:tcPr>
          <w:p>
            <w:pPr>
              <w:spacing w:after="0" w:line="245" w:lineRule="auto"/>
              <w:ind w:right="0"/>
            </w:pPr>
            <w:r>
              <w:t>Use words in body copy; recipes use figures, eg 2½ cups.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Sentence opening</w:t>
            </w:r>
          </w:p>
        </w:tc>
        <w:tc>
          <w:tcPr>
            <w:tcW w:type="dxa" w:w="6998"/>
            <w:tcMar>
              <w:top w:w="0" w:type="dxa"/>
              <w:start w:w="0" w:type="dxa"/>
              <w:bottom w:w="25" w:type="dxa"/>
              <w:end w:w="0" w:type="dxa"/>
            </w:tcMar>
            <w:vAlign w:val="top"/>
          </w:tcPr>
          <w:p>
            <w:pPr>
              <w:spacing w:after="0" w:line="245" w:lineRule="auto"/>
              <w:ind w:right="0"/>
            </w:pPr>
            <w:r>
              <w:t>Spell out a number that begins a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Large numbers</w:t>
            </w:r>
          </w:p>
        </w:tc>
        <w:tc>
          <w:tcPr>
            <w:tcW w:type="dxa" w:w="6998"/>
            <w:tcMar>
              <w:top w:w="0" w:type="dxa"/>
              <w:start w:w="0" w:type="dxa"/>
              <w:bottom w:w="25" w:type="dxa"/>
              <w:end w:w="0" w:type="dxa"/>
            </w:tcMar>
            <w:vAlign w:val="top"/>
          </w:tcPr>
          <w:p>
            <w:pPr>
              <w:spacing w:after="0" w:line="245" w:lineRule="auto"/>
              <w:ind w:right="0"/>
            </w:pPr>
            <w:r>
              <w:t>Use digits plus million or billion in body, eg 1 million people or 8 billion baht; use m and bn in heads.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Rounding</w:t>
            </w:r>
          </w:p>
        </w:tc>
        <w:tc>
          <w:tcPr>
            <w:tcW w:type="dxa" w:w="6998"/>
            <w:tcMar>
              <w:top w:w="0" w:type="dxa"/>
              <w:start w:w="0" w:type="dxa"/>
              <w:bottom w:w="25" w:type="dxa"/>
              <w:end w:w="0" w:type="dxa"/>
            </w:tcMar>
            <w:vAlign w:val="top"/>
          </w:tcPr>
          <w:p>
            <w:pPr>
              <w:spacing w:after="0" w:line="245" w:lineRule="auto"/>
              <w:ind w:right="0"/>
            </w:pPr>
            <w:r>
              <w:t>Round long numbers to three leading digits unless precision matters.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Rankings</w:t>
            </w:r>
          </w:p>
        </w:tc>
        <w:tc>
          <w:tcPr>
            <w:tcW w:type="dxa" w:w="6998"/>
            <w:tcMar>
              <w:top w:w="0" w:type="dxa"/>
              <w:start w:w="0" w:type="dxa"/>
              <w:bottom w:w="25" w:type="dxa"/>
              <w:end w:w="0" w:type="dxa"/>
            </w:tcMar>
            <w:vAlign w:val="top"/>
          </w:tcPr>
          <w:p>
            <w:pPr>
              <w:spacing w:after="0" w:line="245" w:lineRule="auto"/>
              <w:ind w:right="0"/>
            </w:pPr>
            <w:r>
              <w:t>Use No.1.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Figurative</w:t>
            </w:r>
          </w:p>
        </w:tc>
        <w:tc>
          <w:tcPr>
            <w:tcW w:type="dxa" w:w="6998"/>
            <w:tcMar>
              <w:top w:w="0" w:type="dxa"/>
              <w:start w:w="0" w:type="dxa"/>
              <w:bottom w:w="25" w:type="dxa"/>
              <w:end w:w="0" w:type="dxa"/>
            </w:tcMar>
            <w:vAlign w:val="top"/>
          </w:tcPr>
          <w:p>
            <w:pPr>
              <w:spacing w:after="0" w:line="245" w:lineRule="auto"/>
              <w:ind w:right="0"/>
            </w:pPr>
            <w:r>
              <w:t>Use tens, hundreds and thousands, not 10s or 100s.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Percent</w:t>
            </w:r>
          </w:p>
        </w:tc>
        <w:tc>
          <w:tcPr>
            <w:tcW w:type="dxa" w:w="6998"/>
            <w:tcMar>
              <w:top w:w="0" w:type="dxa"/>
              <w:start w:w="0" w:type="dxa"/>
              <w:bottom w:w="25" w:type="dxa"/>
              <w:end w:w="0" w:type="dxa"/>
            </w:tcMar>
            <w:vAlign w:val="top"/>
          </w:tcPr>
          <w:p>
            <w:pPr>
              <w:spacing w:after="0" w:line="245" w:lineRule="auto"/>
              <w:ind w:right="0"/>
            </w:pPr>
            <w:r>
              <w:t>Use %.</w:t>
            </w:r>
          </w:p>
        </w:tc>
      </w:tr>
    </w:tbl>
    <w:p>
      <w:bookmarkStart w:id="9033" w:name="_bkp_toc_33"/>
      <w:pPr>
        <w:pStyle w:val="Heading3"/>
      </w:pPr>
      <w:r>
        <w:t>ROMAN NUMERALS</w:t>
      </w:r>
      <w:bookmarkEnd w:id="903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Use for</w:t>
            </w:r>
          </w:p>
        </w:tc>
        <w:tc>
          <w:tcPr>
            <w:tcW w:type="dxa" w:w="6998"/>
            <w:tcMar>
              <w:top w:w="0" w:type="dxa"/>
              <w:start w:w="0" w:type="dxa"/>
              <w:bottom w:w="25" w:type="dxa"/>
              <w:end w:w="0" w:type="dxa"/>
            </w:tcMar>
            <w:vAlign w:val="top"/>
          </w:tcPr>
          <w:p>
            <w:pPr>
              <w:spacing w:after="0" w:line="245" w:lineRule="auto"/>
              <w:ind w:right="0"/>
            </w:pPr>
            <w:r>
              <w:t>Rama names; World War I; World War II; official titles</w:t>
            </w:r>
          </w:p>
        </w:tc>
      </w:tr>
    </w:tbl>
    <w:p>
      <w:bookmarkStart w:id="9034" w:name="_bkp_toc_34"/>
      <w:pPr>
        <w:pStyle w:val="Heading3"/>
      </w:pPr>
      <w:r>
        <w:t>QUANTITIES</w:t>
      </w:r>
      <w:bookmarkEnd w:id="903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w:t>
            </w:r>
          </w:p>
        </w:tc>
        <w:tc>
          <w:tcPr>
            <w:tcW w:type="dxa" w:w="6998"/>
            <w:tcMar>
              <w:top w:w="0" w:type="dxa"/>
              <w:start w:w="0" w:type="dxa"/>
              <w:bottom w:w="25" w:type="dxa"/>
              <w:end w:w="0" w:type="dxa"/>
            </w:tcMar>
            <w:vAlign w:val="top"/>
          </w:tcPr>
          <w:p>
            <w:pPr>
              <w:spacing w:after="0" w:line="245" w:lineRule="auto"/>
              <w:ind w:right="0"/>
            </w:pPr>
            <w:r>
              <w:t>Use decimals, eg 2.5km.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 metric</w:t>
            </w:r>
          </w:p>
        </w:tc>
        <w:tc>
          <w:tcPr>
            <w:tcW w:type="dxa" w:w="6998"/>
            <w:tcMar>
              <w:top w:w="0" w:type="dxa"/>
              <w:start w:w="0" w:type="dxa"/>
              <w:bottom w:w="25" w:type="dxa"/>
              <w:end w:w="0" w:type="dxa"/>
            </w:tcMar>
            <w:vAlign w:val="top"/>
          </w:tcPr>
          <w:p>
            <w:pPr>
              <w:spacing w:after="0" w:line="245" w:lineRule="auto"/>
              <w:ind w:right="0"/>
            </w:pPr>
            <w:r>
              <w:t>Use words, eg two-and-a-half years.</w:t>
            </w:r>
          </w:p>
        </w:tc>
      </w:tr>
    </w:tbl>
    <w:p>
      <w:bookmarkStart w:id="9035" w:name="_bkp_toc_35"/>
      <w:pPr>
        <w:pStyle w:val="Heading2"/>
      </w:pPr>
      <w:r>
        <w:t>TIMES</w:t>
      </w:r>
      <w:bookmarkEnd w:id="903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Clock</w:t>
            </w:r>
          </w:p>
        </w:tc>
        <w:tc>
          <w:tcPr>
            <w:tcW w:type="dxa" w:w="6998"/>
            <w:tcMar>
              <w:top w:w="0" w:type="dxa"/>
              <w:start w:w="0" w:type="dxa"/>
              <w:bottom w:w="25" w:type="dxa"/>
              <w:end w:w="0" w:type="dxa"/>
            </w:tcMar>
            <w:vAlign w:val="top"/>
          </w:tcPr>
          <w:p>
            <w:pPr>
              <w:spacing w:after="0" w:line="245" w:lineRule="auto"/>
              <w:ind w:right="0"/>
            </w:pPr>
            <w:r>
              <w:t>Use the 12-hour clock with am/pm closed up: 10am, 2.30pm, 12.34am.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Noon midnight</w:t>
            </w:r>
          </w:p>
        </w:tc>
        <w:tc>
          <w:tcPr>
            <w:tcW w:type="dxa" w:w="6998"/>
            <w:tcMar>
              <w:top w:w="0" w:type="dxa"/>
              <w:start w:w="0" w:type="dxa"/>
              <w:bottom w:w="25" w:type="dxa"/>
              <w:end w:w="0" w:type="dxa"/>
            </w:tcMar>
            <w:vAlign w:val="top"/>
          </w:tcPr>
          <w:p>
            <w:pPr>
              <w:spacing w:after="0" w:line="245" w:lineRule="auto"/>
              <w:ind w:right="0"/>
            </w:pPr>
            <w:r>
              <w:t>Write noon and midnight; do not use 12pm or 12am.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events</w:t>
            </w:r>
          </w:p>
        </w:tc>
        <w:tc>
          <w:tcPr>
            <w:tcW w:type="dxa" w:w="6998"/>
            <w:tcMar>
              <w:top w:w="0" w:type="dxa"/>
              <w:start w:w="0" w:type="dxa"/>
              <w:bottom w:w="25" w:type="dxa"/>
              <w:end w:w="0" w:type="dxa"/>
            </w:tcMar>
            <w:vAlign w:val="top"/>
          </w:tcPr>
          <w:p>
            <w:pPr>
              <w:spacing w:after="0" w:line="245" w:lineRule="auto"/>
              <w:ind w:right="0"/>
            </w:pPr>
            <w:r>
              <w:t>Keep local time unless the event crosses a calendar day.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Races</w:t>
            </w:r>
          </w:p>
        </w:tc>
        <w:tc>
          <w:tcPr>
            <w:tcW w:type="dxa" w:w="6998"/>
            <w:tcMar>
              <w:top w:w="0" w:type="dxa"/>
              <w:start w:w="0" w:type="dxa"/>
              <w:bottom w:w="25" w:type="dxa"/>
              <w:end w:w="0" w:type="dxa"/>
            </w:tcMar>
            <w:vAlign w:val="top"/>
          </w:tcPr>
          <w:p>
            <w:pPr>
              <w:spacing w:after="0" w:line="245" w:lineRule="auto"/>
              <w:ind w:right="0"/>
            </w:pPr>
            <w:r>
              <w:t>Use colons, eg 1:23:45.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a spoken form such as "a quarter to three".</w:t>
            </w:r>
          </w:p>
        </w:tc>
      </w:tr>
    </w:tbl>
    <w:p>
      <w:bookmarkStart w:id="9036" w:name="_bkp_toc_36"/>
      <w:pPr>
        <w:pStyle w:val="Heading2"/>
      </w:pPr>
      <w:r>
        <w:t>DATES</w:t>
      </w:r>
      <w:bookmarkEnd w:id="903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Order</w:t>
            </w:r>
          </w:p>
        </w:tc>
        <w:tc>
          <w:tcPr>
            <w:tcW w:type="dxa" w:w="6998"/>
            <w:tcMar>
              <w:top w:w="0" w:type="dxa"/>
              <w:start w:w="0" w:type="dxa"/>
              <w:bottom w:w="25" w:type="dxa"/>
              <w:end w:w="0" w:type="dxa"/>
            </w:tcMar>
            <w:vAlign w:val="top"/>
          </w:tcPr>
          <w:p>
            <w:pPr>
              <w:spacing w:after="0" w:line="245" w:lineRule="auto"/>
              <w:ind w:right="0"/>
            </w:pPr>
            <w:r>
              <w:t>Month before day, eg Dec 25 or Sept 11, 2001.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Slug</w:t>
            </w:r>
          </w:p>
        </w:tc>
        <w:tc>
          <w:tcPr>
            <w:tcW w:type="dxa" w:w="6998"/>
            <w:tcMar>
              <w:top w:w="0" w:type="dxa"/>
              <w:start w:w="0" w:type="dxa"/>
              <w:bottom w:w="25" w:type="dxa"/>
              <w:end w:w="0" w:type="dxa"/>
            </w:tcMar>
            <w:vAlign w:val="top"/>
          </w:tcPr>
          <w:p>
            <w:pPr>
              <w:spacing w:after="0" w:line="245" w:lineRule="auto"/>
              <w:ind w:right="0"/>
            </w:pPr>
            <w:r>
              <w:t>Publication day by number followed by descriptor; assume the present month or a logical early date in the next month.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Relative filed</w:t>
            </w:r>
          </w:p>
        </w:tc>
        <w:tc>
          <w:tcPr>
            <w:tcW w:type="dxa" w:w="6998"/>
            <w:tcMar>
              <w:top w:w="0" w:type="dxa"/>
              <w:start w:w="0" w:type="dxa"/>
              <w:bottom w:w="25" w:type="dxa"/>
              <w:end w:w="0" w:type="dxa"/>
            </w:tcMar>
            <w:vAlign w:val="top"/>
          </w:tcPr>
          <w:p>
            <w:pPr>
              <w:spacing w:after="0" w:line="245" w:lineRule="auto"/>
              <w:ind w:right="0"/>
            </w:pPr>
            <w:r>
              <w:t>Trust yesterday, today and tomorrow as filed by the journalist.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Adjacent</w:t>
            </w:r>
          </w:p>
        </w:tc>
        <w:tc>
          <w:tcPr>
            <w:tcW w:type="dxa" w:w="6998"/>
            <w:tcMar>
              <w:top w:w="0" w:type="dxa"/>
              <w:start w:w="0" w:type="dxa"/>
              <w:bottom w:w="25" w:type="dxa"/>
              <w:end w:w="0" w:type="dxa"/>
            </w:tcMar>
            <w:vAlign w:val="top"/>
          </w:tcPr>
          <w:p>
            <w:pPr>
              <w:spacing w:after="0" w:line="245" w:lineRule="auto"/>
              <w:ind w:right="0"/>
            </w:pPr>
            <w:r>
              <w:t>The day before, of or after publication becomes yesterday, today or tomorrow.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Within seven days</w:t>
            </w:r>
          </w:p>
        </w:tc>
        <w:tc>
          <w:tcPr>
            <w:tcW w:type="dxa" w:w="6998"/>
            <w:tcMar>
              <w:top w:w="0" w:type="dxa"/>
              <w:start w:w="0" w:type="dxa"/>
              <w:bottom w:w="25" w:type="dxa"/>
              <w:end w:w="0" w:type="dxa"/>
            </w:tcMar>
            <w:vAlign w:val="top"/>
          </w:tcPr>
          <w:p>
            <w:pPr>
              <w:spacing w:after="0" w:line="245" w:lineRule="auto"/>
              <w:ind w:right="0"/>
            </w:pPr>
            <w:r>
              <w:t>Other dates within seven days either side become the day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Beyond seven days</w:t>
            </w:r>
          </w:p>
        </w:tc>
        <w:tc>
          <w:tcPr>
            <w:tcW w:type="dxa" w:w="6998"/>
            <w:tcMar>
              <w:top w:w="0" w:type="dxa"/>
              <w:start w:w="0" w:type="dxa"/>
              <w:bottom w:w="25" w:type="dxa"/>
              <w:end w:w="0" w:type="dxa"/>
            </w:tcMar>
            <w:vAlign w:val="top"/>
          </w:tcPr>
          <w:p>
            <w:pPr>
              <w:spacing w:after="0" w:line="245" w:lineRule="auto"/>
              <w:ind w:right="0"/>
            </w:pPr>
            <w:r>
              <w:t>Retain the date.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Timeline conflict</w:t>
            </w:r>
          </w:p>
        </w:tc>
        <w:tc>
          <w:tcPr>
            <w:tcW w:type="dxa" w:w="6998"/>
            <w:tcMar>
              <w:top w:w="0" w:type="dxa"/>
              <w:start w:w="0" w:type="dxa"/>
              <w:bottom w:w="25" w:type="dxa"/>
              <w:end w:w="0" w:type="dxa"/>
            </w:tcMar>
            <w:vAlign w:val="top"/>
          </w:tcPr>
          <w:p>
            <w:pPr>
              <w:spacing w:after="0" w:line="245" w:lineRule="auto"/>
              <w:ind w:right="0"/>
            </w:pPr>
            <w:r>
              <w:t>Record an internal or publication-date conflict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Thailand time</w:t>
            </w:r>
          </w:p>
        </w:tc>
        <w:tc>
          <w:tcPr>
            <w:tcW w:type="dxa" w:w="6998"/>
            <w:tcMar>
              <w:top w:w="0" w:type="dxa"/>
              <w:start w:w="0" w:type="dxa"/>
              <w:bottom w:w="25" w:type="dxa"/>
              <w:end w:w="0" w:type="dxa"/>
            </w:tcMar>
            <w:vAlign w:val="top"/>
          </w:tcPr>
          <w:p>
            <w:pPr>
              <w:spacing w:after="0" w:line="245" w:lineRule="auto"/>
              <w:ind w:right="0"/>
            </w:pPr>
            <w:r>
              <w:t>Use "Thailand time" only when a foreign event crosses a calendar day.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Holidays</w:t>
            </w:r>
          </w:p>
        </w:tc>
        <w:tc>
          <w:tcPr>
            <w:tcW w:type="dxa" w:w="6998"/>
            <w:tcMar>
              <w:top w:w="0" w:type="dxa"/>
              <w:start w:w="0" w:type="dxa"/>
              <w:bottom w:w="25" w:type="dxa"/>
              <w:end w:w="0" w:type="dxa"/>
            </w:tcMar>
            <w:vAlign w:val="top"/>
          </w:tcPr>
          <w:p>
            <w:pPr>
              <w:spacing w:after="0" w:line="245" w:lineRule="auto"/>
              <w:ind w:right="0"/>
            </w:pPr>
            <w:r>
              <w:t>Name a holiday only when it matters to the story.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Calendar</w:t>
            </w:r>
          </w:p>
        </w:tc>
        <w:tc>
          <w:tcPr>
            <w:tcW w:type="dxa" w:w="6998"/>
            <w:tcMar>
              <w:top w:w="0" w:type="dxa"/>
              <w:start w:w="0" w:type="dxa"/>
              <w:bottom w:w="25" w:type="dxa"/>
              <w:end w:w="0" w:type="dxa"/>
            </w:tcMar>
            <w:vAlign w:val="top"/>
          </w:tcPr>
          <w:p>
            <w:pPr>
              <w:spacing w:after="0" w:line="245" w:lineRule="auto"/>
              <w:ind w:right="0"/>
            </w:pPr>
            <w:r>
              <w:t>Use the western calendar.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abbreviations</w:t>
            </w:r>
          </w:p>
        </w:tc>
        <w:tc>
          <w:tcPr>
            <w:tcW w:type="dxa" w:w="6998"/>
            <w:tcMar>
              <w:top w:w="0" w:type="dxa"/>
              <w:start w:w="0" w:type="dxa"/>
              <w:bottom w:w="25" w:type="dxa"/>
              <w:end w:w="0" w:type="dxa"/>
            </w:tcMar>
            <w:vAlign w:val="top"/>
          </w:tcPr>
          <w:p>
            <w:pPr>
              <w:spacing w:after="0" w:line="245" w:lineRule="auto"/>
              <w:ind w:right="0"/>
            </w:pPr>
            <w:r>
              <w:t>Jan; Feb; March; April; May; June; July; Aug; Sept; Oct; Nov; Dec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rule</w:t>
            </w:r>
          </w:p>
        </w:tc>
        <w:tc>
          <w:tcPr>
            <w:tcW w:type="dxa" w:w="6998"/>
            <w:tcMar>
              <w:top w:w="0" w:type="dxa"/>
              <w:start w:w="0" w:type="dxa"/>
              <w:bottom w:w="25" w:type="dxa"/>
              <w:end w:w="0" w:type="dxa"/>
            </w:tcMar>
            <w:vAlign w:val="top"/>
          </w:tcPr>
          <w:p>
            <w:pPr>
              <w:spacing w:after="0" w:line="245" w:lineRule="auto"/>
              <w:ind w:right="0"/>
            </w:pPr>
            <w:r>
              <w:t>With a specific date, abbreviate month names of six letters or more; write every month in full in a general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Weekdays</w:t>
            </w:r>
          </w:p>
        </w:tc>
        <w:tc>
          <w:tcPr>
            <w:tcW w:type="dxa" w:w="6998"/>
            <w:tcMar>
              <w:top w:w="0" w:type="dxa"/>
              <w:start w:w="0" w:type="dxa"/>
              <w:bottom w:w="25" w:type="dxa"/>
              <w:end w:w="0" w:type="dxa"/>
            </w:tcMar>
            <w:vAlign w:val="top"/>
          </w:tcPr>
          <w:p>
            <w:pPr>
              <w:spacing w:after="0" w:line="245" w:lineRule="auto"/>
              <w:ind w:right="0"/>
            </w:pPr>
            <w:r>
              <w:t>Use British English "on" before a weekday.</w:t>
            </w:r>
          </w:p>
        </w:tc>
      </w:tr>
    </w:tbl>
    <w:p>
      <w:bookmarkStart w:id="9037" w:name="_bkp_toc_37"/>
      <w:pPr>
        <w:pStyle w:val="Heading3"/>
      </w:pPr>
      <w:r>
        <w:t>DATELINES</w:t>
      </w:r>
      <w:bookmarkEnd w:id="903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Rule</w:t>
            </w:r>
          </w:p>
        </w:tc>
        <w:tc>
          <w:tcPr>
            <w:tcW w:type="dxa" w:w="6998"/>
            <w:tcMar>
              <w:top w:w="0" w:type="dxa"/>
              <w:start w:w="0" w:type="dxa"/>
              <w:bottom w:w="25" w:type="dxa"/>
              <w:end w:w="0" w:type="dxa"/>
            </w:tcMar>
            <w:vAlign w:val="top"/>
          </w:tcPr>
          <w:p>
            <w:pPr>
              <w:spacing w:after="0" w:line="245" w:lineRule="auto"/>
              <w:ind w:right="0"/>
            </w:pPr>
            <w:r>
              <w:t>In body copy, retain a supplied dateline exactly; do not add or localise 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Agency credit</w:t>
            </w:r>
          </w:p>
        </w:tc>
        <w:tc>
          <w:tcPr>
            <w:tcW w:type="dxa" w:w="6998"/>
            <w:tcMar>
              <w:top w:w="0" w:type="dxa"/>
              <w:start w:w="0" w:type="dxa"/>
              <w:bottom w:w="25" w:type="dxa"/>
              <w:end w:w="0" w:type="dxa"/>
            </w:tcMar>
            <w:vAlign w:val="top"/>
          </w:tcPr>
          <w:p>
            <w:pPr>
              <w:spacing w:after="0" w:line="245" w:lineRule="auto"/>
              <w:ind w:right="0"/>
            </w:pPr>
            <w:r>
              <w:t>Retain the filed agency credit.</w:t>
            </w:r>
          </w:p>
        </w:tc>
      </w:tr>
    </w:tbl>
    <w:p>
      <w:bookmarkStart w:id="9038" w:name="_bkp_toc_38"/>
      <w:pPr>
        <w:pStyle w:val="Heading2"/>
      </w:pPr>
      <w:r>
        <w:t>CURRENCY</w:t>
      </w:r>
      <w:bookmarkEnd w:id="9038"/>
    </w:p>
    <w:p>
      <w:bookmarkStart w:id="9039" w:name="_bkp_toc_39"/>
      <w:pPr>
        <w:pStyle w:val="Heading3"/>
      </w:pPr>
      <w:r>
        <w:t>SYMBOLS</w:t>
      </w:r>
      <w:bookmarkEnd w:id="903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Pound</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Euro</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Yen</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Other currency</w:t>
            </w:r>
          </w:p>
        </w:tc>
        <w:tc>
          <w:tcPr>
            <w:tcW w:type="dxa" w:w="6998"/>
            <w:tcMar>
              <w:top w:w="0" w:type="dxa"/>
              <w:start w:w="0" w:type="dxa"/>
              <w:bottom w:w="25" w:type="dxa"/>
              <w:end w:w="0" w:type="dxa"/>
            </w:tcMar>
            <w:vAlign w:val="top"/>
          </w:tcPr>
          <w:p>
            <w:pPr>
              <w:spacing w:after="0" w:line="245" w:lineRule="auto"/>
              <w:ind w:right="0"/>
            </w:pPr>
            <w:r>
              <w:t>Spell out the name, eg 5 baht, 50 rial, 500 rupees.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prefixes</w:t>
            </w:r>
          </w:p>
        </w:tc>
        <w:tc>
          <w:tcPr>
            <w:tcW w:type="dxa" w:w="6998"/>
            <w:tcMar>
              <w:top w:w="0" w:type="dxa"/>
              <w:start w:w="0" w:type="dxa"/>
              <w:bottom w:w="25" w:type="dxa"/>
              <w:end w:w="0" w:type="dxa"/>
            </w:tcMar>
            <w:vAlign w:val="top"/>
          </w:tcPr>
          <w:p>
            <w:pPr>
              <w:spacing w:after="0" w:line="245" w:lineRule="auto"/>
              <w:ind w:right="0"/>
            </w:pPr>
            <w:r>
              <w:t>US; Aus; NZ; S; HK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rule</w:t>
            </w:r>
          </w:p>
        </w:tc>
        <w:tc>
          <w:tcPr>
            <w:tcW w:type="dxa" w:w="6998"/>
            <w:tcMar>
              <w:top w:w="0" w:type="dxa"/>
              <w:start w:w="0" w:type="dxa"/>
              <w:bottom w:w="25" w:type="dxa"/>
              <w:end w:w="0" w:type="dxa"/>
            </w:tcMar>
            <w:vAlign w:val="top"/>
          </w:tcPr>
          <w:p>
            <w:pPr>
              <w:spacing w:after="0" w:line="245" w:lineRule="auto"/>
              <w:ind w:right="0"/>
            </w:pPr>
            <w:r>
              <w:t>Specify the dollar type at first reference; US is the default type, not an omitted label.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Baht heads</w:t>
            </w:r>
          </w:p>
        </w:tc>
        <w:tc>
          <w:tcPr>
            <w:tcW w:type="dxa" w:w="6998"/>
            <w:tcMar>
              <w:top w:w="0" w:type="dxa"/>
              <w:start w:w="0" w:type="dxa"/>
              <w:bottom w:w="25" w:type="dxa"/>
              <w:end w:w="0" w:type="dxa"/>
            </w:tcMar>
            <w:vAlign w:val="top"/>
          </w:tcPr>
          <w:p>
            <w:pPr>
              <w:spacing w:after="0" w:line="245" w:lineRule="auto"/>
              <w:ind w:right="0"/>
            </w:pPr>
            <w:r>
              <w:t>Use B, eg B500, B5m or B5bn.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baht</w:t>
            </w:r>
          </w:p>
        </w:tc>
        <w:tc>
          <w:tcPr>
            <w:tcW w:type="dxa" w:w="6998"/>
            <w:tcMar>
              <w:top w:w="0" w:type="dxa"/>
              <w:start w:w="0" w:type="dxa"/>
              <w:bottom w:w="25" w:type="dxa"/>
              <w:end w:w="0" w:type="dxa"/>
            </w:tcMar>
            <w:vAlign w:val="top"/>
          </w:tcPr>
          <w:p>
            <w:pPr>
              <w:spacing w:after="0" w:line="245" w:lineRule="auto"/>
              <w:ind w:right="0"/>
            </w:pPr>
            <w:r>
              <w:t>Use baht, not "Thai baht".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Conversion</w:t>
            </w:r>
          </w:p>
        </w:tc>
        <w:tc>
          <w:tcPr>
            <w:tcW w:type="dxa" w:w="6998"/>
            <w:tcMar>
              <w:top w:w="0" w:type="dxa"/>
              <w:start w:w="0" w:type="dxa"/>
              <w:bottom w:w="25" w:type="dxa"/>
              <w:end w:w="0" w:type="dxa"/>
            </w:tcMar>
            <w:vAlign w:val="top"/>
          </w:tcPr>
          <w:p>
            <w:pPr>
              <w:spacing w:after="0" w:line="245" w:lineRule="auto"/>
              <w:ind w:right="0"/>
            </w:pPr>
            <w:r>
              <w:t>Convert foreign currency to baht at first mention, once, rounded to three leading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Tickers</w:t>
            </w:r>
          </w:p>
        </w:tc>
        <w:tc>
          <w:tcPr>
            <w:tcW w:type="dxa" w:w="6998"/>
            <w:tcMar>
              <w:top w:w="0" w:type="dxa"/>
              <w:start w:w="0" w:type="dxa"/>
              <w:bottom w:w="25" w:type="dxa"/>
              <w:end w:w="0" w:type="dxa"/>
            </w:tcMar>
            <w:vAlign w:val="top"/>
          </w:tcPr>
          <w:p>
            <w:pPr>
              <w:spacing w:after="0" w:line="245" w:lineRule="auto"/>
              <w:ind w:right="0"/>
            </w:pPr>
            <w:r>
              <w:t>Do not use THB, USD or GBP in news copy.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Yuan</w:t>
            </w:r>
          </w:p>
        </w:tc>
        <w:tc>
          <w:tcPr>
            <w:tcW w:type="dxa" w:w="6998"/>
            <w:tcMar>
              <w:top w:w="0" w:type="dxa"/>
              <w:start w:w="0" w:type="dxa"/>
              <w:bottom w:w="25" w:type="dxa"/>
              <w:end w:w="0" w:type="dxa"/>
            </w:tcMar>
            <w:vAlign w:val="top"/>
          </w:tcPr>
          <w:p>
            <w:pPr>
              <w:spacing w:after="0" w:line="245" w:lineRule="auto"/>
              <w:ind w:right="0"/>
            </w:pPr>
            <w:r>
              <w:t>Use yuan, not yuan renminbi.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Subunits</w:t>
            </w:r>
          </w:p>
        </w:tc>
        <w:tc>
          <w:tcPr>
            <w:tcW w:type="dxa" w:w="6998"/>
            <w:tcMar>
              <w:top w:w="0" w:type="dxa"/>
              <w:start w:w="0" w:type="dxa"/>
              <w:bottom w:w="25" w:type="dxa"/>
              <w:end w:w="0" w:type="dxa"/>
            </w:tcMar>
            <w:vAlign w:val="top"/>
          </w:tcPr>
          <w:p>
            <w:pPr>
              <w:spacing w:after="0" w:line="245" w:lineRule="auto"/>
              <w:ind w:right="0"/>
            </w:pPr>
            <w:r>
              <w:t>Use the decimal inside a larger amount and digits plus the full unit when standing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National qualifier</w:t>
            </w:r>
          </w:p>
        </w:tc>
        <w:tc>
          <w:tcPr>
            <w:tcW w:type="dxa" w:w="6998"/>
            <w:tcMar>
              <w:top w:w="0" w:type="dxa"/>
              <w:start w:w="0" w:type="dxa"/>
              <w:bottom w:w="25" w:type="dxa"/>
              <w:end w:w="0" w:type="dxa"/>
            </w:tcMar>
            <w:vAlign w:val="top"/>
          </w:tcPr>
          <w:p>
            <w:pPr>
              <w:spacing w:after="0" w:line="245" w:lineRule="auto"/>
              <w:ind w:right="0"/>
            </w:pPr>
            <w:r>
              <w:t>Qualify shared names such as won, pounds, pesos, krone, rial and rupee.</w:t>
            </w:r>
          </w:p>
        </w:tc>
      </w:tr>
    </w:tbl>
    <w:p>
      <w:bookmarkStart w:id="9040" w:name="_bkp_toc_40"/>
      <w:pPr>
        <w:pStyle w:val="Heading2"/>
      </w:pPr>
      <w:r>
        <w:t>MEASUREMENTS</w:t>
      </w:r>
      <w:bookmarkEnd w:id="904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 units</w:t>
            </w:r>
          </w:p>
        </w:tc>
        <w:tc>
          <w:tcPr>
            <w:tcW w:type="dxa" w:w="6998"/>
            <w:tcMar>
              <w:top w:w="0" w:type="dxa"/>
              <w:start w:w="0" w:type="dxa"/>
              <w:bottom w:w="25" w:type="dxa"/>
              <w:end w:w="0" w:type="dxa"/>
            </w:tcMar>
            <w:vAlign w:val="top"/>
          </w:tcPr>
          <w:p>
            <w:pPr>
              <w:spacing w:after="0" w:line="245" w:lineRule="auto"/>
              <w:ind w:right="0"/>
            </w:pPr>
            <w:r>
              <w:t>km; m; cm; mm; kg; g; ml</w:t>
            </w:r>
          </w:p>
        </w:tc>
      </w:tr>
    </w:tbl>
    <w:p>
      <w:bookmarkStart w:id="9041" w:name="_bkp_toc_41"/>
      <w:pPr>
        <w:pStyle w:val="Heading3"/>
      </w:pPr>
      <w:r>
        <w:t>INDUSTRY EXCEPTIONS</w:t>
      </w:r>
      <w:bookmarkEnd w:id="904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Aviation</w:t>
            </w:r>
          </w:p>
        </w:tc>
        <w:tc>
          <w:tcPr>
            <w:tcW w:type="dxa" w:w="6998"/>
            <w:tcMar>
              <w:top w:w="0" w:type="dxa"/>
              <w:start w:w="0" w:type="dxa"/>
              <w:bottom w:w="25" w:type="dxa"/>
              <w:end w:w="0" w:type="dxa"/>
            </w:tcMar>
            <w:vAlign w:val="top"/>
          </w:tcPr>
          <w:p>
            <w:pPr>
              <w:spacing w:after="0" w:line="245" w:lineRule="auto"/>
              <w:ind w:right="0"/>
            </w:pPr>
            <w:r>
              <w:t>feet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Shipping</w:t>
            </w:r>
          </w:p>
        </w:tc>
        <w:tc>
          <w:tcPr>
            <w:tcW w:type="dxa" w:w="6998"/>
            <w:tcMar>
              <w:top w:w="0" w:type="dxa"/>
              <w:start w:w="0" w:type="dxa"/>
              <w:bottom w:w="25" w:type="dxa"/>
              <w:end w:w="0" w:type="dxa"/>
            </w:tcMar>
            <w:vAlign w:val="top"/>
          </w:tcPr>
          <w:p>
            <w:pPr>
              <w:spacing w:after="0" w:line="245" w:lineRule="auto"/>
              <w:ind w:right="0"/>
            </w:pPr>
            <w:r>
              <w:t>knots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Boxing</w:t>
            </w:r>
          </w:p>
        </w:tc>
        <w:tc>
          <w:tcPr>
            <w:tcW w:type="dxa" w:w="6998"/>
            <w:tcMar>
              <w:top w:w="0" w:type="dxa"/>
              <w:start w:w="0" w:type="dxa"/>
              <w:bottom w:w="25" w:type="dxa"/>
              <w:end w:w="0" w:type="dxa"/>
            </w:tcMar>
            <w:vAlign w:val="top"/>
          </w:tcPr>
          <w:p>
            <w:pPr>
              <w:spacing w:after="0" w:line="245" w:lineRule="auto"/>
              <w:ind w:right="0"/>
            </w:pPr>
            <w:r>
              <w:t>pounds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Litres</w:t>
            </w:r>
          </w:p>
        </w:tc>
        <w:tc>
          <w:tcPr>
            <w:tcW w:type="dxa" w:w="6998"/>
            <w:tcMar>
              <w:top w:w="0" w:type="dxa"/>
              <w:start w:w="0" w:type="dxa"/>
              <w:bottom w:w="25" w:type="dxa"/>
              <w:end w:w="0" w:type="dxa"/>
            </w:tcMar>
            <w:vAlign w:val="top"/>
          </w:tcPr>
          <w:p>
            <w:pPr>
              <w:spacing w:after="0" w:line="245" w:lineRule="auto"/>
              <w:ind w:right="0"/>
            </w:pPr>
            <w:r>
              <w:t>Write in full because lower-case l resembles capital 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Miles</w:t>
            </w:r>
          </w:p>
        </w:tc>
        <w:tc>
          <w:tcPr>
            <w:tcW w:type="dxa" w:w="6998"/>
            <w:tcMar>
              <w:top w:w="0" w:type="dxa"/>
              <w:start w:w="0" w:type="dxa"/>
              <w:bottom w:w="25" w:type="dxa"/>
              <w:end w:w="0" w:type="dxa"/>
            </w:tcMar>
            <w:vAlign w:val="top"/>
          </w:tcPr>
          <w:p>
            <w:pPr>
              <w:spacing w:after="0" w:line="245" w:lineRule="auto"/>
              <w:ind w:right="0"/>
            </w:pPr>
            <w:r>
              <w:t>Write in full because m means metres.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Temperature</w:t>
            </w:r>
          </w:p>
        </w:tc>
        <w:tc>
          <w:tcPr>
            <w:tcW w:type="dxa" w:w="6998"/>
            <w:tcMar>
              <w:top w:w="0" w:type="dxa"/>
              <w:start w:w="0" w:type="dxa"/>
              <w:bottom w:w="25" w:type="dxa"/>
              <w:end w:w="0" w:type="dxa"/>
            </w:tcMar>
            <w:vAlign w:val="top"/>
          </w:tcPr>
          <w:p>
            <w:pPr>
              <w:spacing w:after="0" w:line="245" w:lineRule="auto"/>
              <w:ind w:right="0"/>
            </w:pPr>
            <w:r>
              <w:t>Use 25C with no degree symbol.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Wind speed</w:t>
            </w:r>
          </w:p>
        </w:tc>
        <w:tc>
          <w:tcPr>
            <w:tcW w:type="dxa" w:w="6998"/>
            <w:tcMar>
              <w:top w:w="0" w:type="dxa"/>
              <w:start w:w="0" w:type="dxa"/>
              <w:bottom w:w="25" w:type="dxa"/>
              <w:end w:w="0" w:type="dxa"/>
            </w:tcMar>
            <w:vAlign w:val="top"/>
          </w:tcPr>
          <w:p>
            <w:pPr>
              <w:spacing w:after="0" w:line="245" w:lineRule="auto"/>
              <w:ind w:right="0"/>
            </w:pPr>
            <w:r>
              <w:t>Use kph.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Carbon dioxide</w:t>
            </w:r>
          </w:p>
        </w:tc>
        <w:tc>
          <w:tcPr>
            <w:tcW w:type="dxa" w:w="6998"/>
            <w:tcMar>
              <w:top w:w="0" w:type="dxa"/>
              <w:start w:w="0" w:type="dxa"/>
              <w:bottom w:w="25" w:type="dxa"/>
              <w:end w:w="0" w:type="dxa"/>
            </w:tcMar>
            <w:vAlign w:val="top"/>
          </w:tcPr>
          <w:p>
            <w:pPr>
              <w:spacing w:after="0" w:line="245" w:lineRule="auto"/>
              <w:ind w:right="0"/>
            </w:pPr>
            <w:r>
              <w:t>CO2 is acceptable.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Spacing</w:t>
            </w:r>
          </w:p>
        </w:tc>
        <w:tc>
          <w:tcPr>
            <w:tcW w:type="dxa" w:w="6998"/>
            <w:tcMar>
              <w:top w:w="0" w:type="dxa"/>
              <w:start w:w="0" w:type="dxa"/>
              <w:bottom w:w="25" w:type="dxa"/>
              <w:end w:w="0" w:type="dxa"/>
            </w:tcMar>
            <w:vAlign w:val="top"/>
          </w:tcPr>
          <w:p>
            <w:pPr>
              <w:spacing w:after="0" w:line="245" w:lineRule="auto"/>
              <w:ind w:right="0"/>
            </w:pPr>
            <w:r>
              <w:t>Close the numeral and unit.</w:t>
            </w:r>
          </w:p>
        </w:tc>
      </w:tr>
    </w:tbl>
    <w:p>
      <w:bookmarkStart w:id="9042" w:name="_bkp_toc_42"/>
      <w:pPr>
        <w:pStyle w:val="Heading3"/>
      </w:pPr>
      <w:r>
        <w:t>QUOTES</w:t>
      </w:r>
      <w:bookmarkEnd w:id="904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Imperial</w:t>
            </w:r>
          </w:p>
        </w:tc>
        <w:tc>
          <w:tcPr>
            <w:tcW w:type="dxa" w:w="6998"/>
            <w:tcMar>
              <w:top w:w="0" w:type="dxa"/>
              <w:start w:w="0" w:type="dxa"/>
              <w:bottom w:w="25" w:type="dxa"/>
              <w:end w:w="0" w:type="dxa"/>
            </w:tcMar>
            <w:vAlign w:val="top"/>
          </w:tcPr>
          <w:p>
            <w:pPr>
              <w:spacing w:after="0" w:line="245" w:lineRule="auto"/>
              <w:ind w:right="0"/>
            </w:pPr>
            <w:r>
              <w:t>Retain inside a quotation and add the metric conversion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Fahrenheit</w:t>
            </w:r>
          </w:p>
        </w:tc>
        <w:tc>
          <w:tcPr>
            <w:tcW w:type="dxa" w:w="6998"/>
            <w:tcMar>
              <w:top w:w="0" w:type="dxa"/>
              <w:start w:w="0" w:type="dxa"/>
              <w:bottom w:w="25" w:type="dxa"/>
              <w:end w:w="0" w:type="dxa"/>
            </w:tcMar>
            <w:vAlign w:val="top"/>
          </w:tcPr>
          <w:p>
            <w:pPr>
              <w:spacing w:after="0" w:line="245" w:lineRule="auto"/>
              <w:ind w:right="0"/>
            </w:pPr>
            <w:r>
              <w:t>Retain inside a quotation and add Celsius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Body</w:t>
            </w:r>
          </w:p>
        </w:tc>
        <w:tc>
          <w:tcPr>
            <w:tcW w:type="dxa" w:w="6998"/>
            <w:tcMar>
              <w:top w:w="0" w:type="dxa"/>
              <w:start w:w="0" w:type="dxa"/>
              <w:bottom w:w="25" w:type="dxa"/>
              <w:end w:w="0" w:type="dxa"/>
            </w:tcMar>
            <w:vAlign w:val="top"/>
          </w:tcPr>
          <w:p>
            <w:pPr>
              <w:spacing w:after="0" w:line="245" w:lineRule="auto"/>
              <w:ind w:right="0"/>
            </w:pPr>
            <w:r>
              <w:t>Replace an imperial measurement with metric except for the listed industry exceptions.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land</w:t>
            </w:r>
          </w:p>
        </w:tc>
        <w:tc>
          <w:tcPr>
            <w:tcW w:type="dxa" w:w="6998"/>
            <w:tcMar>
              <w:top w:w="0" w:type="dxa"/>
              <w:start w:w="0" w:type="dxa"/>
              <w:bottom w:w="25" w:type="dxa"/>
              <w:end w:w="0" w:type="dxa"/>
            </w:tcMar>
            <w:vAlign w:val="top"/>
          </w:tcPr>
          <w:p>
            <w:pPr>
              <w:spacing w:after="0" w:line="245" w:lineRule="auto"/>
              <w:ind w:right="0"/>
            </w:pPr>
            <w:r>
              <w:t>Rai stands.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Area</w:t>
            </w:r>
          </w:p>
        </w:tc>
        <w:tc>
          <w:tcPr>
            <w:tcW w:type="dxa" w:w="6998"/>
            <w:tcMar>
              <w:top w:w="0" w:type="dxa"/>
              <w:start w:w="0" w:type="dxa"/>
              <w:bottom w:w="25" w:type="dxa"/>
              <w:end w:w="0" w:type="dxa"/>
            </w:tcMar>
            <w:vAlign w:val="top"/>
          </w:tcPr>
          <w:p>
            <w:pPr>
              <w:spacing w:after="0" w:line="245" w:lineRule="auto"/>
              <w:ind w:right="0"/>
            </w:pPr>
            <w:r>
              <w:t>Use sq m for floor and plot areas.</w:t>
            </w:r>
          </w:p>
        </w:tc>
      </w:tr>
    </w:tbl>
    <w:p>
      <w:bookmarkStart w:id="9043" w:name="_bkp_toc_43"/>
      <w:pPr>
        <w:pStyle w:val="Heading2"/>
      </w:pPr>
      <w:r>
        <w:t>NAMES &amp; HONORIFICS</w:t>
      </w:r>
      <w:bookmarkEnd w:id="904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First reference</w:t>
            </w:r>
          </w:p>
        </w:tc>
        <w:tc>
          <w:tcPr>
            <w:tcW w:type="dxa" w:w="6998"/>
            <w:tcMar>
              <w:top w:w="0" w:type="dxa"/>
              <w:start w:w="0" w:type="dxa"/>
              <w:bottom w:w="25" w:type="dxa"/>
              <w:end w:w="0" w:type="dxa"/>
            </w:tcMar>
            <w:vAlign w:val="top"/>
          </w:tcPr>
          <w:p>
            <w:pPr>
              <w:spacing w:after="0" w:line="245" w:lineRule="auto"/>
              <w:ind w:right="0"/>
            </w:pPr>
            <w:r>
              <w:t>Use the full name without an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decks</w:t>
            </w:r>
          </w:p>
        </w:tc>
        <w:tc>
          <w:tcPr>
            <w:tcW w:type="dxa" w:w="6998"/>
            <w:tcMar>
              <w:top w:w="0" w:type="dxa"/>
              <w:start w:w="0" w:type="dxa"/>
              <w:bottom w:w="25" w:type="dxa"/>
              <w:end w:w="0" w:type="dxa"/>
            </w:tcMar>
            <w:vAlign w:val="top"/>
          </w:tcPr>
          <w:p>
            <w:pPr>
              <w:spacing w:after="0" w:line="245" w:lineRule="auto"/>
              <w:ind w:right="0"/>
            </w:pPr>
            <w:r>
              <w:t>Use no honorifics.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honorifics as spoken; do not add or bulk-replace them.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General second reference</w:t>
            </w:r>
          </w:p>
        </w:tc>
        <w:tc>
          <w:tcPr>
            <w:tcW w:type="dxa" w:w="6998"/>
            <w:tcMar>
              <w:top w:w="0" w:type="dxa"/>
              <w:start w:w="0" w:type="dxa"/>
              <w:bottom w:w="25" w:type="dxa"/>
              <w:end w:w="0" w:type="dxa"/>
            </w:tcMar>
            <w:vAlign w:val="top"/>
          </w:tcPr>
          <w:p>
            <w:pPr>
              <w:spacing w:after="0" w:line="245" w:lineRule="auto"/>
              <w:ind w:right="0"/>
            </w:pPr>
            <w:r>
              <w:t>Use Mr or Ms plus surname where no named convention applies.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Mr/Ms</w:t>
            </w:r>
          </w:p>
        </w:tc>
        <w:tc>
          <w:tcPr>
            <w:tcW w:type="dxa" w:w="6998"/>
            <w:tcMar>
              <w:top w:w="0" w:type="dxa"/>
              <w:start w:w="0" w:type="dxa"/>
              <w:bottom w:w="25" w:type="dxa"/>
              <w:end w:w="0" w:type="dxa"/>
            </w:tcMar>
            <w:vAlign w:val="top"/>
          </w:tcPr>
          <w:p>
            <w:pPr>
              <w:spacing w:after="0" w:line="245" w:lineRule="auto"/>
              <w:ind w:right="0"/>
            </w:pPr>
            <w:r>
              <w:t>No full stop.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Doctor</w:t>
            </w:r>
          </w:p>
        </w:tc>
        <w:tc>
          <w:tcPr>
            <w:tcW w:type="dxa" w:w="6998"/>
            <w:tcMar>
              <w:top w:w="0" w:type="dxa"/>
              <w:start w:w="0" w:type="dxa"/>
              <w:bottom w:w="25" w:type="dxa"/>
              <w:end w:w="0" w:type="dxa"/>
            </w:tcMar>
            <w:vAlign w:val="top"/>
          </w:tcPr>
          <w:p>
            <w:pPr>
              <w:spacing w:after="0" w:line="245" w:lineRule="auto"/>
              <w:ind w:right="0"/>
            </w:pPr>
            <w:r>
              <w:t>Dr is for practising medical doctors, not academic doctorates.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Khun</w:t>
            </w:r>
          </w:p>
        </w:tc>
        <w:tc>
          <w:tcPr>
            <w:tcW w:type="dxa" w:w="6998"/>
            <w:tcMar>
              <w:top w:w="0" w:type="dxa"/>
              <w:start w:w="0" w:type="dxa"/>
              <w:bottom w:w="25" w:type="dxa"/>
              <w:end w:w="0" w:type="dxa"/>
            </w:tcMar>
            <w:vAlign w:val="top"/>
          </w:tcPr>
          <w:p>
            <w:pPr>
              <w:spacing w:after="0" w:line="245" w:lineRule="auto"/>
              <w:ind w:right="0"/>
            </w:pPr>
            <w:r>
              <w:t>Reserve for direct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Surname required</w:t>
            </w:r>
          </w:p>
        </w:tc>
        <w:tc>
          <w:tcPr>
            <w:tcW w:type="dxa" w:w="6998"/>
            <w:tcMar>
              <w:top w:w="0" w:type="dxa"/>
              <w:start w:w="0" w:type="dxa"/>
              <w:bottom w:w="25" w:type="dxa"/>
              <w:end w:w="0" w:type="dxa"/>
            </w:tcMar>
            <w:vAlign w:val="top"/>
          </w:tcPr>
          <w:p>
            <w:pPr>
              <w:spacing w:after="0" w:line="245" w:lineRule="auto"/>
              <w:ind w:right="0"/>
            </w:pPr>
            <w:r>
              <w:t>Attach an honorific only to a surname supplied in copy.</w:t>
            </w:r>
          </w:p>
        </w:tc>
      </w:tr>
    </w:tbl>
    <w:p>
      <w:bookmarkStart w:id="9044" w:name="_bkp_toc_44"/>
      <w:pPr>
        <w:pStyle w:val="Heading3"/>
      </w:pPr>
      <w:r>
        <w:t>TRADITIONS</w:t>
      </w:r>
      <w:bookmarkEnd w:id="904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Chinese</w:t>
            </w:r>
          </w:p>
        </w:tc>
        <w:tc>
          <w:tcPr>
            <w:tcW w:type="dxa" w:w="6998"/>
            <w:tcMar>
              <w:top w:w="0" w:type="dxa"/>
              <w:start w:w="0" w:type="dxa"/>
              <w:bottom w:w="25" w:type="dxa"/>
              <w:end w:w="0" w:type="dxa"/>
            </w:tcMar>
            <w:vAlign w:val="top"/>
          </w:tcPr>
          <w:p>
            <w:pPr>
              <w:spacing w:after="0" w:line="245" w:lineRule="auto"/>
              <w:ind w:right="0"/>
            </w:pPr>
            <w:r>
              <w:t>Family name first;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Indonesian</w:t>
            </w:r>
          </w:p>
        </w:tc>
        <w:tc>
          <w:tcPr>
            <w:tcW w:type="dxa" w:w="6998"/>
            <w:tcMar>
              <w:top w:w="0" w:type="dxa"/>
              <w:start w:w="0" w:type="dxa"/>
              <w:bottom w:w="25" w:type="dxa"/>
              <w:end w:w="0" w:type="dxa"/>
            </w:tcMar>
            <w:vAlign w:val="top"/>
          </w:tcPr>
          <w:p>
            <w:pPr>
              <w:spacing w:after="0" w:line="245" w:lineRule="auto"/>
              <w:ind w:right="0"/>
            </w:pPr>
            <w:r>
              <w:t>Default to Mr/Ms plus last component; use held exceptions or DCX precedent where usage differs.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Japanese</w:t>
            </w:r>
          </w:p>
        </w:tc>
        <w:tc>
          <w:tcPr>
            <w:tcW w:type="dxa" w:w="6998"/>
            <w:tcMar>
              <w:top w:w="0" w:type="dxa"/>
              <w:start w:w="0" w:type="dxa"/>
              <w:bottom w:w="25" w:type="dxa"/>
              <w:end w:w="0" w:type="dxa"/>
            </w:tcMar>
            <w:vAlign w:val="top"/>
          </w:tcPr>
          <w:p>
            <w:pPr>
              <w:spacing w:after="0" w:line="245" w:lineRule="auto"/>
              <w:ind w:right="0"/>
            </w:pPr>
            <w:r>
              <w:t>Given name then surname; second reference Mr/Ms plus surname.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Cambodian</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Malaysian</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without prefix</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 prefix</w:t>
            </w:r>
          </w:p>
        </w:tc>
        <w:tc>
          <w:tcPr>
            <w:tcW w:type="dxa" w:w="6998"/>
            <w:tcMar>
              <w:top w:w="0" w:type="dxa"/>
              <w:start w:w="0" w:type="dxa"/>
              <w:bottom w:w="25" w:type="dxa"/>
              <w:end w:w="0" w:type="dxa"/>
            </w:tcMar>
            <w:vAlign w:val="top"/>
          </w:tcPr>
          <w:p>
            <w:pPr>
              <w:spacing w:after="0" w:line="245" w:lineRule="auto"/>
              <w:ind w:right="0"/>
            </w:pPr>
            <w:r>
              <w:t>Drop the prefix on second reference and use Mr/Ms plus the remaining surname; lower-case al- in personal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Korean</w:t>
            </w:r>
          </w:p>
        </w:tc>
        <w:tc>
          <w:tcPr>
            <w:tcW w:type="dxa" w:w="6998"/>
            <w:tcMar>
              <w:top w:w="0" w:type="dxa"/>
              <w:start w:w="0" w:type="dxa"/>
              <w:bottom w:w="25" w:type="dxa"/>
              <w:end w:w="0" w:type="dxa"/>
            </w:tcMar>
            <w:vAlign w:val="top"/>
          </w:tcPr>
          <w:p>
            <w:pPr>
              <w:spacing w:after="0" w:line="245" w:lineRule="auto"/>
              <w:ind w:right="0"/>
            </w:pPr>
            <w:r>
              <w:t>Family name first; hyphenate the given name and lower-case its second component;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Vietnamese</w:t>
            </w:r>
          </w:p>
        </w:tc>
        <w:tc>
          <w:tcPr>
            <w:tcW w:type="dxa" w:w="6998"/>
            <w:tcMar>
              <w:top w:w="0" w:type="dxa"/>
              <w:start w:w="0" w:type="dxa"/>
              <w:bottom w:w="25" w:type="dxa"/>
              <w:end w:w="0" w:type="dxa"/>
            </w:tcMar>
            <w:vAlign w:val="top"/>
          </w:tcPr>
          <w:p>
            <w:pPr>
              <w:spacing w:after="0" w:line="245" w:lineRule="auto"/>
              <w:ind w:right="0"/>
            </w:pPr>
            <w:r>
              <w:t>The last component is the given name used after Mr/Ms; Thi indicates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Spanish</w:t>
            </w:r>
          </w:p>
        </w:tc>
        <w:tc>
          <w:tcPr>
            <w:tcW w:type="dxa" w:w="6998"/>
            <w:tcMar>
              <w:top w:w="0" w:type="dxa"/>
              <w:start w:w="0" w:type="dxa"/>
              <w:bottom w:w="25" w:type="dxa"/>
              <w:end w:w="0" w:type="dxa"/>
            </w:tcMar>
            <w:vAlign w:val="top"/>
          </w:tcPr>
          <w:p>
            <w:pPr>
              <w:spacing w:after="0" w:line="245" w:lineRule="auto"/>
              <w:ind w:right="0"/>
            </w:pPr>
            <w:r>
              <w:t>Use the paternal surname on second reference.</w:t>
            </w:r>
          </w:p>
        </w:tc>
      </w:tr>
    </w:tbl>
    <w:p>
      <w:bookmarkStart w:id="9045" w:name="_bkp_toc_45"/>
      <w:pPr>
        <w:pStyle w:val="Heading3"/>
      </w:pPr>
      <w:r>
        <w:t>EXAMPLES</w:t>
      </w:r>
      <w:bookmarkEnd w:id="904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Xi Jinping</w:t>
            </w:r>
          </w:p>
        </w:tc>
        <w:tc>
          <w:tcPr>
            <w:tcW w:type="dxa" w:w="6998"/>
            <w:tcMar>
              <w:top w:w="0" w:type="dxa"/>
              <w:start w:w="0" w:type="dxa"/>
              <w:bottom w:w="25" w:type="dxa"/>
              <w:end w:w="0" w:type="dxa"/>
            </w:tcMar>
            <w:vAlign w:val="top"/>
          </w:tcPr>
          <w:p>
            <w:pPr>
              <w:spacing w:after="0" w:line="245" w:lineRule="auto"/>
              <w:ind w:right="0"/>
            </w:pPr>
            <w:r>
              <w:t>Mr Xi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Mao Zedong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Deng Xiaoping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Joko Widodo</w:t>
            </w:r>
          </w:p>
        </w:tc>
        <w:tc>
          <w:tcPr>
            <w:tcW w:type="dxa" w:w="6998"/>
            <w:tcMar>
              <w:top w:w="0" w:type="dxa"/>
              <w:start w:w="0" w:type="dxa"/>
              <w:bottom w:w="25" w:type="dxa"/>
              <w:end w:w="0" w:type="dxa"/>
            </w:tcMar>
            <w:vAlign w:val="top"/>
          </w:tcPr>
          <w:p>
            <w:pPr>
              <w:spacing w:after="0" w:line="245" w:lineRule="auto"/>
              <w:ind w:right="0"/>
            </w:pPr>
            <w:r>
              <w:t>Mr Widodo; use Jokowi only in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Susilo Bambang Yudhoyono</w:t>
            </w:r>
          </w:p>
        </w:tc>
        <w:tc>
          <w:tcPr>
            <w:tcW w:type="dxa" w:w="6998"/>
            <w:tcMar>
              <w:top w:w="0" w:type="dxa"/>
              <w:start w:w="0" w:type="dxa"/>
              <w:bottom w:w="25" w:type="dxa"/>
              <w:end w:w="0" w:type="dxa"/>
            </w:tcMar>
            <w:vAlign w:val="top"/>
          </w:tcPr>
          <w:p>
            <w:pPr>
              <w:spacing w:after="0" w:line="245" w:lineRule="auto"/>
              <w:ind w:right="0"/>
            </w:pPr>
            <w:r>
              <w:t>Mr Yudhoyono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Shinzo Abe</w:t>
            </w:r>
          </w:p>
        </w:tc>
        <w:tc>
          <w:tcPr>
            <w:tcW w:type="dxa" w:w="6998"/>
            <w:tcMar>
              <w:top w:w="0" w:type="dxa"/>
              <w:start w:w="0" w:type="dxa"/>
              <w:bottom w:w="25" w:type="dxa"/>
              <w:end w:w="0" w:type="dxa"/>
            </w:tcMar>
            <w:vAlign w:val="top"/>
          </w:tcPr>
          <w:p>
            <w:pPr>
              <w:spacing w:after="0" w:line="245" w:lineRule="auto"/>
              <w:ind w:right="0"/>
            </w:pPr>
            <w:r>
              <w:t>Abe on second reference;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Aung San Suu Kyi</w:t>
            </w:r>
          </w:p>
        </w:tc>
        <w:tc>
          <w:tcPr>
            <w:tcW w:type="dxa" w:w="6998"/>
            <w:tcMar>
              <w:top w:w="0" w:type="dxa"/>
              <w:start w:w="0" w:type="dxa"/>
              <w:bottom w:w="25" w:type="dxa"/>
              <w:end w:w="0" w:type="dxa"/>
            </w:tcMar>
            <w:vAlign w:val="top"/>
          </w:tcPr>
          <w:p>
            <w:pPr>
              <w:spacing w:after="0" w:line="245" w:lineRule="auto"/>
              <w:ind w:right="0"/>
            </w:pPr>
            <w:r>
              <w:t>Ms Suu Kyi; sole Myanmar exception.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Mahathir Mohamad</w:t>
            </w:r>
          </w:p>
        </w:tc>
        <w:tc>
          <w:tcPr>
            <w:tcW w:type="dxa" w:w="6998"/>
            <w:tcMar>
              <w:top w:w="0" w:type="dxa"/>
              <w:start w:w="0" w:type="dxa"/>
              <w:bottom w:w="25" w:type="dxa"/>
              <w:end w:w="0" w:type="dxa"/>
            </w:tcMar>
            <w:vAlign w:val="top"/>
          </w:tcPr>
          <w:p>
            <w:pPr>
              <w:spacing w:after="0" w:line="245" w:lineRule="auto"/>
              <w:ind w:right="0"/>
            </w:pPr>
            <w:r>
              <w:t>Mr Mahathir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Bashar al-Assad</w:t>
            </w:r>
          </w:p>
        </w:tc>
        <w:tc>
          <w:tcPr>
            <w:tcW w:type="dxa" w:w="6998"/>
            <w:tcMar>
              <w:top w:w="0" w:type="dxa"/>
              <w:start w:w="0" w:type="dxa"/>
              <w:bottom w:w="25" w:type="dxa"/>
              <w:end w:w="0" w:type="dxa"/>
            </w:tcMar>
            <w:vAlign w:val="top"/>
          </w:tcPr>
          <w:p>
            <w:pPr>
              <w:spacing w:after="0" w:line="245" w:lineRule="auto"/>
              <w:ind w:right="0"/>
            </w:pPr>
            <w:r>
              <w:t>Mr Assad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Abdel Fattah el-Sissi</w:t>
            </w:r>
          </w:p>
        </w:tc>
        <w:tc>
          <w:tcPr>
            <w:tcW w:type="dxa" w:w="6998"/>
            <w:tcMar>
              <w:top w:w="0" w:type="dxa"/>
              <w:start w:w="0" w:type="dxa"/>
              <w:bottom w:w="25" w:type="dxa"/>
              <w:end w:w="0" w:type="dxa"/>
            </w:tcMar>
            <w:vAlign w:val="top"/>
          </w:tcPr>
          <w:p>
            <w:pPr>
              <w:spacing w:after="0" w:line="245" w:lineRule="auto"/>
              <w:ind w:right="0"/>
            </w:pPr>
            <w:r>
              <w:t>Mr Sissi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Abed Rabbo Mansour Hadi</w:t>
            </w:r>
          </w:p>
        </w:tc>
        <w:tc>
          <w:tcPr>
            <w:tcW w:type="dxa" w:w="6998"/>
            <w:tcMar>
              <w:top w:w="0" w:type="dxa"/>
              <w:start w:w="0" w:type="dxa"/>
              <w:bottom w:w="25" w:type="dxa"/>
              <w:end w:w="0" w:type="dxa"/>
            </w:tcMar>
            <w:vAlign w:val="top"/>
          </w:tcPr>
          <w:p>
            <w:pPr>
              <w:spacing w:after="0" w:line="245" w:lineRule="auto"/>
              <w:ind w:right="0"/>
            </w:pPr>
            <w:r>
              <w:t>Mr Hadi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Kim Jong-un</w:t>
            </w:r>
          </w:p>
        </w:tc>
        <w:tc>
          <w:tcPr>
            <w:tcW w:type="dxa" w:w="6998"/>
            <w:tcMar>
              <w:top w:w="0" w:type="dxa"/>
              <w:start w:w="0" w:type="dxa"/>
              <w:bottom w:w="25" w:type="dxa"/>
              <w:end w:w="0" w:type="dxa"/>
            </w:tcMar>
            <w:vAlign w:val="top"/>
          </w:tcPr>
          <w:p>
            <w:pPr>
              <w:spacing w:after="0" w:line="245" w:lineRule="auto"/>
              <w:ind w:right="0"/>
            </w:pPr>
            <w:r>
              <w:t>Mr Kim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 Ki-moon</w:t>
            </w:r>
          </w:p>
        </w:tc>
        <w:tc>
          <w:tcPr>
            <w:tcW w:type="dxa" w:w="6998"/>
            <w:tcMar>
              <w:top w:w="0" w:type="dxa"/>
              <w:start w:w="0" w:type="dxa"/>
              <w:bottom w:w="25" w:type="dxa"/>
              <w:end w:w="0" w:type="dxa"/>
            </w:tcMar>
            <w:vAlign w:val="top"/>
          </w:tcPr>
          <w:p>
            <w:pPr>
              <w:spacing w:after="0" w:line="245" w:lineRule="auto"/>
              <w:ind w:right="0"/>
            </w:pPr>
            <w:r>
              <w:t>Mr Ban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Syngman Rhee</w:t>
            </w:r>
          </w:p>
        </w:tc>
        <w:tc>
          <w:tcPr>
            <w:tcW w:type="dxa" w:w="6998"/>
            <w:tcMar>
              <w:top w:w="0" w:type="dxa"/>
              <w:start w:w="0" w:type="dxa"/>
              <w:bottom w:w="25" w:type="dxa"/>
              <w:end w:w="0" w:type="dxa"/>
            </w:tcMar>
            <w:vAlign w:val="top"/>
          </w:tcPr>
          <w:p>
            <w:pPr>
              <w:spacing w:after="0" w:line="245" w:lineRule="auto"/>
              <w:ind w:right="0"/>
            </w:pPr>
            <w:r>
              <w:t>Historical; retain the established romanisation.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Nguyen Xuan Phuc</w:t>
            </w:r>
          </w:p>
        </w:tc>
        <w:tc>
          <w:tcPr>
            <w:tcW w:type="dxa" w:w="6998"/>
            <w:tcMar>
              <w:top w:w="0" w:type="dxa"/>
              <w:start w:w="0" w:type="dxa"/>
              <w:bottom w:w="25" w:type="dxa"/>
              <w:end w:w="0" w:type="dxa"/>
            </w:tcMar>
            <w:vAlign w:val="top"/>
          </w:tcPr>
          <w:p>
            <w:pPr>
              <w:spacing w:after="0" w:line="245" w:lineRule="auto"/>
              <w:ind w:right="0"/>
            </w:pPr>
            <w:r>
              <w:t>Mr Phuc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Gabriel Garcia Marquez</w:t>
            </w:r>
          </w:p>
        </w:tc>
        <w:tc>
          <w:tcPr>
            <w:tcW w:type="dxa" w:w="6998"/>
            <w:tcMar>
              <w:top w:w="0" w:type="dxa"/>
              <w:start w:w="0" w:type="dxa"/>
              <w:bottom w:w="25" w:type="dxa"/>
              <w:end w:w="0" w:type="dxa"/>
            </w:tcMar>
            <w:vAlign w:val="top"/>
          </w:tcPr>
          <w:p>
            <w:pPr>
              <w:spacing w:after="0" w:line="245" w:lineRule="auto"/>
              <w:ind w:right="0"/>
            </w:pPr>
            <w:r>
              <w:t>Garcia on second reference, not Marquez;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 honorific</w:t>
            </w:r>
          </w:p>
        </w:tc>
        <w:tc>
          <w:tcPr>
            <w:tcW w:type="dxa" w:w="6998"/>
            <w:tcMar>
              <w:top w:w="0" w:type="dxa"/>
              <w:start w:w="0" w:type="dxa"/>
              <w:bottom w:w="25" w:type="dxa"/>
              <w:end w:w="0" w:type="dxa"/>
            </w:tcMar>
            <w:vAlign w:val="top"/>
          </w:tcPr>
          <w:p>
            <w:pPr>
              <w:spacing w:after="0" w:line="245" w:lineRule="auto"/>
              <w:ind w:right="0"/>
            </w:pPr>
            <w:r>
              <w:t>figures known by one name; convicted criminals; deceased people; celebrities; sportspeople; non-academic authors; journalists; artists; actors; musicians; filmmakers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Retained titles</w:t>
            </w:r>
          </w:p>
        </w:tc>
        <w:tc>
          <w:tcPr>
            <w:tcW w:type="dxa" w:w="6998"/>
            <w:tcMar>
              <w:top w:w="0" w:type="dxa"/>
              <w:start w:w="0" w:type="dxa"/>
              <w:bottom w:w="25" w:type="dxa"/>
              <w:end w:w="0" w:type="dxa"/>
            </w:tcMar>
            <w:vAlign w:val="top"/>
          </w:tcPr>
          <w:p>
            <w:pPr>
              <w:spacing w:after="0" w:line="245" w:lineRule="auto"/>
              <w:ind w:right="0"/>
            </w:pPr>
            <w:r>
              <w:t>Sir; Lord; ML; MR; Khunying; Thanphuying; Phra; royal titles; police and military ranks; medical, papal and clerical titles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Precedence</w:t>
            </w:r>
          </w:p>
        </w:tc>
        <w:tc>
          <w:tcPr>
            <w:tcW w:type="dxa" w:w="6998"/>
            <w:tcMar>
              <w:top w:w="0" w:type="dxa"/>
              <w:start w:w="0" w:type="dxa"/>
              <w:bottom w:w="25" w:type="dxa"/>
              <w:end w:w="0" w:type="dxa"/>
            </w:tcMar>
            <w:vAlign w:val="top"/>
          </w:tcPr>
          <w:p>
            <w:pPr>
              <w:spacing w:after="0" w:line="245" w:lineRule="auto"/>
              <w:ind w:right="0"/>
            </w:pPr>
            <w:r>
              <w:t>Retained titles override the no-honorific categories.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British royals</w:t>
            </w:r>
          </w:p>
        </w:tc>
        <w:tc>
          <w:tcPr>
            <w:tcW w:type="dxa" w:w="6998"/>
            <w:tcMar>
              <w:top w:w="0" w:type="dxa"/>
              <w:start w:w="0" w:type="dxa"/>
              <w:bottom w:w="25" w:type="dxa"/>
              <w:end w:w="0" w:type="dxa"/>
            </w:tcMar>
            <w:vAlign w:val="top"/>
          </w:tcPr>
          <w:p>
            <w:pPr>
              <w:spacing w:after="0" w:line="245" w:lineRule="auto"/>
              <w:ind w:right="0"/>
            </w:pPr>
            <w:r>
              <w:t>Use title plus first name throughout, eg Prince William.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Children</w:t>
            </w:r>
          </w:p>
        </w:tc>
        <w:tc>
          <w:tcPr>
            <w:tcW w:type="dxa" w:w="6998"/>
            <w:tcMar>
              <w:top w:w="0" w:type="dxa"/>
              <w:start w:w="0" w:type="dxa"/>
              <w:bottom w:w="25" w:type="dxa"/>
              <w:end w:w="0" w:type="dxa"/>
            </w:tcMar>
            <w:vAlign w:val="top"/>
          </w:tcPr>
          <w:p>
            <w:pPr>
              <w:spacing w:after="0" w:line="245" w:lineRule="auto"/>
              <w:ind w:right="0"/>
            </w:pPr>
            <w:r>
              <w:t>Use first names on later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position</w:t>
            </w:r>
          </w:p>
        </w:tc>
        <w:tc>
          <w:tcPr>
            <w:tcW w:type="dxa" w:w="6998"/>
            <w:tcMar>
              <w:top w:w="0" w:type="dxa"/>
              <w:start w:w="0" w:type="dxa"/>
              <w:bottom w:w="25" w:type="dxa"/>
              <w:end w:w="0" w:type="dxa"/>
            </w:tcMar>
            <w:vAlign w:val="top"/>
          </w:tcPr>
          <w:p>
            <w:pPr>
              <w:spacing w:after="0" w:line="245" w:lineRule="auto"/>
              <w:ind w:right="0"/>
            </w:pPr>
            <w:r>
              <w:t>Put a title before the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caps</w:t>
            </w:r>
          </w:p>
        </w:tc>
        <w:tc>
          <w:tcPr>
            <w:tcW w:type="dxa" w:w="6998"/>
            <w:tcMar>
              <w:top w:w="0" w:type="dxa"/>
              <w:start w:w="0" w:type="dxa"/>
              <w:bottom w:w="25" w:type="dxa"/>
              <w:end w:w="0" w:type="dxa"/>
            </w:tcMar>
            <w:vAlign w:val="top"/>
          </w:tcPr>
          <w:p>
            <w:pPr>
              <w:spacing w:after="0" w:line="245" w:lineRule="auto"/>
              <w:ind w:right="0"/>
            </w:pPr>
            <w:r>
              <w:t>Capitalise a current formal title used as an official designation directly before either a full or shortened name, eg Foreign Minister Maris Sangiampongsa, Foreign Minister Maris, Governor Chadchart, President Trump or General Secretary To Lam. Lower-case it when it stands alone or is former. A formal office name may retain capitals after a name, eg To Lam, President of Vietnam and General Secretary of the Communist Party. This rule governs the title if used; it does not require a title instead of the normal second-reference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Descriptive titles</w:t>
            </w:r>
          </w:p>
        </w:tc>
        <w:tc>
          <w:tcPr>
            <w:tcW w:type="dxa" w:w="6998"/>
            <w:tcMar>
              <w:top w:w="0" w:type="dxa"/>
              <w:start w:w="0" w:type="dxa"/>
              <w:bottom w:w="25" w:type="dxa"/>
              <w:end w:w="0" w:type="dxa"/>
            </w:tcMar>
            <w:vAlign w:val="top"/>
          </w:tcPr>
          <w:p>
            <w:pPr>
              <w:spacing w:after="0" w:line="245" w:lineRule="auto"/>
              <w:ind w:right="0"/>
            </w:pPr>
            <w:r>
              <w:t>Lower-case a descriptive or house-lowercase role before a name, eg deputy spokesperson Natapanu Nopakun, company president John Smith, human rights lawyer Arnon Nampa, head coach Masatada Ishii or top leader To Lam. Do not demote a ministerial office to a descriptive role: while To Lam held the post, the title was Public Security Minister To Lam. Query an unlisted borderline role; do not infer capitalisation from seniority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Ranks</w:t>
            </w:r>
          </w:p>
        </w:tc>
        <w:tc>
          <w:tcPr>
            <w:tcW w:type="dxa" w:w="6998"/>
            <w:tcMar>
              <w:top w:w="0" w:type="dxa"/>
              <w:start w:w="0" w:type="dxa"/>
              <w:bottom w:w="25" w:type="dxa"/>
              <w:end w:w="0" w:type="dxa"/>
            </w:tcMar>
            <w:vAlign w:val="top"/>
          </w:tcPr>
          <w:p>
            <w:pPr>
              <w:spacing w:after="0" w:line="245" w:lineRule="auto"/>
              <w:ind w:right="0"/>
            </w:pPr>
            <w:r>
              <w:t>Take ranks from copy and apply a filed rank consistently; if unclear, repeat the full name or query 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abbreviations</w:t>
            </w:r>
          </w:p>
        </w:tc>
        <w:tc>
          <w:tcPr>
            <w:tcW w:type="dxa" w:w="6998"/>
            <w:tcMar>
              <w:top w:w="0" w:type="dxa"/>
              <w:start w:w="0" w:type="dxa"/>
              <w:bottom w:w="25" w:type="dxa"/>
              <w:end w:w="0" w:type="dxa"/>
            </w:tcMar>
            <w:vAlign w:val="top"/>
          </w:tcPr>
          <w:p>
            <w:pPr>
              <w:spacing w:after="0" w:line="245" w:lineRule="auto"/>
              <w:ind w:right="0"/>
            </w:pPr>
            <w:r>
              <w:t>Against a name, use Prof, Dr, Jr, Sr, St, Mt, Corp and 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Convention travels</w:t>
            </w:r>
          </w:p>
        </w:tc>
        <w:tc>
          <w:tcPr>
            <w:tcW w:type="dxa" w:w="6998"/>
            <w:tcMar>
              <w:top w:w="0" w:type="dxa"/>
              <w:start w:w="0" w:type="dxa"/>
              <w:bottom w:w="25" w:type="dxa"/>
              <w:end w:w="0" w:type="dxa"/>
            </w:tcMar>
            <w:vAlign w:val="top"/>
          </w:tcPr>
          <w:p>
            <w:pPr>
              <w:spacing w:after="0" w:line="245" w:lineRule="auto"/>
              <w:ind w:right="0"/>
            </w:pPr>
            <w:r>
              <w:t>A person's naming convention does not change with location.</w:t>
            </w:r>
          </w:p>
        </w:tc>
      </w:tr>
    </w:tbl>
    <w:p>
      <w:bookmarkStart w:id="9046" w:name="_bkp_toc_46"/>
      <w:pPr>
        <w:pStyle w:val="Heading2"/>
      </w:pPr>
      <w:r>
        <w:t>ACRONYMS</w:t>
      </w:r>
      <w:bookmarkEnd w:id="904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Pronounceable over three</w:t>
            </w:r>
          </w:p>
        </w:tc>
        <w:tc>
          <w:tcPr>
            <w:tcW w:type="dxa" w:w="6998"/>
            <w:tcMar>
              <w:top w:w="0" w:type="dxa"/>
              <w:start w:w="0" w:type="dxa"/>
              <w:bottom w:w="25" w:type="dxa"/>
              <w:end w:w="0" w:type="dxa"/>
            </w:tcMar>
            <w:vAlign w:val="top"/>
          </w:tcPr>
          <w:p>
            <w:pPr>
              <w:spacing w:after="0" w:line="245" w:lineRule="auto"/>
              <w:ind w:right="0"/>
            </w:pPr>
            <w:r>
              <w:t>Title case, eg Fifa, Asean, Nasa, Opec and Unesco.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Initialisms</w:t>
            </w:r>
          </w:p>
        </w:tc>
        <w:tc>
          <w:tcPr>
            <w:tcW w:type="dxa" w:w="6998"/>
            <w:tcMar>
              <w:top w:w="0" w:type="dxa"/>
              <w:start w:w="0" w:type="dxa"/>
              <w:bottom w:w="25" w:type="dxa"/>
              <w:end w:w="0" w:type="dxa"/>
            </w:tcMar>
            <w:vAlign w:val="top"/>
          </w:tcPr>
          <w:p>
            <w:pPr>
              <w:spacing w:after="0" w:line="245" w:lineRule="auto"/>
              <w:ind w:right="0"/>
            </w:pPr>
            <w:r>
              <w:t>All caps for three-letter and unpronounceable forms, eg FBI, NBTC, PRD, CNN and HIV.</w:t>
            </w:r>
          </w:p>
        </w:tc>
      </w:tr>
    </w:tbl>
    <w:p>
      <w:bookmarkStart w:id="9047" w:name="_bkp_toc_47"/>
      <w:pPr>
        <w:pStyle w:val="Heading2"/>
      </w:pPr>
      <w:r>
        <w:t>HEADLINE COUNTRY FORMS</w:t>
      </w:r>
      <w:bookmarkEnd w:id="904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Anywhere</w:t>
            </w:r>
          </w:p>
        </w:tc>
        <w:tc>
          <w:tcPr>
            <w:tcW w:type="dxa" w:w="6998"/>
            <w:tcMar>
              <w:top w:w="0" w:type="dxa"/>
              <w:start w:w="0" w:type="dxa"/>
              <w:bottom w:w="25" w:type="dxa"/>
              <w:end w:w="0" w:type="dxa"/>
            </w:tcMar>
            <w:vAlign w:val="top"/>
          </w:tcPr>
          <w:p>
            <w:pPr>
              <w:spacing w:after="0" w:line="245" w:lineRule="auto"/>
              <w:ind w:right="0"/>
            </w:pPr>
            <w:r>
              <w:t>UK; US; UAE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and decks</w:t>
            </w:r>
          </w:p>
        </w:tc>
        <w:tc>
          <w:tcPr>
            <w:tcW w:type="dxa" w:w="6998"/>
            <w:tcMar>
              <w:top w:w="0" w:type="dxa"/>
              <w:start w:w="0" w:type="dxa"/>
              <w:bottom w:w="25" w:type="dxa"/>
              <w:end w:w="0" w:type="dxa"/>
            </w:tcMar>
            <w:vAlign w:val="top"/>
          </w:tcPr>
          <w:p>
            <w:pPr>
              <w:spacing w:after="0" w:line="245" w:lineRule="auto"/>
              <w:ind w:right="0"/>
            </w:pPr>
            <w:r>
              <w:t>NZ; HK; LA; NY; SK; NK; S Africa; S Sudan; Aus; Saudi; STP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or body after full name</w:t>
            </w:r>
          </w:p>
        </w:tc>
        <w:tc>
          <w:tcPr>
            <w:tcW w:type="dxa" w:w="6998"/>
            <w:tcMar>
              <w:top w:w="0" w:type="dxa"/>
              <w:start w:w="0" w:type="dxa"/>
              <w:bottom w:w="25" w:type="dxa"/>
              <w:end w:w="0" w:type="dxa"/>
            </w:tcMar>
            <w:vAlign w:val="top"/>
          </w:tcPr>
          <w:p>
            <w:pPr>
              <w:spacing w:after="0" w:line="245" w:lineRule="auto"/>
              <w:ind w:right="0"/>
            </w:pPr>
            <w:r>
              <w:t>PNG; DRC</w:t>
            </w:r>
          </w:p>
        </w:tc>
      </w:tr>
    </w:tbl>
    <w:p>
      <w:bookmarkStart w:id="9048" w:name="_bkp_toc_48"/>
      <w:pPr>
        <w:pStyle w:val="Heading2"/>
      </w:pPr>
      <w:r>
        <w:t>TITLE STYLING</w:t>
      </w:r>
      <w:bookmarkEnd w:id="904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Italic</w:t>
            </w:r>
          </w:p>
        </w:tc>
        <w:tc>
          <w:tcPr>
            <w:tcW w:type="dxa" w:w="6998"/>
            <w:tcMar>
              <w:top w:w="0" w:type="dxa"/>
              <w:start w:w="0" w:type="dxa"/>
              <w:bottom w:w="25" w:type="dxa"/>
              <w:end w:w="0" w:type="dxa"/>
            </w:tcMar>
            <w:vAlign w:val="top"/>
          </w:tcPr>
          <w:p>
            <w:pPr>
              <w:spacing w:after="0" w:line="245" w:lineRule="auto"/>
              <w:ind w:right="0"/>
            </w:pPr>
            <w:r>
              <w:t>books; films; albums; songs; plays; stage shows; newspapers; magazines; computer games; named manned vessels; unfamiliar foreign words on first reference; Latin species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 marks</w:t>
            </w:r>
          </w:p>
        </w:tc>
        <w:tc>
          <w:tcPr>
            <w:tcW w:type="dxa" w:w="6998"/>
            <w:tcMar>
              <w:top w:w="0" w:type="dxa"/>
              <w:start w:w="0" w:type="dxa"/>
              <w:bottom w:w="25" w:type="dxa"/>
              <w:end w:w="0" w:type="dxa"/>
            </w:tcMar>
            <w:vAlign w:val="top"/>
          </w:tcPr>
          <w:p>
            <w:pPr>
              <w:spacing w:after="0" w:line="245" w:lineRule="auto"/>
              <w:ind w:right="0"/>
            </w:pPr>
            <w:r>
              <w:t>chapters; sections; acts; articles; headlines; academic papers; studies; exhibitions; concerts; seminars; promotions; other named events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w:t>
            </w:r>
          </w:p>
        </w:tc>
        <w:tc>
          <w:tcPr>
            <w:tcW w:type="dxa" w:w="6998"/>
            <w:tcMar>
              <w:top w:w="0" w:type="dxa"/>
              <w:start w:w="0" w:type="dxa"/>
              <w:bottom w:w="25" w:type="dxa"/>
              <w:end w:w="0" w:type="dxa"/>
            </w:tcMar>
            <w:vAlign w:val="top"/>
          </w:tcPr>
          <w:p>
            <w:pPr>
              <w:spacing w:after="0" w:line="245" w:lineRule="auto"/>
              <w:ind w:right="0"/>
            </w:pPr>
            <w:r>
              <w:t>religious texts; reference books; dictionaries; encyclopaedias; sports events; computer programs; websites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Vessels</w:t>
            </w:r>
          </w:p>
        </w:tc>
        <w:tc>
          <w:tcPr>
            <w:tcW w:type="dxa" w:w="6998"/>
            <w:tcMar>
              <w:top w:w="0" w:type="dxa"/>
              <w:start w:w="0" w:type="dxa"/>
              <w:bottom w:w="25" w:type="dxa"/>
              <w:end w:w="0" w:type="dxa"/>
            </w:tcMar>
            <w:vAlign w:val="top"/>
          </w:tcPr>
          <w:p>
            <w:pPr>
              <w:spacing w:after="0" w:line="245" w:lineRule="auto"/>
              <w:ind w:right="0"/>
            </w:pPr>
            <w:r>
              <w:t>Italicise named manned vessels; keep models, operators, prefixes and unmanned craft plain.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Web addresses</w:t>
            </w:r>
          </w:p>
        </w:tc>
        <w:tc>
          <w:tcPr>
            <w:tcW w:type="dxa" w:w="6998"/>
            <w:tcMar>
              <w:top w:w="0" w:type="dxa"/>
              <w:start w:w="0" w:type="dxa"/>
              <w:bottom w:w="25" w:type="dxa"/>
              <w:end w:w="0" w:type="dxa"/>
            </w:tcMar>
            <w:vAlign w:val="top"/>
          </w:tcPr>
          <w:p>
            <w:pPr>
              <w:spacing w:after="0" w:line="245" w:lineRule="auto"/>
              <w:ind w:right="0"/>
            </w:pPr>
            <w:r>
              <w:t>Use lower case without protocol or subdomain, eg bangkokpost.com; capitalise the publication name in running text.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words</w:t>
            </w:r>
          </w:p>
        </w:tc>
        <w:tc>
          <w:tcPr>
            <w:tcW w:type="dxa" w:w="6998"/>
            <w:tcMar>
              <w:top w:w="0" w:type="dxa"/>
              <w:start w:w="0" w:type="dxa"/>
              <w:bottom w:w="25" w:type="dxa"/>
              <w:end w:w="0" w:type="dxa"/>
            </w:tcMar>
            <w:vAlign w:val="top"/>
          </w:tcPr>
          <w:p>
            <w:pPr>
              <w:spacing w:after="0" w:line="245" w:lineRule="auto"/>
              <w:ind w:right="0"/>
            </w:pPr>
            <w:r>
              <w:t>Familiar English borrowings stand plain; otherwise italicise first mention and translate when context does not supply the meaning.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 foreign examples</w:t>
            </w:r>
          </w:p>
        </w:tc>
        <w:tc>
          <w:tcPr>
            <w:tcW w:type="dxa" w:w="6998"/>
            <w:tcMar>
              <w:top w:w="0" w:type="dxa"/>
              <w:start w:w="0" w:type="dxa"/>
              <w:bottom w:w="25" w:type="dxa"/>
              <w:end w:w="0" w:type="dxa"/>
            </w:tcMar>
            <w:vAlign w:val="top"/>
          </w:tcPr>
          <w:p>
            <w:pPr>
              <w:spacing w:after="0" w:line="245" w:lineRule="auto"/>
              <w:ind w:right="0"/>
            </w:pPr>
            <w:r>
              <w:t>soi; wat; tuk-tuk; muay Thai; ya ba; Songkran; tsunami; kamikaze; feng shui; pad Thai; som tam; sushi; lasagne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Species</w:t>
            </w:r>
          </w:p>
        </w:tc>
        <w:tc>
          <w:tcPr>
            <w:tcW w:type="dxa" w:w="6998"/>
            <w:tcMar>
              <w:top w:w="0" w:type="dxa"/>
              <w:start w:w="0" w:type="dxa"/>
              <w:bottom w:w="25" w:type="dxa"/>
              <w:end w:w="0" w:type="dxa"/>
            </w:tcMar>
            <w:vAlign w:val="top"/>
          </w:tcPr>
          <w:p>
            <w:pPr>
              <w:spacing w:after="0" w:line="245" w:lineRule="auto"/>
              <w:ind w:right="0"/>
            </w:pPr>
            <w:r>
              <w:t>Put the bracketed Latin name after the common name on first reference; italicise it and capitalise the first word only.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DCX</w:t>
            </w:r>
          </w:p>
        </w:tc>
        <w:tc>
          <w:tcPr>
            <w:tcW w:type="dxa" w:w="6998"/>
            <w:tcMar>
              <w:top w:w="0" w:type="dxa"/>
              <w:start w:w="0" w:type="dxa"/>
              <w:bottom w:w="25" w:type="dxa"/>
              <w:end w:w="0" w:type="dxa"/>
            </w:tcMar>
            <w:vAlign w:val="top"/>
          </w:tcPr>
          <w:p>
            <w:pPr>
              <w:spacing w:after="0" w:line="245" w:lineRule="auto"/>
              <w:ind w:right="0"/>
            </w:pPr>
            <w:r>
              <w:t>Record required italics and quotation marks under `Styles required`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Diacritics</w:t>
            </w:r>
          </w:p>
        </w:tc>
        <w:tc>
          <w:tcPr>
            <w:tcW w:type="dxa" w:w="6998"/>
            <w:tcMar>
              <w:top w:w="0" w:type="dxa"/>
              <w:start w:w="0" w:type="dxa"/>
              <w:bottom w:w="25" w:type="dxa"/>
              <w:end w:w="0" w:type="dxa"/>
            </w:tcMar>
            <w:vAlign w:val="top"/>
          </w:tcPr>
          <w:p>
            <w:pPr>
              <w:spacing w:after="0" w:line="245" w:lineRule="auto"/>
              <w:ind w:right="0"/>
            </w:pPr>
            <w:r>
              <w:t>Drop accents, tone marks and diacritics, including in proper names.</w:t>
            </w:r>
          </w:p>
        </w:tc>
      </w:tr>
    </w:tbl>
    <w:p>
      <w:bookmarkStart w:id="9049" w:name="_bkp_toc_49"/>
      <w:pPr>
        <w:pStyle w:val="Heading2"/>
      </w:pPr>
      <w:r>
        <w:t>COUNTRIES</w:t>
      </w:r>
      <w:bookmarkEnd w:id="9049"/>
    </w:p>
    <w:p>
      <w:bookmarkStart w:id="9050" w:name="_bkp_toc_50"/>
      <w:pPr>
        <w:pStyle w:val="Heading3"/>
      </w:pPr>
      <w:r>
        <w:t>PREFERRED FORMS</w:t>
      </w:r>
      <w:bookmarkEnd w:id="905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Not Burma.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Use Turkey.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Not Holland; government seat is 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Congo</w:t>
            </w:r>
          </w:p>
        </w:tc>
        <w:tc>
          <w:tcPr>
            <w:tcW w:type="dxa" w:w="6998"/>
            <w:tcMar>
              <w:top w:w="0" w:type="dxa"/>
              <w:start w:w="0" w:type="dxa"/>
              <w:bottom w:w="25" w:type="dxa"/>
              <w:end w:w="0" w:type="dxa"/>
            </w:tcMar>
            <w:vAlign w:val="top"/>
          </w:tcPr>
          <w:p>
            <w:pPr>
              <w:spacing w:after="0" w:line="245" w:lineRule="auto"/>
              <w:ind w:right="0"/>
            </w:pPr>
            <w:r>
              <w:t>Distinguish from Republic of Congo; DRC acceptable in headlines and body after full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Czech Republic</w:t>
            </w:r>
          </w:p>
        </w:tc>
        <w:tc>
          <w:tcPr>
            <w:tcW w:type="dxa" w:w="6998"/>
            <w:tcMar>
              <w:top w:w="0" w:type="dxa"/>
              <w:start w:w="0" w:type="dxa"/>
              <w:bottom w:w="25" w:type="dxa"/>
              <w:end w:w="0" w:type="dxa"/>
            </w:tcMar>
            <w:vAlign w:val="top"/>
          </w:tcPr>
          <w:p>
            <w:pPr>
              <w:spacing w:after="0" w:line="245" w:lineRule="auto"/>
              <w:ind w:right="0"/>
            </w:pPr>
            <w:r>
              <w:t>Avoid Czechia.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East Timor</w:t>
            </w:r>
          </w:p>
        </w:tc>
        <w:tc>
          <w:tcPr>
            <w:tcW w:type="dxa" w:w="6998"/>
            <w:tcMar>
              <w:top w:w="0" w:type="dxa"/>
              <w:start w:w="0" w:type="dxa"/>
              <w:bottom w:w="25" w:type="dxa"/>
              <w:end w:w="0" w:type="dxa"/>
            </w:tcMar>
            <w:vAlign w:val="top"/>
          </w:tcPr>
          <w:p>
            <w:pPr>
              <w:spacing w:after="0" w:line="245" w:lineRule="auto"/>
              <w:ind w:right="0"/>
            </w:pPr>
            <w:r>
              <w:t>Avoid Timor-Leste.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Ivory Coast</w:t>
            </w:r>
          </w:p>
        </w:tc>
        <w:tc>
          <w:tcPr>
            <w:tcW w:type="dxa" w:w="6998"/>
            <w:tcMar>
              <w:top w:w="0" w:type="dxa"/>
              <w:start w:w="0" w:type="dxa"/>
              <w:bottom w:w="25" w:type="dxa"/>
              <w:end w:w="0" w:type="dxa"/>
            </w:tcMar>
            <w:vAlign w:val="top"/>
          </w:tcPr>
          <w:p>
            <w:pPr>
              <w:spacing w:after="0" w:line="245" w:lineRule="auto"/>
              <w:ind w:right="0"/>
            </w:pPr>
            <w:r>
              <w:t>Avoid Cote d'Ivoire.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Gambia</w:t>
            </w:r>
          </w:p>
        </w:tc>
        <w:tc>
          <w:tcPr>
            <w:tcW w:type="dxa" w:w="6998"/>
            <w:tcMar>
              <w:top w:w="0" w:type="dxa"/>
              <w:start w:w="0" w:type="dxa"/>
              <w:bottom w:w="25" w:type="dxa"/>
              <w:end w:w="0" w:type="dxa"/>
            </w:tcMar>
            <w:vAlign w:val="top"/>
          </w:tcPr>
          <w:p>
            <w:pPr>
              <w:spacing w:after="0" w:line="245" w:lineRule="auto"/>
              <w:ind w:right="0"/>
            </w:pPr>
            <w:r>
              <w:t>Avoid "The Gambia".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Kingdom</w:t>
            </w:r>
          </w:p>
        </w:tc>
        <w:tc>
          <w:tcPr>
            <w:tcW w:type="dxa" w:w="6998"/>
            <w:tcMar>
              <w:top w:w="0" w:type="dxa"/>
              <w:start w:w="0" w:type="dxa"/>
              <w:bottom w:w="25" w:type="dxa"/>
              <w:end w:w="0" w:type="dxa"/>
            </w:tcMar>
            <w:vAlign w:val="top"/>
          </w:tcPr>
          <w:p>
            <w:pPr>
              <w:spacing w:after="0" w:line="245" w:lineRule="auto"/>
              <w:ind w:right="0"/>
            </w:pPr>
            <w:r>
              <w:t>Avoid Britain; UK preferred. The UK INCLUDES Northern Ireland; Great Britain is the one that excludes it (England, Scotland, Wales only). Not interchangeable.</w:t>
            </w:r>
          </w:p>
        </w:tc>
      </w:tr>
    </w:tbl>
    <w:p>
      <w:bookmarkStart w:id="9051" w:name="_bkp_toc_51"/>
      <w:pPr>
        <w:pStyle w:val="Heading3"/>
      </w:pPr>
      <w:r>
        <w:t>ADJECTIVAL / DEMONYM TRAPS</w:t>
      </w:r>
      <w:bookmarkEnd w:id="905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Argentina</w:t>
            </w:r>
          </w:p>
        </w:tc>
        <w:tc>
          <w:tcPr>
            <w:tcW w:type="dxa" w:w="6998"/>
            <w:tcMar>
              <w:top w:w="0" w:type="dxa"/>
              <w:start w:w="0" w:type="dxa"/>
              <w:bottom w:w="25" w:type="dxa"/>
              <w:end w:w="0" w:type="dxa"/>
            </w:tcMar>
            <w:vAlign w:val="top"/>
          </w:tcPr>
          <w:p>
            <w:pPr>
              <w:spacing w:after="0" w:line="245" w:lineRule="auto"/>
              <w:ind w:right="0"/>
            </w:pPr>
            <w:r>
              <w:t>Argentine (people); Argentinian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Khmer = language only, not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Comoros</w:t>
            </w:r>
          </w:p>
        </w:tc>
        <w:tc>
          <w:tcPr>
            <w:tcW w:type="dxa" w:w="6998"/>
            <w:tcMar>
              <w:top w:w="0" w:type="dxa"/>
              <w:start w:w="0" w:type="dxa"/>
              <w:bottom w:w="25" w:type="dxa"/>
              <w:end w:w="0" w:type="dxa"/>
            </w:tcMar>
            <w:vAlign w:val="top"/>
          </w:tcPr>
          <w:p>
            <w:pPr>
              <w:spacing w:after="0" w:line="245" w:lineRule="auto"/>
              <w:ind w:right="0"/>
            </w:pPr>
            <w:r>
              <w:t>Comoran (people); Comorian (language).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Madagascar</w:t>
            </w:r>
          </w:p>
        </w:tc>
        <w:tc>
          <w:tcPr>
            <w:tcW w:type="dxa" w:w="6998"/>
            <w:tcMar>
              <w:top w:w="0" w:type="dxa"/>
              <w:start w:w="0" w:type="dxa"/>
              <w:bottom w:w="25" w:type="dxa"/>
              <w:end w:w="0" w:type="dxa"/>
            </w:tcMar>
            <w:vAlign w:val="top"/>
          </w:tcPr>
          <w:p>
            <w:pPr>
              <w:spacing w:after="0" w:line="245" w:lineRule="auto"/>
              <w:ind w:right="0"/>
            </w:pPr>
            <w:r>
              <w:t>Malagasy (plural same as 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Mauritania</w:t>
            </w:r>
          </w:p>
        </w:tc>
        <w:tc>
          <w:tcPr>
            <w:tcW w:type="dxa" w:w="6998"/>
            <w:tcMar>
              <w:top w:w="0" w:type="dxa"/>
              <w:start w:w="0" w:type="dxa"/>
              <w:bottom w:w="25" w:type="dxa"/>
              <w:end w:w="0" w:type="dxa"/>
            </w:tcMar>
            <w:vAlign w:val="top"/>
          </w:tcPr>
          <w:p>
            <w:pPr>
              <w:spacing w:after="0" w:line="245" w:lineRule="auto"/>
              <w:ind w:right="0"/>
            </w:pPr>
            <w:r>
              <w:t>Mauritanian (not Mauritian).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w:t>
            </w:r>
          </w:p>
        </w:tc>
        <w:tc>
          <w:tcPr>
            <w:tcW w:type="dxa" w:w="6998"/>
            <w:tcMar>
              <w:top w:w="0" w:type="dxa"/>
              <w:start w:w="0" w:type="dxa"/>
              <w:bottom w:w="25" w:type="dxa"/>
              <w:end w:w="0" w:type="dxa"/>
            </w:tcMar>
            <w:vAlign w:val="top"/>
          </w:tcPr>
          <w:p>
            <w:pPr>
              <w:spacing w:after="0" w:line="245" w:lineRule="auto"/>
              <w:ind w:right="0"/>
            </w:pPr>
            <w:r>
              <w:t>Nigerien (not Nigerian).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Philippines</w:t>
            </w:r>
          </w:p>
        </w:tc>
        <w:tc>
          <w:tcPr>
            <w:tcW w:type="dxa" w:w="6998"/>
            <w:tcMar>
              <w:top w:w="0" w:type="dxa"/>
              <w:start w:w="0" w:type="dxa"/>
              <w:bottom w:w="25" w:type="dxa"/>
              <w:end w:w="0" w:type="dxa"/>
            </w:tcMar>
            <w:vAlign w:val="top"/>
          </w:tcPr>
          <w:p>
            <w:pPr>
              <w:spacing w:after="0" w:line="245" w:lineRule="auto"/>
              <w:ind w:right="0"/>
            </w:pPr>
            <w:r>
              <w:t>Filipino (male/neutral); Filipina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Somalia</w:t>
            </w:r>
          </w:p>
        </w:tc>
        <w:tc>
          <w:tcPr>
            <w:tcW w:type="dxa" w:w="6998"/>
            <w:tcMar>
              <w:top w:w="0" w:type="dxa"/>
              <w:start w:w="0" w:type="dxa"/>
              <w:bottom w:w="25" w:type="dxa"/>
              <w:end w:w="0" w:type="dxa"/>
            </w:tcMar>
            <w:vAlign w:val="top"/>
          </w:tcPr>
          <w:p>
            <w:pPr>
              <w:spacing w:after="0" w:line="245" w:lineRule="auto"/>
              <w:ind w:right="0"/>
            </w:pPr>
            <w:r>
              <w:t>Somali (people); Somalian (adjective for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Vanuatu</w:t>
            </w:r>
          </w:p>
        </w:tc>
        <w:tc>
          <w:tcPr>
            <w:tcW w:type="dxa" w:w="6998"/>
            <w:tcMar>
              <w:top w:w="0" w:type="dxa"/>
              <w:start w:w="0" w:type="dxa"/>
              <w:bottom w:w="25" w:type="dxa"/>
              <w:end w:w="0" w:type="dxa"/>
            </w:tcMar>
            <w:vAlign w:val="top"/>
          </w:tcPr>
          <w:p>
            <w:pPr>
              <w:spacing w:after="0" w:line="245" w:lineRule="auto"/>
              <w:ind w:right="0"/>
            </w:pPr>
            <w:r>
              <w:t>Avoid Ni-Vanuatu.</w:t>
            </w:r>
          </w:p>
        </w:tc>
      </w:tr>
    </w:tbl>
    <w:p>
      <w:bookmarkStart w:id="9052" w:name="_bkp_toc_52"/>
      <w:pPr>
        <w:pStyle w:val="Heading3"/>
      </w:pPr>
      <w:r>
        <w:t>CAPITALS AND COUNTRY STRUCTURE</w:t>
      </w:r>
      <w:bookmarkEnd w:id="905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Labor Party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w:t>
            </w:r>
          </w:p>
        </w:tc>
        <w:tc>
          <w:tcPr>
            <w:tcW w:type="dxa" w:w="6998"/>
            <w:tcMar>
              <w:top w:w="0" w:type="dxa"/>
              <w:start w:w="0" w:type="dxa"/>
              <w:bottom w:w="25" w:type="dxa"/>
              <w:end w:w="0" w:type="dxa"/>
            </w:tcMar>
            <w:vAlign w:val="top"/>
          </w:tcPr>
          <w:p>
            <w:pPr>
              <w:spacing w:after="0" w:line="245" w:lineRule="auto"/>
              <w:ind w:right="0"/>
            </w:pPr>
            <w:r>
              <w:t>Capital N'Djamena (apostrophe).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Laos</w:t>
            </w:r>
          </w:p>
        </w:tc>
        <w:tc>
          <w:tcPr>
            <w:tcW w:type="dxa" w:w="6998"/>
            <w:tcMar>
              <w:top w:w="0" w:type="dxa"/>
              <w:start w:w="0" w:type="dxa"/>
              <w:bottom w:w="25" w:type="dxa"/>
              <w:end w:w="0" w:type="dxa"/>
            </w:tcMar>
            <w:vAlign w:val="top"/>
          </w:tcPr>
          <w:p>
            <w:pPr>
              <w:spacing w:after="0" w:line="245" w:lineRule="auto"/>
              <w:ind w:right="0"/>
            </w:pPr>
            <w:r>
              <w:t>Lao (not Laotian) for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w:t>
            </w:r>
          </w:p>
        </w:tc>
        <w:tc>
          <w:tcPr>
            <w:tcW w:type="dxa" w:w="6998"/>
            <w:tcMar>
              <w:top w:w="0" w:type="dxa"/>
              <w:start w:w="0" w:type="dxa"/>
              <w:bottom w:w="25" w:type="dxa"/>
              <w:end w:w="0" w:type="dxa"/>
            </w:tcMar>
            <w:vAlign w:val="top"/>
          </w:tcPr>
          <w:p>
            <w:pPr>
              <w:spacing w:after="0" w:line="245" w:lineRule="auto"/>
              <w:ind w:right="0"/>
            </w:pPr>
            <w:r>
              <w:t>Putrajaya is admin capital; Kuala Lumpur is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Avoid Moldavia.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Monaco</w:t>
            </w:r>
          </w:p>
        </w:tc>
        <w:tc>
          <w:tcPr>
            <w:tcW w:type="dxa" w:w="6998"/>
            <w:tcMar>
              <w:top w:w="0" w:type="dxa"/>
              <w:start w:w="0" w:type="dxa"/>
              <w:bottom w:w="25" w:type="dxa"/>
              <w:end w:w="0" w:type="dxa"/>
            </w:tcMar>
            <w:vAlign w:val="top"/>
          </w:tcPr>
          <w:p>
            <w:pPr>
              <w:spacing w:after="0" w:line="245" w:lineRule="auto"/>
              <w:ind w:right="0"/>
            </w:pPr>
            <w:r>
              <w:t>Monte Carlo is a district, not the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 language</w:t>
            </w:r>
          </w:p>
        </w:tc>
        <w:tc>
          <w:tcPr>
            <w:tcW w:type="dxa" w:w="6998"/>
            <w:tcMar>
              <w:top w:w="0" w:type="dxa"/>
              <w:start w:w="0" w:type="dxa"/>
              <w:bottom w:w="25" w:type="dxa"/>
              <w:end w:w="0" w:type="dxa"/>
            </w:tcMar>
            <w:vAlign w:val="top"/>
          </w:tcPr>
          <w:p>
            <w:pPr>
              <w:spacing w:after="0" w:line="245" w:lineRule="auto"/>
              <w:ind w:right="0"/>
            </w:pPr>
            <w:r>
              <w:t>Language is Burmese (not Myanmar).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Palestine</w:t>
            </w:r>
          </w:p>
        </w:tc>
        <w:tc>
          <w:tcPr>
            <w:tcW w:type="dxa" w:w="6998"/>
            <w:tcMar>
              <w:top w:w="0" w:type="dxa"/>
              <w:start w:w="0" w:type="dxa"/>
              <w:bottom w:w="25" w:type="dxa"/>
              <w:end w:w="0" w:type="dxa"/>
            </w:tcMar>
            <w:vAlign w:val="top"/>
          </w:tcPr>
          <w:p>
            <w:pPr>
              <w:spacing w:after="0" w:line="245" w:lineRule="auto"/>
              <w:ind w:right="0"/>
            </w:pPr>
            <w:r>
              <w:t>Ramallah is admin centre.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Three capitals — Pretoria (executive), Cape Town (legislative), Bloemfontein (judicial).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Sri Lanka</w:t>
            </w:r>
          </w:p>
        </w:tc>
        <w:tc>
          <w:tcPr>
            <w:tcW w:type="dxa" w:w="6998"/>
            <w:tcMar>
              <w:top w:w="0" w:type="dxa"/>
              <w:start w:w="0" w:type="dxa"/>
              <w:bottom w:w="25" w:type="dxa"/>
              <w:end w:w="0" w:type="dxa"/>
            </w:tcMar>
            <w:vAlign w:val="top"/>
          </w:tcPr>
          <w:p>
            <w:pPr>
              <w:spacing w:after="0" w:line="245" w:lineRule="auto"/>
              <w:ind w:right="0"/>
            </w:pPr>
            <w:r>
              <w:t>Capital is Kotte (not Colombo).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Taiwan separate; Hong Kong and Macau are SARs.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Write state names in full (New Jersey not 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article</w:t>
            </w:r>
          </w:p>
        </w:tc>
        <w:tc>
          <w:tcPr>
            <w:tcW w:type="dxa" w:w="6998"/>
            <w:tcMar>
              <w:top w:w="0" w:type="dxa"/>
              <w:start w:w="0" w:type="dxa"/>
              <w:bottom w:w="25" w:type="dxa"/>
              <w:end w:w="0" w:type="dxa"/>
            </w:tcMar>
            <w:vAlign w:val="top"/>
          </w:tcPr>
          <w:p>
            <w:pPr>
              <w:spacing w:after="0" w:line="245" w:lineRule="auto"/>
              <w:ind w:right="0"/>
            </w:pPr>
            <w:r>
              <w:t>Drop "the" before Congo, Ukraine, Sudan, Lebanon. Keep "the" for adjective-led names (the United States, the Democratic Republic of Congo) and plural-form names (the Bahamas, the Maldives). Seychelles is NOT plural — named after a person — so no "the".</w:t>
            </w:r>
          </w:p>
        </w:tc>
      </w:tr>
    </w:tbl>
    <w:p>
      <w:bookmarkStart w:id="9053" w:name="_bkp_toc_53"/>
      <w:pPr>
        <w:pStyle w:val="Heading2"/>
      </w:pPr>
      <w:r>
        <w:t>FOREIGN PLACES</w:t>
      </w:r>
      <w:bookmarkEnd w:id="905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Uluru (not Ayer's Rock); Western Australia (cap the 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AZERBAIJAN</w:t>
            </w:r>
          </w:p>
        </w:tc>
        <w:tc>
          <w:tcPr>
            <w:tcW w:type="dxa" w:w="6998"/>
            <w:tcMar>
              <w:top w:w="0" w:type="dxa"/>
              <w:start w:w="0" w:type="dxa"/>
              <w:bottom w:w="25" w:type="dxa"/>
              <w:end w:w="0" w:type="dxa"/>
            </w:tcMar>
            <w:vAlign w:val="top"/>
          </w:tcPr>
          <w:p>
            <w:pPr>
              <w:spacing w:after="0" w:line="245" w:lineRule="auto"/>
              <w:ind w:right="0"/>
            </w:pPr>
            <w:r>
              <w:t>Nagorny-Karabakh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BANGLADESH</w:t>
            </w:r>
          </w:p>
        </w:tc>
        <w:tc>
          <w:tcPr>
            <w:tcW w:type="dxa" w:w="6998"/>
            <w:tcMar>
              <w:top w:w="0" w:type="dxa"/>
              <w:start w:w="0" w:type="dxa"/>
              <w:bottom w:w="25" w:type="dxa"/>
              <w:end w:w="0" w:type="dxa"/>
            </w:tcMar>
            <w:vAlign w:val="top"/>
          </w:tcPr>
          <w:p>
            <w:pPr>
              <w:spacing w:after="0" w:line="245" w:lineRule="auto"/>
              <w:ind w:right="0"/>
            </w:pPr>
            <w:r>
              <w:t>Cox's Bazar; Shah Porir Dwip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BELGIUM</w:t>
            </w:r>
          </w:p>
        </w:tc>
        <w:tc>
          <w:tcPr>
            <w:tcW w:type="dxa" w:w="6998"/>
            <w:tcMar>
              <w:top w:w="0" w:type="dxa"/>
              <w:start w:w="0" w:type="dxa"/>
              <w:bottom w:w="25" w:type="dxa"/>
              <w:end w:w="0" w:type="dxa"/>
            </w:tcMar>
            <w:vAlign w:val="top"/>
          </w:tcPr>
          <w:p>
            <w:pPr>
              <w:spacing w:after="0" w:line="245" w:lineRule="auto"/>
              <w:ind w:right="0"/>
            </w:pPr>
            <w:r>
              <w:t>Molenbeek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BOSNIA &amp; HERZEGOVINA</w:t>
            </w:r>
          </w:p>
        </w:tc>
        <w:tc>
          <w:tcPr>
            <w:tcW w:type="dxa" w:w="6998"/>
            <w:tcMar>
              <w:top w:w="0" w:type="dxa"/>
              <w:start w:w="0" w:type="dxa"/>
              <w:bottom w:w="25" w:type="dxa"/>
              <w:end w:w="0" w:type="dxa"/>
            </w:tcMar>
            <w:vAlign w:val="top"/>
          </w:tcPr>
          <w:p>
            <w:pPr>
              <w:spacing w:after="0" w:line="245" w:lineRule="auto"/>
              <w:ind w:right="0"/>
            </w:pPr>
            <w:r>
              <w:t>Srebrenica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BRAZIL</w:t>
            </w:r>
          </w:p>
        </w:tc>
        <w:tc>
          <w:tcPr>
            <w:tcW w:type="dxa" w:w="6998"/>
            <w:tcMar>
              <w:top w:w="0" w:type="dxa"/>
              <w:start w:w="0" w:type="dxa"/>
              <w:bottom w:w="25" w:type="dxa"/>
              <w:end w:w="0" w:type="dxa"/>
            </w:tcMar>
            <w:vAlign w:val="top"/>
          </w:tcPr>
          <w:p>
            <w:pPr>
              <w:spacing w:after="0" w:line="245" w:lineRule="auto"/>
              <w:ind w:right="0"/>
            </w:pPr>
            <w:r>
              <w:t>Brasilia; Sao Paulo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BURKINA FASO</w:t>
            </w:r>
          </w:p>
        </w:tc>
        <w:tc>
          <w:tcPr>
            <w:tcW w:type="dxa" w:w="6998"/>
            <w:tcMar>
              <w:top w:w="0" w:type="dxa"/>
              <w:start w:w="0" w:type="dxa"/>
              <w:bottom w:w="25" w:type="dxa"/>
              <w:end w:w="0" w:type="dxa"/>
            </w:tcMar>
            <w:vAlign w:val="top"/>
          </w:tcPr>
          <w:p>
            <w:pPr>
              <w:spacing w:after="0" w:line="245" w:lineRule="auto"/>
              <w:ind w:right="0"/>
            </w:pPr>
            <w:r>
              <w:t>Ouagadougou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Oddar Meanchey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CHILE</w:t>
            </w:r>
          </w:p>
        </w:tc>
        <w:tc>
          <w:tcPr>
            <w:tcW w:type="dxa" w:w="6998"/>
            <w:tcMar>
              <w:top w:w="0" w:type="dxa"/>
              <w:start w:w="0" w:type="dxa"/>
              <w:bottom w:w="25" w:type="dxa"/>
              <w:end w:w="0" w:type="dxa"/>
            </w:tcMar>
            <w:vAlign w:val="top"/>
          </w:tcPr>
          <w:p>
            <w:pPr>
              <w:spacing w:after="0" w:line="245" w:lineRule="auto"/>
              <w:ind w:right="0"/>
            </w:pPr>
            <w:r>
              <w:t>Easter Island (not Rapa Nui)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Beijing (not Peking); Chongqing; Guangxi; Guangzhou (not Canton); Kashgar; Lhasa; Nanjing; Tiananmen Square; Urumqi; Xinjiang; Xishuangbanna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EGYPT</w:t>
            </w:r>
          </w:p>
        </w:tc>
        <w:tc>
          <w:tcPr>
            <w:tcW w:type="dxa" w:w="6998"/>
            <w:tcMar>
              <w:top w:w="0" w:type="dxa"/>
              <w:start w:w="0" w:type="dxa"/>
              <w:bottom w:w="25" w:type="dxa"/>
              <w:end w:w="0" w:type="dxa"/>
            </w:tcMar>
            <w:vAlign w:val="top"/>
          </w:tcPr>
          <w:p>
            <w:pPr>
              <w:spacing w:after="0" w:line="245" w:lineRule="auto"/>
              <w:ind w:right="0"/>
            </w:pPr>
            <w:r>
              <w:t>Sharm el-Sheikh; Tahrir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GERMANY</w:t>
            </w:r>
          </w:p>
        </w:tc>
        <w:tc>
          <w:tcPr>
            <w:tcW w:type="dxa" w:w="6998"/>
            <w:tcMar>
              <w:top w:w="0" w:type="dxa"/>
              <w:start w:w="0" w:type="dxa"/>
              <w:bottom w:w="25" w:type="dxa"/>
              <w:end w:w="0" w:type="dxa"/>
            </w:tcMar>
            <w:vAlign w:val="top"/>
          </w:tcPr>
          <w:p>
            <w:pPr>
              <w:spacing w:after="0" w:line="245" w:lineRule="auto"/>
              <w:ind w:right="0"/>
            </w:pPr>
            <w:r>
              <w:t>Cologne (not Koln); Dusseldorf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GREENLAND</w:t>
            </w:r>
          </w:p>
        </w:tc>
        <w:tc>
          <w:tcPr>
            <w:tcW w:type="dxa" w:w="6998"/>
            <w:tcMar>
              <w:top w:w="0" w:type="dxa"/>
              <w:start w:w="0" w:type="dxa"/>
              <w:bottom w:w="25" w:type="dxa"/>
              <w:end w:w="0" w:type="dxa"/>
            </w:tcMar>
            <w:vAlign w:val="top"/>
          </w:tcPr>
          <w:p>
            <w:pPr>
              <w:spacing w:after="0" w:line="245" w:lineRule="auto"/>
              <w:ind w:right="0"/>
            </w:pPr>
            <w:r>
              <w:t>Nuuk (not Godthab)</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HONG KONG</w:t>
            </w:r>
          </w:p>
        </w:tc>
        <w:tc>
          <w:tcPr>
            <w:tcW w:type="dxa" w:w="6998"/>
            <w:tcMar>
              <w:top w:w="0" w:type="dxa"/>
              <w:start w:w="0" w:type="dxa"/>
              <w:bottom w:w="25" w:type="dxa"/>
              <w:end w:w="0" w:type="dxa"/>
            </w:tcMar>
            <w:vAlign w:val="top"/>
          </w:tcPr>
          <w:p>
            <w:pPr>
              <w:spacing w:after="0" w:line="245" w:lineRule="auto"/>
              <w:ind w:right="0"/>
            </w:pPr>
            <w:r>
              <w:t>Mong Kok; Wanchai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ICELAND</w:t>
            </w:r>
          </w:p>
        </w:tc>
        <w:tc>
          <w:tcPr>
            <w:tcW w:type="dxa" w:w="6998"/>
            <w:tcMar>
              <w:top w:w="0" w:type="dxa"/>
              <w:start w:w="0" w:type="dxa"/>
              <w:bottom w:w="25" w:type="dxa"/>
              <w:end w:w="0" w:type="dxa"/>
            </w:tcMar>
            <w:vAlign w:val="top"/>
          </w:tcPr>
          <w:p>
            <w:pPr>
              <w:spacing w:after="0" w:line="245" w:lineRule="auto"/>
              <w:ind w:right="0"/>
            </w:pPr>
            <w:r>
              <w:t>Eyjafjallajokull (volcano); Reykjavik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INDIA</w:t>
            </w:r>
          </w:p>
        </w:tc>
        <w:tc>
          <w:tcPr>
            <w:tcW w:type="dxa" w:w="6998"/>
            <w:tcMar>
              <w:top w:w="0" w:type="dxa"/>
              <w:start w:w="0" w:type="dxa"/>
              <w:bottom w:w="25" w:type="dxa"/>
              <w:end w:w="0" w:type="dxa"/>
            </w:tcMar>
            <w:vAlign w:val="top"/>
          </w:tcPr>
          <w:p>
            <w:pPr>
              <w:spacing w:after="0" w:line="245" w:lineRule="auto"/>
              <w:ind w:right="0"/>
            </w:pPr>
            <w:r>
              <w:t>Bengaluru (not Bangalore); Chhattisgarh; Kolkata (not Calcutta); Mumbai (not Bombay); Puducherry (not Pondicherry); Thiruvananthapuram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w:t>
            </w:r>
          </w:p>
        </w:tc>
        <w:tc>
          <w:tcPr>
            <w:tcW w:type="dxa" w:w="6998"/>
            <w:tcMar>
              <w:top w:w="0" w:type="dxa"/>
              <w:start w:w="0" w:type="dxa"/>
              <w:bottom w:w="25" w:type="dxa"/>
              <w:end w:w="0" w:type="dxa"/>
            </w:tcMar>
            <w:vAlign w:val="top"/>
          </w:tcPr>
          <w:p>
            <w:pPr>
              <w:spacing w:after="0" w:line="245" w:lineRule="auto"/>
              <w:ind w:right="0"/>
            </w:pPr>
            <w:r>
              <w:t>Yogyakarta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IRAN</w:t>
            </w:r>
          </w:p>
        </w:tc>
        <w:tc>
          <w:tcPr>
            <w:tcW w:type="dxa" w:w="6998"/>
            <w:tcMar>
              <w:top w:w="0" w:type="dxa"/>
              <w:start w:w="0" w:type="dxa"/>
              <w:bottom w:w="25" w:type="dxa"/>
              <w:end w:w="0" w:type="dxa"/>
            </w:tcMar>
            <w:vAlign w:val="top"/>
          </w:tcPr>
          <w:p>
            <w:pPr>
              <w:spacing w:after="0" w:line="245" w:lineRule="auto"/>
              <w:ind w:right="0"/>
            </w:pPr>
            <w:r>
              <w:t>Lake Urmia; Tehran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IRAQ</w:t>
            </w:r>
          </w:p>
        </w:tc>
        <w:tc>
          <w:tcPr>
            <w:tcW w:type="dxa" w:w="6998"/>
            <w:tcMar>
              <w:top w:w="0" w:type="dxa"/>
              <w:start w:w="0" w:type="dxa"/>
              <w:bottom w:w="25" w:type="dxa"/>
              <w:end w:w="0" w:type="dxa"/>
            </w:tcMar>
            <w:vAlign w:val="top"/>
          </w:tcPr>
          <w:p>
            <w:pPr>
              <w:spacing w:after="0" w:line="245" w:lineRule="auto"/>
              <w:ind w:right="0"/>
            </w:pPr>
            <w:r>
              <w:t>Irbil (not Urbil, Arbil or Erbil); Fallujah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ISRAEL</w:t>
            </w:r>
          </w:p>
        </w:tc>
        <w:tc>
          <w:tcPr>
            <w:tcW w:type="dxa" w:w="6998"/>
            <w:tcMar>
              <w:top w:w="0" w:type="dxa"/>
              <w:start w:w="0" w:type="dxa"/>
              <w:bottom w:w="25" w:type="dxa"/>
              <w:end w:w="0" w:type="dxa"/>
            </w:tcMar>
            <w:vAlign w:val="top"/>
          </w:tcPr>
          <w:p>
            <w:pPr>
              <w:spacing w:after="0" w:line="245" w:lineRule="auto"/>
              <w:ind w:right="0"/>
            </w:pPr>
            <w:r>
              <w:t>al-Aqsa Mosque (lower case 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ITALY</w:t>
            </w:r>
          </w:p>
        </w:tc>
        <w:tc>
          <w:tcPr>
            <w:tcW w:type="dxa" w:w="6998"/>
            <w:tcMar>
              <w:top w:w="0" w:type="dxa"/>
              <w:start w:w="0" w:type="dxa"/>
              <w:bottom w:w="25" w:type="dxa"/>
              <w:end w:w="0" w:type="dxa"/>
            </w:tcMar>
            <w:vAlign w:val="top"/>
          </w:tcPr>
          <w:p>
            <w:pPr>
              <w:spacing w:after="0" w:line="245" w:lineRule="auto"/>
              <w:ind w:right="0"/>
            </w:pPr>
            <w:r>
              <w:t>Naples (not Napoli); Pompeii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w:t>
            </w:r>
          </w:p>
        </w:tc>
        <w:tc>
          <w:tcPr>
            <w:tcW w:type="dxa" w:w="6998"/>
            <w:tcMar>
              <w:top w:w="0" w:type="dxa"/>
              <w:start w:w="0" w:type="dxa"/>
              <w:bottom w:w="25" w:type="dxa"/>
              <w:end w:w="0" w:type="dxa"/>
            </w:tcMar>
            <w:vAlign w:val="top"/>
          </w:tcPr>
          <w:p>
            <w:pPr>
              <w:spacing w:after="0" w:line="245" w:lineRule="auto"/>
              <w:ind w:right="0"/>
            </w:pPr>
            <w:r>
              <w:t>Fukushima; Fukushima Dai-ichi nuclear plant; Yasukuni shrine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KAZAKHSTAN</w:t>
            </w:r>
          </w:p>
        </w:tc>
        <w:tc>
          <w:tcPr>
            <w:tcW w:type="dxa" w:w="6998"/>
            <w:tcMar>
              <w:top w:w="0" w:type="dxa"/>
              <w:start w:w="0" w:type="dxa"/>
              <w:bottom w:w="25" w:type="dxa"/>
              <w:end w:w="0" w:type="dxa"/>
            </w:tcMar>
            <w:vAlign w:val="top"/>
          </w:tcPr>
          <w:p>
            <w:pPr>
              <w:spacing w:after="0" w:line="245" w:lineRule="auto"/>
              <w:ind w:right="0"/>
            </w:pPr>
            <w:r>
              <w:t>Baikonur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KIRIBATI</w:t>
            </w:r>
          </w:p>
        </w:tc>
        <w:tc>
          <w:tcPr>
            <w:tcW w:type="dxa" w:w="6998"/>
            <w:tcMar>
              <w:top w:w="0" w:type="dxa"/>
              <w:start w:w="0" w:type="dxa"/>
              <w:bottom w:w="25" w:type="dxa"/>
              <w:end w:w="0" w:type="dxa"/>
            </w:tcMar>
            <w:vAlign w:val="top"/>
          </w:tcPr>
          <w:p>
            <w:pPr>
              <w:spacing w:after="0" w:line="245" w:lineRule="auto"/>
              <w:ind w:right="0"/>
            </w:pPr>
            <w:r>
              <w:t>Kiritimati Island (not Christmas Island)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Transnistria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MONGOLIA</w:t>
            </w:r>
          </w:p>
        </w:tc>
        <w:tc>
          <w:tcPr>
            <w:tcW w:type="dxa" w:w="6998"/>
            <w:tcMar>
              <w:top w:w="0" w:type="dxa"/>
              <w:start w:w="0" w:type="dxa"/>
              <w:bottom w:w="25" w:type="dxa"/>
              <w:end w:w="0" w:type="dxa"/>
            </w:tcMar>
            <w:vAlign w:val="top"/>
          </w:tcPr>
          <w:p>
            <w:pPr>
              <w:spacing w:after="0" w:line="245" w:lineRule="auto"/>
              <w:ind w:right="0"/>
            </w:pPr>
            <w:r>
              <w:t>Gandantegchenlin; Ulan Bator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MOROCCO</w:t>
            </w:r>
          </w:p>
        </w:tc>
        <w:tc>
          <w:tcPr>
            <w:tcW w:type="dxa" w:w="6998"/>
            <w:tcMar>
              <w:top w:w="0" w:type="dxa"/>
              <w:start w:w="0" w:type="dxa"/>
              <w:bottom w:w="25" w:type="dxa"/>
              <w:end w:w="0" w:type="dxa"/>
            </w:tcMar>
            <w:vAlign w:val="top"/>
          </w:tcPr>
          <w:p>
            <w:pPr>
              <w:spacing w:after="0" w:line="245" w:lineRule="auto"/>
              <w:ind w:right="0"/>
            </w:pPr>
            <w:r>
              <w:t>Tangier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Irrawaddy; Ka Htaung Ni; Kawthaung (not Victoria Point); Mawlamyine (not Moulmein); Myawaddy; Myitkyina; Nay Pyi Taw; Tachileik; Thabyuchaung; Yangon (not Rangoon)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NEPAL</w:t>
            </w:r>
          </w:p>
        </w:tc>
        <w:tc>
          <w:tcPr>
            <w:tcW w:type="dxa" w:w="6998"/>
            <w:tcMar>
              <w:top w:w="0" w:type="dxa"/>
              <w:start w:w="0" w:type="dxa"/>
              <w:bottom w:w="25" w:type="dxa"/>
              <w:end w:w="0" w:type="dxa"/>
            </w:tcMar>
            <w:vAlign w:val="top"/>
          </w:tcPr>
          <w:p>
            <w:pPr>
              <w:spacing w:after="0" w:line="245" w:lineRule="auto"/>
              <w:ind w:right="0"/>
            </w:pPr>
            <w:r>
              <w:t>Birganj; Everest Base Camp (all capped); Kathmandu; Khumbu Icefall; Nepalganj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NIGERIA</w:t>
            </w:r>
          </w:p>
        </w:tc>
        <w:tc>
          <w:tcPr>
            <w:tcW w:type="dxa" w:w="6998"/>
            <w:tcMar>
              <w:top w:w="0" w:type="dxa"/>
              <w:start w:w="0" w:type="dxa"/>
              <w:bottom w:w="25" w:type="dxa"/>
              <w:end w:w="0" w:type="dxa"/>
            </w:tcMar>
            <w:vAlign w:val="top"/>
          </w:tcPr>
          <w:p>
            <w:pPr>
              <w:spacing w:after="0" w:line="245" w:lineRule="auto"/>
              <w:ind w:right="0"/>
            </w:pPr>
            <w:r>
              <w:t>Maiduguri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NORTH KOREA</w:t>
            </w:r>
          </w:p>
        </w:tc>
        <w:tc>
          <w:tcPr>
            <w:tcW w:type="dxa" w:w="6998"/>
            <w:tcMar>
              <w:top w:w="0" w:type="dxa"/>
              <w:start w:w="0" w:type="dxa"/>
              <w:bottom w:w="25" w:type="dxa"/>
              <w:end w:w="0" w:type="dxa"/>
            </w:tcMar>
            <w:vAlign w:val="top"/>
          </w:tcPr>
          <w:p>
            <w:pPr>
              <w:spacing w:after="0" w:line="245" w:lineRule="auto"/>
              <w:ind w:right="0"/>
            </w:pPr>
            <w:r>
              <w:t>Punggye-ri Nuclear Test Site; Rason (not Rajin)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RUSSIA</w:t>
            </w:r>
          </w:p>
        </w:tc>
        <w:tc>
          <w:tcPr>
            <w:tcW w:type="dxa" w:w="6998"/>
            <w:tcMar>
              <w:top w:w="0" w:type="dxa"/>
              <w:start w:w="0" w:type="dxa"/>
              <w:bottom w:w="25" w:type="dxa"/>
              <w:end w:w="0" w:type="dxa"/>
            </w:tcMar>
            <w:vAlign w:val="top"/>
          </w:tcPr>
          <w:p>
            <w:pPr>
              <w:spacing w:after="0" w:line="245" w:lineRule="auto"/>
              <w:ind w:right="0"/>
            </w:pPr>
            <w:r>
              <w:t>Ekaterinburg; Nizhny Novgorod; Rostov-on-Don; St Petersburg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Hluhluwe-iMfolozi Game Reserve; KwaZulu-Natal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SWEDEN</w:t>
            </w:r>
          </w:p>
        </w:tc>
        <w:tc>
          <w:tcPr>
            <w:tcW w:type="dxa" w:w="6998"/>
            <w:tcMar>
              <w:top w:w="0" w:type="dxa"/>
              <w:start w:w="0" w:type="dxa"/>
              <w:bottom w:w="25" w:type="dxa"/>
              <w:end w:w="0" w:type="dxa"/>
            </w:tcMar>
            <w:vAlign w:val="top"/>
          </w:tcPr>
          <w:p>
            <w:pPr>
              <w:spacing w:after="0" w:line="245" w:lineRule="auto"/>
              <w:ind w:right="0"/>
            </w:pPr>
            <w:r>
              <w:t>Gothenburg (not Goteburg)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SYRIA</w:t>
            </w:r>
          </w:p>
        </w:tc>
        <w:tc>
          <w:tcPr>
            <w:tcW w:type="dxa" w:w="6998"/>
            <w:tcMar>
              <w:top w:w="0" w:type="dxa"/>
              <w:start w:w="0" w:type="dxa"/>
              <w:bottom w:w="25" w:type="dxa"/>
              <w:end w:w="0" w:type="dxa"/>
            </w:tcMar>
            <w:vAlign w:val="top"/>
          </w:tcPr>
          <w:p>
            <w:pPr>
              <w:spacing w:after="0" w:line="245" w:lineRule="auto"/>
              <w:ind w:right="0"/>
            </w:pPr>
            <w:r>
              <w:t>Ain al-Arab (prefer Kobane unless in quotes); Dara'a; Deir al-Zor; Douma; Hasakah; Hmeimim airbase (lower-case airbase); Kobane (preferred form); Raqqa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TANZANIA</w:t>
            </w:r>
          </w:p>
        </w:tc>
        <w:tc>
          <w:tcPr>
            <w:tcW w:type="dxa" w:w="6998"/>
            <w:tcMar>
              <w:top w:w="0" w:type="dxa"/>
              <w:start w:w="0" w:type="dxa"/>
              <w:bottom w:w="25" w:type="dxa"/>
              <w:end w:w="0" w:type="dxa"/>
            </w:tcMar>
            <w:vAlign w:val="top"/>
          </w:tcPr>
          <w:p>
            <w:pPr>
              <w:spacing w:after="0" w:line="245" w:lineRule="auto"/>
              <w:ind w:right="0"/>
            </w:pPr>
            <w:r>
              <w:t>Dar-es-Salaam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Taksim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UKRAINE</w:t>
            </w:r>
          </w:p>
        </w:tc>
        <w:tc>
          <w:tcPr>
            <w:tcW w:type="dxa" w:w="6998"/>
            <w:tcMar>
              <w:top w:w="0" w:type="dxa"/>
              <w:start w:w="0" w:type="dxa"/>
              <w:bottom w:w="25" w:type="dxa"/>
              <w:end w:w="0" w:type="dxa"/>
            </w:tcMar>
            <w:vAlign w:val="top"/>
          </w:tcPr>
          <w:p>
            <w:pPr>
              <w:spacing w:after="0" w:line="245" w:lineRule="auto"/>
              <w:ind w:right="0"/>
            </w:pPr>
            <w:r>
              <w:t>Ilovaysk; Luhansk; Lviv</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Hawaii; Papahanaumokuakea Marine National Monument; Pearl Harbor; Washington DC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w:t>
            </w:r>
          </w:p>
        </w:tc>
        <w:tc>
          <w:tcPr>
            <w:tcW w:type="dxa" w:w="6998"/>
            <w:tcMar>
              <w:top w:w="0" w:type="dxa"/>
              <w:start w:w="0" w:type="dxa"/>
              <w:bottom w:w="25" w:type="dxa"/>
              <w:end w:w="0" w:type="dxa"/>
            </w:tcMar>
            <w:vAlign w:val="top"/>
          </w:tcPr>
          <w:p>
            <w:pPr>
              <w:spacing w:after="0" w:line="245" w:lineRule="auto"/>
              <w:ind w:right="0"/>
            </w:pPr>
            <w:r>
              <w:t>Da Nang; Gulf of Tonkin (not Tonkin Bay); Hanoi; Ho Chi Minh City (not Saigon); Hoi 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YEMEN</w:t>
            </w:r>
          </w:p>
        </w:tc>
        <w:tc>
          <w:tcPr>
            <w:tcW w:type="dxa" w:w="6998"/>
            <w:tcMar>
              <w:top w:w="0" w:type="dxa"/>
              <w:start w:w="0" w:type="dxa"/>
              <w:bottom w:w="25" w:type="dxa"/>
              <w:end w:w="0" w:type="dxa"/>
            </w:tcMar>
            <w:vAlign w:val="top"/>
          </w:tcPr>
          <w:p>
            <w:pPr>
              <w:spacing w:after="0" w:line="245" w:lineRule="auto"/>
              <w:ind w:right="0"/>
            </w:pPr>
            <w:r>
              <w:t>Hadramawt; Sana'a; Seyoun</w:t>
            </w:r>
          </w:p>
        </w:tc>
      </w:tr>
    </w:tbl>
    <w:p>
      <w:bookmarkStart w:id="9054" w:name="_bkp_toc_54"/>
      <w:pPr>
        <w:pStyle w:val="Heading2"/>
      </w:pPr>
      <w:r>
        <w:t>THAI PLACES</w:t>
      </w:r>
      <w:bookmarkEnd w:id="9054"/>
    </w:p>
    <w:p>
      <w:pPr>
        <w:ind w:right="0"/>
      </w:pPr>
      <w:r>
        <w:t>An unlisted Thai name stands as filed. Where it matches neither a held BKP form nor standard RTGS, query it without alteration.</w:t>
      </w:r>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Transliteration rules</w:t>
            </w:r>
          </w:p>
        </w:tc>
        <w:tc>
          <w:tcPr>
            <w:tcW w:type="dxa" w:w="6998"/>
            <w:tcMar>
              <w:top w:w="0" w:type="dxa"/>
              <w:start w:w="0" w:type="dxa"/>
              <w:bottom w:w="25" w:type="dxa"/>
              <w:end w:w="0" w:type="dxa"/>
            </w:tcMar>
            <w:vAlign w:val="top"/>
          </w:tcPr>
          <w:p>
            <w:pPr>
              <w:spacing w:after="0" w:line="245" w:lineRule="auto"/>
              <w:ind w:right="0"/>
            </w:pPr>
            <w:r>
              <w:t>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 District names listed under provinces are held forms and override the general transliteration rules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Road names</w:t>
            </w:r>
          </w:p>
        </w:tc>
        <w:tc>
          <w:tcPr>
            <w:tcW w:type="dxa" w:w="6998"/>
            <w:tcMar>
              <w:top w:w="0" w:type="dxa"/>
              <w:start w:w="0" w:type="dxa"/>
              <w:bottom w:w="25" w:type="dxa"/>
              <w:end w:w="0" w:type="dxa"/>
            </w:tcMar>
            <w:vAlign w:val="top"/>
          </w:tcPr>
          <w:p>
            <w:pPr>
              <w:spacing w:after="0" w:line="245" w:lineRule="auto"/>
              <w:ind w:right="0"/>
            </w:pPr>
            <w:r>
              <w:t>Every component of a road name caps: Khao San Road, Ratchadamnoen Avenue.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Soi by road name</w:t>
            </w:r>
          </w:p>
        </w:tc>
        <w:tc>
          <w:tcPr>
            <w:tcW w:type="dxa" w:w="6998"/>
            <w:tcMar>
              <w:top w:w="0" w:type="dxa"/>
              <w:start w:w="0" w:type="dxa"/>
              <w:bottom w:w="25" w:type="dxa"/>
              <w:end w:w="0" w:type="dxa"/>
            </w:tcMar>
            <w:vAlign w:val="top"/>
          </w:tcPr>
          <w:p>
            <w:pPr>
              <w:spacing w:after="0" w:line="245" w:lineRule="auto"/>
              <w:ind w:right="0"/>
            </w:pPr>
            <w:r>
              <w:t>Where a soi is better known by a road name, the road name carries it: On Nut Road.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Airports</w:t>
            </w:r>
          </w:p>
        </w:tc>
        <w:tc>
          <w:tcPr>
            <w:tcW w:type="dxa" w:w="6998"/>
            <w:tcMar>
              <w:top w:w="0" w:type="dxa"/>
              <w:start w:w="0" w:type="dxa"/>
              <w:bottom w:w="25" w:type="dxa"/>
              <w:end w:w="0" w:type="dxa"/>
            </w:tcMar>
            <w:vAlign w:val="top"/>
          </w:tcPr>
          <w:p>
            <w:pPr>
              <w:spacing w:after="0" w:line="245" w:lineRule="auto"/>
              <w:ind w:right="0"/>
            </w:pPr>
            <w:r>
              <w:t>Two Bangkok airports — always specify Don Mueang or Suvarnabhumi; Don Muang is the district; Never "Bangkok airport"; "Suvarnabhumi airport" suffices for body text; "Suvarnabhumi International Airport" only when using official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Third party spellings</w:t>
            </w:r>
          </w:p>
        </w:tc>
        <w:tc>
          <w:tcPr>
            <w:tcW w:type="dxa" w:w="6998"/>
            <w:tcMar>
              <w:top w:w="0" w:type="dxa"/>
              <w:start w:w="0" w:type="dxa"/>
              <w:bottom w:w="25" w:type="dxa"/>
              <w:end w:w="0" w:type="dxa"/>
            </w:tcMar>
            <w:vAlign w:val="top"/>
          </w:tcPr>
          <w:p>
            <w:pPr>
              <w:spacing w:after="0" w:line="245" w:lineRule="auto"/>
              <w:ind w:right="0"/>
            </w:pPr>
            <w:r>
              <w:t>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tc>
      </w:tr>
    </w:tbl>
    <w:p>
      <w:bookmarkStart w:id="9055" w:name="_bkp_toc_55"/>
      <w:pPr>
        <w:pStyle w:val="Heading3"/>
      </w:pPr>
      <w:r>
        <w:t>PROVINCES</w:t>
      </w:r>
      <w:bookmarkEnd w:id="905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Amnat Charoen</w:t>
            </w:r>
          </w:p>
        </w:tc>
        <w:tc>
          <w:tcPr>
            <w:tcW w:type="dxa" w:w="6998"/>
            <w:tcMar>
              <w:top w:w="0" w:type="dxa"/>
              <w:start w:w="0" w:type="dxa"/>
              <w:bottom w:w="25" w:type="dxa"/>
              <w:end w:w="0" w:type="dxa"/>
            </w:tcMar>
            <w:vAlign w:val="top"/>
          </w:tcPr>
          <w:p>
            <w:pPr>
              <w:spacing w:after="0" w:line="245" w:lineRule="auto"/>
              <w:ind w:right="0"/>
            </w:pPr>
            <w:r>
              <w:t>Muang Amnat Charoen; Chanuman; Phana; Hua Thapan; Pathumrat Wongsa; Senangkhanikhom; Lue Amnat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Ang Thong</w:t>
            </w:r>
          </w:p>
        </w:tc>
        <w:tc>
          <w:tcPr>
            <w:tcW w:type="dxa" w:w="6998"/>
            <w:tcMar>
              <w:top w:w="0" w:type="dxa"/>
              <w:start w:w="0" w:type="dxa"/>
              <w:bottom w:w="25" w:type="dxa"/>
              <w:end w:w="0" w:type="dxa"/>
            </w:tcMar>
            <w:vAlign w:val="top"/>
          </w:tcPr>
          <w:p>
            <w:pPr>
              <w:spacing w:after="0" w:line="245" w:lineRule="auto"/>
              <w:ind w:right="0"/>
            </w:pPr>
            <w:r>
              <w:t>Muang Ang Thong; Chaiyo; Pa Mok; Pho Thong; Samko; Sawaengha; Wiset Chai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Ayutthaya</w:t>
            </w:r>
          </w:p>
        </w:tc>
        <w:tc>
          <w:tcPr>
            <w:tcW w:type="dxa" w:w="6998"/>
            <w:tcMar>
              <w:top w:w="0" w:type="dxa"/>
              <w:start w:w="0" w:type="dxa"/>
              <w:bottom w:w="25" w:type="dxa"/>
              <w:end w:w="0" w:type="dxa"/>
            </w:tcMar>
            <w:vAlign w:val="top"/>
          </w:tcPr>
          <w:p>
            <w:pPr>
              <w:spacing w:after="0" w:line="245" w:lineRule="auto"/>
              <w:ind w:right="0"/>
            </w:pPr>
            <w:r>
              <w:t>Phra Nakhon Si Ayutthaya; Ban Phraek; Bang Ban; Bang Pahan; Bang Pa-in; Bang Sai; Lat Bua Luang; Maha Rat; Nakhon Luang; Phachi; Phak Hai; Sena; Uthai; Wang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Bangkok</w:t>
            </w:r>
          </w:p>
        </w:tc>
        <w:tc>
          <w:tcPr>
            <w:tcW w:type="dxa" w:w="6998"/>
            <w:tcMar>
              <w:top w:w="0" w:type="dxa"/>
              <w:start w:w="0" w:type="dxa"/>
              <w:bottom w:w="25" w:type="dxa"/>
              <w:end w:w="0" w:type="dxa"/>
            </w:tcMar>
            <w:vAlign w:val="top"/>
          </w:tcPr>
          <w:p>
            <w:pPr>
              <w:spacing w:after="0" w:line="245" w:lineRule="auto"/>
              <w:ind w:right="0"/>
            </w:pPr>
            <w:r>
              <w:t>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Bung Kan</w:t>
            </w:r>
          </w:p>
        </w:tc>
        <w:tc>
          <w:tcPr>
            <w:tcW w:type="dxa" w:w="6998"/>
            <w:tcMar>
              <w:top w:w="0" w:type="dxa"/>
              <w:start w:w="0" w:type="dxa"/>
              <w:bottom w:w="25" w:type="dxa"/>
              <w:end w:w="0" w:type="dxa"/>
            </w:tcMar>
            <w:vAlign w:val="top"/>
          </w:tcPr>
          <w:p>
            <w:pPr>
              <w:spacing w:after="0" w:line="245" w:lineRule="auto"/>
              <w:ind w:right="0"/>
            </w:pPr>
            <w:r>
              <w:t>Muang Bung Kan; Bung Khong Long; Pak Khat; Phon Charoen; Phon Phisai; Seka; Si Wilai; So Phisai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Buri Ram</w:t>
            </w:r>
          </w:p>
        </w:tc>
        <w:tc>
          <w:tcPr>
            <w:tcW w:type="dxa" w:w="6998"/>
            <w:tcMar>
              <w:top w:w="0" w:type="dxa"/>
              <w:start w:w="0" w:type="dxa"/>
              <w:bottom w:w="25" w:type="dxa"/>
              <w:end w:w="0" w:type="dxa"/>
            </w:tcMar>
            <w:vAlign w:val="top"/>
          </w:tcPr>
          <w:p>
            <w:pPr>
              <w:spacing w:after="0" w:line="245" w:lineRule="auto"/>
              <w:ind w:right="0"/>
            </w:pPr>
            <w:r>
              <w:t>Muang Buri Ram; Ban Dan; Ban Kruat; Chamni; Chaloem Phra Kiat; Huai Rat; Khaen Dong; Khu Mueang; Krasang; Lahan Sai; Lam Plai Mat; Na Pho; Nang Rong; Non Din Daeng; Non Suwan; Pakham; Phlapphla Chai; Prakhon Chai; Phutthaisong; Satuek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Chachoengsao</w:t>
            </w:r>
          </w:p>
        </w:tc>
        <w:tc>
          <w:tcPr>
            <w:tcW w:type="dxa" w:w="6998"/>
            <w:tcMar>
              <w:top w:w="0" w:type="dxa"/>
              <w:start w:w="0" w:type="dxa"/>
              <w:bottom w:w="25" w:type="dxa"/>
              <w:end w:w="0" w:type="dxa"/>
            </w:tcMar>
            <w:vAlign w:val="top"/>
          </w:tcPr>
          <w:p>
            <w:pPr>
              <w:spacing w:after="0" w:line="245" w:lineRule="auto"/>
              <w:ind w:right="0"/>
            </w:pPr>
            <w:r>
              <w:t>Muang Chachoengsao; Ban Pho; Bang Kla; Bang Nam Priao; Bang Pakong; Klong Khuean; Phanom Sarakham; Plaeng Yao; Ratchasan; Sanam Chai Khet; Tha Takiap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 Nat</w:t>
            </w:r>
          </w:p>
        </w:tc>
        <w:tc>
          <w:tcPr>
            <w:tcW w:type="dxa" w:w="6998"/>
            <w:tcMar>
              <w:top w:w="0" w:type="dxa"/>
              <w:start w:w="0" w:type="dxa"/>
              <w:bottom w:w="25" w:type="dxa"/>
              <w:end w:w="0" w:type="dxa"/>
            </w:tcMar>
            <w:vAlign w:val="top"/>
          </w:tcPr>
          <w:p>
            <w:pPr>
              <w:spacing w:after="0" w:line="245" w:lineRule="auto"/>
              <w:ind w:right="0"/>
            </w:pPr>
            <w:r>
              <w:t>Muang Chai Nat; Hankha; Manorom; Noen Kham; Nong Mamong; Sankhaburi; Sapphaya; Wat Sing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Chaiyaphum</w:t>
            </w:r>
          </w:p>
        </w:tc>
        <w:tc>
          <w:tcPr>
            <w:tcW w:type="dxa" w:w="6998"/>
            <w:tcMar>
              <w:top w:w="0" w:type="dxa"/>
              <w:start w:w="0" w:type="dxa"/>
              <w:bottom w:w="25" w:type="dxa"/>
              <w:end w:w="0" w:type="dxa"/>
            </w:tcMar>
            <w:vAlign w:val="top"/>
          </w:tcPr>
          <w:p>
            <w:pPr>
              <w:spacing w:after="0" w:line="245" w:lineRule="auto"/>
              <w:ind w:right="0"/>
            </w:pPr>
            <w:r>
              <w:t>Muang Chaiyaphum; Bamnet Narong; Ban Khwao; Ban Thaen; Chatturat; Kaeng Khro; Kaset Sombun; Khon San; Khon Sawan; Nong Bua Daeng; Nong Bua Rawe; Phakdi Chumphon; Phu Khiao; Sap Yai; Thep Sathit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Chanthaburi</w:t>
            </w:r>
          </w:p>
        </w:tc>
        <w:tc>
          <w:tcPr>
            <w:tcW w:type="dxa" w:w="6998"/>
            <w:tcMar>
              <w:top w:w="0" w:type="dxa"/>
              <w:start w:w="0" w:type="dxa"/>
              <w:bottom w:w="25" w:type="dxa"/>
              <w:end w:w="0" w:type="dxa"/>
            </w:tcMar>
            <w:vAlign w:val="top"/>
          </w:tcPr>
          <w:p>
            <w:pPr>
              <w:spacing w:after="0" w:line="245" w:lineRule="auto"/>
              <w:ind w:right="0"/>
            </w:pPr>
            <w:r>
              <w:t>Muang Chanthaburi; Kaeng Hang Maeo; Khao Khitchakut; Khlung; Laem Sing; Makham; Na Yai Am; Pong Nam Ron; Soi Dao; Tha Mai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Mai</w:t>
            </w:r>
          </w:p>
        </w:tc>
        <w:tc>
          <w:tcPr>
            <w:tcW w:type="dxa" w:w="6998"/>
            <w:tcMar>
              <w:top w:w="0" w:type="dxa"/>
              <w:start w:w="0" w:type="dxa"/>
              <w:bottom w:w="25" w:type="dxa"/>
              <w:end w:w="0" w:type="dxa"/>
            </w:tcMar>
            <w:vAlign w:val="top"/>
          </w:tcPr>
          <w:p>
            <w:pPr>
              <w:spacing w:after="0" w:line="245" w:lineRule="auto"/>
              <w:ind w:right="0"/>
            </w:pPr>
            <w:r>
              <w:t>Muang Chiang Mai; Chai Prakan; Chiang Dao; Chom Thong; Doi Lo; Doi Saket; Doi Tao; Fang; Galyani Vadhana; Hang Dong; Hot; Mae Ai; Mae Chaem; Mae On; Mae Rim; Mae Taeng; Mae Wang; Phrao; Samoeng; San Kamphaeng; San Pa Tong; San Sai; Saraphi; Wiang Haeng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Rai</w:t>
            </w:r>
          </w:p>
        </w:tc>
        <w:tc>
          <w:tcPr>
            <w:tcW w:type="dxa" w:w="6998"/>
            <w:tcMar>
              <w:top w:w="0" w:type="dxa"/>
              <w:start w:w="0" w:type="dxa"/>
              <w:bottom w:w="25" w:type="dxa"/>
              <w:end w:w="0" w:type="dxa"/>
            </w:tcMar>
            <w:vAlign w:val="top"/>
          </w:tcPr>
          <w:p>
            <w:pPr>
              <w:spacing w:after="0" w:line="245" w:lineRule="auto"/>
              <w:ind w:right="0"/>
            </w:pPr>
            <w:r>
              <w:t>Muang Chiang Rai; Chiang Khong; Chiang Saen; Doi Luang; Khun Tan; Mae Chan; Mae Fa Luang; Mae Lao; Mae Sai; Mae Suai; Pa Daet; Phan; Phaya Mengrai; Thoeng; Wiang Chaeng; Wiang Chiang Rung; Wiang Kaen; Wiang Pa Pao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 Buri</w:t>
            </w:r>
          </w:p>
        </w:tc>
        <w:tc>
          <w:tcPr>
            <w:tcW w:type="dxa" w:w="6998"/>
            <w:tcMar>
              <w:top w:w="0" w:type="dxa"/>
              <w:start w:w="0" w:type="dxa"/>
              <w:bottom w:w="25" w:type="dxa"/>
              <w:end w:w="0" w:type="dxa"/>
            </w:tcMar>
            <w:vAlign w:val="top"/>
          </w:tcPr>
          <w:p>
            <w:pPr>
              <w:spacing w:after="0" w:line="245" w:lineRule="auto"/>
              <w:ind w:right="0"/>
            </w:pPr>
            <w:r>
              <w:t>Muang Chon Buri; Ban Bueng; Bo Thong; Bang Lamung; Koh Chan; Koh Sichang; Nong Yai; Phan Thong; Phanat Nikhom; Sattahip; Si Racha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Chumphon</w:t>
            </w:r>
          </w:p>
        </w:tc>
        <w:tc>
          <w:tcPr>
            <w:tcW w:type="dxa" w:w="6998"/>
            <w:tcMar>
              <w:top w:w="0" w:type="dxa"/>
              <w:start w:w="0" w:type="dxa"/>
              <w:bottom w:w="25" w:type="dxa"/>
              <w:end w:w="0" w:type="dxa"/>
            </w:tcMar>
            <w:vAlign w:val="top"/>
          </w:tcPr>
          <w:p>
            <w:pPr>
              <w:spacing w:after="0" w:line="245" w:lineRule="auto"/>
              <w:ind w:right="0"/>
            </w:pPr>
            <w:r>
              <w:t>Muang Chumphon; Lamae; Pathio; Phato; Sawi; Tha Sae; Thung Tako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Kalasin</w:t>
            </w:r>
          </w:p>
        </w:tc>
        <w:tc>
          <w:tcPr>
            <w:tcW w:type="dxa" w:w="6998"/>
            <w:tcMar>
              <w:top w:w="0" w:type="dxa"/>
              <w:start w:w="0" w:type="dxa"/>
              <w:bottom w:w="25" w:type="dxa"/>
              <w:end w:w="0" w:type="dxa"/>
            </w:tcMar>
            <w:vAlign w:val="top"/>
          </w:tcPr>
          <w:p>
            <w:pPr>
              <w:spacing w:after="0" w:line="245" w:lineRule="auto"/>
              <w:ind w:right="0"/>
            </w:pPr>
            <w:r>
              <w:t>Muang Kalasin; Don Chan; Huai Mek; Huai Phueng; Kamalasai; Khao Wong; Khong Chai; Kuchinarai; Na Mon; Na Khu; Nong Kung Si; Rong Kham; Sahatsakhan; Sam Chai; Somdet; Tha Khantho; Yang Talat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Kamphaeng Phet</w:t>
            </w:r>
          </w:p>
        </w:tc>
        <w:tc>
          <w:tcPr>
            <w:tcW w:type="dxa" w:w="6998"/>
            <w:tcMar>
              <w:top w:w="0" w:type="dxa"/>
              <w:start w:w="0" w:type="dxa"/>
              <w:bottom w:w="25" w:type="dxa"/>
              <w:end w:w="0" w:type="dxa"/>
            </w:tcMar>
            <w:vAlign w:val="top"/>
          </w:tcPr>
          <w:p>
            <w:pPr>
              <w:spacing w:after="0" w:line="245" w:lineRule="auto"/>
              <w:ind w:right="0"/>
            </w:pPr>
            <w:r>
              <w:t>Muang Kamphaeng Phet; Bueng Samakkhi; Khanu Woralaksaburi; Klong Khlung; Klong Lan; Kosamphi Nakhon; Lan Krabue; Pang Sila Thong; Phran Kratai; Sai Thong Watthana; Trai Ngam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Kanchanaburi</w:t>
            </w:r>
          </w:p>
        </w:tc>
        <w:tc>
          <w:tcPr>
            <w:tcW w:type="dxa" w:w="6998"/>
            <w:tcMar>
              <w:top w:w="0" w:type="dxa"/>
              <w:start w:w="0" w:type="dxa"/>
              <w:bottom w:w="25" w:type="dxa"/>
              <w:end w:w="0" w:type="dxa"/>
            </w:tcMar>
            <w:vAlign w:val="top"/>
          </w:tcPr>
          <w:p>
            <w:pPr>
              <w:spacing w:after="0" w:line="245" w:lineRule="auto"/>
              <w:ind w:right="0"/>
            </w:pPr>
            <w:r>
              <w:t>Muang Kanchanaburi; Bo Phloi; Dan Makham Tia; Huai Krachao; Lao Khwan; Nong Prue; Phanom Thuan; Sai Yok; Sangkhla Buri; Si Sawat; Tha Maka; Tha Muang; Thong Pha Phum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Khon Kaen</w:t>
            </w:r>
          </w:p>
        </w:tc>
        <w:tc>
          <w:tcPr>
            <w:tcW w:type="dxa" w:w="6998"/>
            <w:tcMar>
              <w:top w:w="0" w:type="dxa"/>
              <w:start w:w="0" w:type="dxa"/>
              <w:bottom w:w="25" w:type="dxa"/>
              <w:end w:w="0" w:type="dxa"/>
            </w:tcMar>
            <w:vAlign w:val="top"/>
          </w:tcPr>
          <w:p>
            <w:pPr>
              <w:spacing w:after="0" w:line="245" w:lineRule="auto"/>
              <w:ind w:right="0"/>
            </w:pPr>
            <w:r>
              <w:t>Muang Khon Kaen; Ban Fang; Ban Haet; Ban Phai; Chonnabot; Chum Phae; Khao Suan Kwang; Kranuan; Manchakhiri; Nam Phong; Non Sila; Nong Na Kham; Nong Ruea; Nong Song Hong; Phu Pha Man; Phu Wiang; Pueai Noi; Sam Sung; Si Chomphu; Ubolratana; Waeng Noi; Waeng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Krabi</w:t>
            </w:r>
          </w:p>
        </w:tc>
        <w:tc>
          <w:tcPr>
            <w:tcW w:type="dxa" w:w="6998"/>
            <w:tcMar>
              <w:top w:w="0" w:type="dxa"/>
              <w:start w:w="0" w:type="dxa"/>
              <w:bottom w:w="25" w:type="dxa"/>
              <w:end w:w="0" w:type="dxa"/>
            </w:tcMar>
            <w:vAlign w:val="top"/>
          </w:tcPr>
          <w:p>
            <w:pPr>
              <w:spacing w:after="0" w:line="245" w:lineRule="auto"/>
              <w:ind w:right="0"/>
            </w:pPr>
            <w:r>
              <w:t>Muang Krabi; Ao Luk; Khao Phanom; Klong Thom; Koh Lanta; Lam Thap; Nuea Klong; Plai Phraya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Lampang</w:t>
            </w:r>
          </w:p>
        </w:tc>
        <w:tc>
          <w:tcPr>
            <w:tcW w:type="dxa" w:w="6998"/>
            <w:tcMar>
              <w:top w:w="0" w:type="dxa"/>
              <w:start w:w="0" w:type="dxa"/>
              <w:bottom w:w="25" w:type="dxa"/>
              <w:end w:w="0" w:type="dxa"/>
            </w:tcMar>
            <w:vAlign w:val="top"/>
          </w:tcPr>
          <w:p>
            <w:pPr>
              <w:spacing w:after="0" w:line="245" w:lineRule="auto"/>
              <w:ind w:right="0"/>
            </w:pPr>
            <w:r>
              <w:t>Muang Lampang; Chae Hom; Hang Chat; Koh Kha; Mae Mo; Mae Phrik; Mae Tha; Mueang Pan; Ngao; Soem Ngam; Sop Prap; Thoen; Wang Nuea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Lamphun</w:t>
            </w:r>
          </w:p>
        </w:tc>
        <w:tc>
          <w:tcPr>
            <w:tcW w:type="dxa" w:w="6998"/>
            <w:tcMar>
              <w:top w:w="0" w:type="dxa"/>
              <w:start w:w="0" w:type="dxa"/>
              <w:bottom w:w="25" w:type="dxa"/>
              <w:end w:w="0" w:type="dxa"/>
            </w:tcMar>
            <w:vAlign w:val="top"/>
          </w:tcPr>
          <w:p>
            <w:pPr>
              <w:spacing w:after="0" w:line="245" w:lineRule="auto"/>
              <w:ind w:right="0"/>
            </w:pPr>
            <w:r>
              <w:t>Muang Lamphun; Ban Hong; Ban Thi; Mae Tha; Pa Sang; Thung Hua Chang; Wiang Nong Long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Loei</w:t>
            </w:r>
          </w:p>
        </w:tc>
        <w:tc>
          <w:tcPr>
            <w:tcW w:type="dxa" w:w="6998"/>
            <w:tcMar>
              <w:top w:w="0" w:type="dxa"/>
              <w:start w:w="0" w:type="dxa"/>
              <w:bottom w:w="25" w:type="dxa"/>
              <w:end w:w="0" w:type="dxa"/>
            </w:tcMar>
            <w:vAlign w:val="top"/>
          </w:tcPr>
          <w:p>
            <w:pPr>
              <w:spacing w:after="0" w:line="245" w:lineRule="auto"/>
              <w:ind w:right="0"/>
            </w:pPr>
            <w:r>
              <w:t>Muang Loei; Chiang Khan; Dan Sai; Erawan; Nong Hin; Na Duang; Na Haeo; Pak Chom; Pha Khao; Phu Kradueng; Phu Luang; Phu Ruea; Tha Li; Wang Saphung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Lop Buri</w:t>
            </w:r>
          </w:p>
        </w:tc>
        <w:tc>
          <w:tcPr>
            <w:tcW w:type="dxa" w:w="6998"/>
            <w:tcMar>
              <w:top w:w="0" w:type="dxa"/>
              <w:start w:w="0" w:type="dxa"/>
              <w:bottom w:w="25" w:type="dxa"/>
              <w:end w:w="0" w:type="dxa"/>
            </w:tcMar>
            <w:vAlign w:val="top"/>
          </w:tcPr>
          <w:p>
            <w:pPr>
              <w:spacing w:after="0" w:line="245" w:lineRule="auto"/>
              <w:ind w:right="0"/>
            </w:pPr>
            <w:r>
              <w:t>Muang Lop Buri; Ban Mi; Chai Badan; Khok Charoen; Khok Samrong; Lam Sonthi; Nong Muang; Phatthana Nikhom; Tha Luang; Tha Wung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Mae Hong Son</w:t>
            </w:r>
          </w:p>
        </w:tc>
        <w:tc>
          <w:tcPr>
            <w:tcW w:type="dxa" w:w="6998"/>
            <w:tcMar>
              <w:top w:w="0" w:type="dxa"/>
              <w:start w:w="0" w:type="dxa"/>
              <w:bottom w:w="25" w:type="dxa"/>
              <w:end w:w="0" w:type="dxa"/>
            </w:tcMar>
            <w:vAlign w:val="top"/>
          </w:tcPr>
          <w:p>
            <w:pPr>
              <w:spacing w:after="0" w:line="245" w:lineRule="auto"/>
              <w:ind w:right="0"/>
            </w:pPr>
            <w:r>
              <w:t>Muang Mae Hong Son; Khun Yuam; Mae La Noi; Mae Sariang; Pai; Pang Mapha; Sop Moei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 Sarakham</w:t>
            </w:r>
          </w:p>
        </w:tc>
        <w:tc>
          <w:tcPr>
            <w:tcW w:type="dxa" w:w="6998"/>
            <w:tcMar>
              <w:top w:w="0" w:type="dxa"/>
              <w:start w:w="0" w:type="dxa"/>
              <w:bottom w:w="25" w:type="dxa"/>
              <w:end w:w="0" w:type="dxa"/>
            </w:tcMar>
            <w:vAlign w:val="top"/>
          </w:tcPr>
          <w:p>
            <w:pPr>
              <w:spacing w:after="0" w:line="245" w:lineRule="auto"/>
              <w:ind w:right="0"/>
            </w:pPr>
            <w:r>
              <w:t>Muang Maha Sarakham; Borabue; Chiang Kuan; Chuen Chom; Kae Dam; Kantharawichai; Kosum Phisai; Kut Rang; Na Chueak; Na Dun; Phayakkhaphum Phisai; Wapi Pathum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Mukdahan</w:t>
            </w:r>
          </w:p>
        </w:tc>
        <w:tc>
          <w:tcPr>
            <w:tcW w:type="dxa" w:w="6998"/>
            <w:tcMar>
              <w:top w:w="0" w:type="dxa"/>
              <w:start w:w="0" w:type="dxa"/>
              <w:bottom w:w="25" w:type="dxa"/>
              <w:end w:w="0" w:type="dxa"/>
            </w:tcMar>
            <w:vAlign w:val="top"/>
          </w:tcPr>
          <w:p>
            <w:pPr>
              <w:spacing w:after="0" w:line="245" w:lineRule="auto"/>
              <w:ind w:right="0"/>
            </w:pPr>
            <w:r>
              <w:t>Muang Mukdahan; Dong Luang; Khamcha-i; Nong Sung; Wan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Nayok</w:t>
            </w:r>
          </w:p>
        </w:tc>
        <w:tc>
          <w:tcPr>
            <w:tcW w:type="dxa" w:w="6998"/>
            <w:tcMar>
              <w:top w:w="0" w:type="dxa"/>
              <w:start w:w="0" w:type="dxa"/>
              <w:bottom w:w="25" w:type="dxa"/>
              <w:end w:w="0" w:type="dxa"/>
            </w:tcMar>
            <w:vAlign w:val="top"/>
          </w:tcPr>
          <w:p>
            <w:pPr>
              <w:spacing w:after="0" w:line="245" w:lineRule="auto"/>
              <w:ind w:right="0"/>
            </w:pPr>
            <w:r>
              <w:t>Muang Nakhon Nayok; Ban Na; Ongkharak; Pak Phli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Pathom</w:t>
            </w:r>
          </w:p>
        </w:tc>
        <w:tc>
          <w:tcPr>
            <w:tcW w:type="dxa" w:w="6998"/>
            <w:tcMar>
              <w:top w:w="0" w:type="dxa"/>
              <w:start w:w="0" w:type="dxa"/>
              <w:bottom w:w="25" w:type="dxa"/>
              <w:end w:w="0" w:type="dxa"/>
            </w:tcMar>
            <w:vAlign w:val="top"/>
          </w:tcPr>
          <w:p>
            <w:pPr>
              <w:spacing w:after="0" w:line="245" w:lineRule="auto"/>
              <w:ind w:right="0"/>
            </w:pPr>
            <w:r>
              <w:t>Muang Nakhon Pathom; Bang Len; Don Tum; Kamphaeng Saen; Nakhon Chai Si; Phutthamonthon; Sam Phran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Phanom</w:t>
            </w:r>
          </w:p>
        </w:tc>
        <w:tc>
          <w:tcPr>
            <w:tcW w:type="dxa" w:w="6998"/>
            <w:tcMar>
              <w:top w:w="0" w:type="dxa"/>
              <w:start w:w="0" w:type="dxa"/>
              <w:bottom w:w="25" w:type="dxa"/>
              <w:end w:w="0" w:type="dxa"/>
            </w:tcMar>
            <w:vAlign w:val="top"/>
          </w:tcPr>
          <w:p>
            <w:pPr>
              <w:spacing w:after="0" w:line="245" w:lineRule="auto"/>
              <w:ind w:right="0"/>
            </w:pPr>
            <w:r>
              <w:t>Muang Nakhon Phanom; Ban Phaeng; Na Kae; Na Thom; Na Wa; Pla Pak; Phon Sawan; Renu Nakhon; Si Songkhram; Tha Uthen; That Phanom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Ratchasima</w:t>
            </w:r>
          </w:p>
        </w:tc>
        <w:tc>
          <w:tcPr>
            <w:tcW w:type="dxa" w:w="6998"/>
            <w:tcMar>
              <w:top w:w="0" w:type="dxa"/>
              <w:start w:w="0" w:type="dxa"/>
              <w:bottom w:w="25" w:type="dxa"/>
              <w:end w:w="0" w:type="dxa"/>
            </w:tcMar>
            <w:vAlign w:val="top"/>
          </w:tcPr>
          <w:p>
            <w:pPr>
              <w:spacing w:after="0" w:line="245" w:lineRule="auto"/>
              <w:ind w:right="0"/>
            </w:pPr>
            <w:r>
              <w:t>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Sawan</w:t>
            </w:r>
          </w:p>
        </w:tc>
        <w:tc>
          <w:tcPr>
            <w:tcW w:type="dxa" w:w="6998"/>
            <w:tcMar>
              <w:top w:w="0" w:type="dxa"/>
              <w:start w:w="0" w:type="dxa"/>
              <w:bottom w:w="25" w:type="dxa"/>
              <w:end w:w="0" w:type="dxa"/>
            </w:tcMar>
            <w:vAlign w:val="top"/>
          </w:tcPr>
          <w:p>
            <w:pPr>
              <w:spacing w:after="0" w:line="245" w:lineRule="auto"/>
              <w:ind w:right="0"/>
            </w:pPr>
            <w:r>
              <w:t>Muang Nakhon Sawan; Banphot Phisai; Chum Ta Bong; Chum Saeng; Kao Liao; Krok Phra; Lat Yao; Mae Wong; Nong Bua; Phaisali; Phayuha Khiri; Tak Fa; Takhli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Si Thammarat</w:t>
            </w:r>
          </w:p>
        </w:tc>
        <w:tc>
          <w:tcPr>
            <w:tcW w:type="dxa" w:w="6998"/>
            <w:tcMar>
              <w:top w:w="0" w:type="dxa"/>
              <w:start w:w="0" w:type="dxa"/>
              <w:bottom w:w="25" w:type="dxa"/>
              <w:end w:w="0" w:type="dxa"/>
            </w:tcMar>
            <w:vAlign w:val="top"/>
          </w:tcPr>
          <w:p>
            <w:pPr>
              <w:spacing w:after="0" w:line="245" w:lineRule="auto"/>
              <w:ind w:right="0"/>
            </w:pPr>
            <w:r>
              <w:t>Muang Nakhon Si Thammarat; Bang Khan; Cha-uat; Chaloem Phra Kiat; Chang Klang; Chian Yai; Chulabhorn; Hua Sai; Khanom; Lan Saka; Na Bon; Nopphitam; Pak Phanang; Phipun; Phrom Khiri; Ron Phibun; Sichon; Tha Sala; Thung Song; Thung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Nan</w:t>
            </w:r>
          </w:p>
        </w:tc>
        <w:tc>
          <w:tcPr>
            <w:tcW w:type="dxa" w:w="6998"/>
            <w:tcMar>
              <w:top w:w="0" w:type="dxa"/>
              <w:start w:w="0" w:type="dxa"/>
              <w:bottom w:w="25" w:type="dxa"/>
              <w:end w:w="0" w:type="dxa"/>
            </w:tcMar>
            <w:vAlign w:val="top"/>
          </w:tcPr>
          <w:p>
            <w:pPr>
              <w:spacing w:after="0" w:line="245" w:lineRule="auto"/>
              <w:ind w:right="0"/>
            </w:pPr>
            <w:r>
              <w:t>Muang Nan; Ban Luang; Bo Kluea; Chaloem Phra Kiat; Chiang Klang; Mae Charim; Na Noi; Na Muen; Phu Phiang; Pua; Santi Suk; Song Khwae; Tha Wang Pha; Thung Chang;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Narathiwat</w:t>
            </w:r>
          </w:p>
        </w:tc>
        <w:tc>
          <w:tcPr>
            <w:tcW w:type="dxa" w:w="6998"/>
            <w:tcMar>
              <w:top w:w="0" w:type="dxa"/>
              <w:start w:w="0" w:type="dxa"/>
              <w:bottom w:w="25" w:type="dxa"/>
              <w:end w:w="0" w:type="dxa"/>
            </w:tcMar>
            <w:vAlign w:val="top"/>
          </w:tcPr>
          <w:p>
            <w:pPr>
              <w:spacing w:after="0" w:line="245" w:lineRule="auto"/>
              <w:ind w:right="0"/>
            </w:pPr>
            <w:r>
              <w:t>Muang Narathiwat; Bacho; Chanae; Cho-airong; Ra-ngae; Rueso; Si Sakhon; Sukhirin; Su-ngai Kolok; Su-ngai Padi; Tak Bai; Waeng; Yi-ngo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Bua Lam Phu</w:t>
            </w:r>
          </w:p>
        </w:tc>
        <w:tc>
          <w:tcPr>
            <w:tcW w:type="dxa" w:w="6998"/>
            <w:tcMar>
              <w:top w:w="0" w:type="dxa"/>
              <w:start w:w="0" w:type="dxa"/>
              <w:bottom w:w="25" w:type="dxa"/>
              <w:end w:w="0" w:type="dxa"/>
            </w:tcMar>
            <w:vAlign w:val="top"/>
          </w:tcPr>
          <w:p>
            <w:pPr>
              <w:spacing w:after="0" w:line="245" w:lineRule="auto"/>
              <w:ind w:right="0"/>
            </w:pPr>
            <w:r>
              <w:t>Muang Nong Bua Lam Phu; Na Klang; Na Wang; Non Sang; Si Bun Rueang; Suwannakhuha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Khai</w:t>
            </w:r>
          </w:p>
        </w:tc>
        <w:tc>
          <w:tcPr>
            <w:tcW w:type="dxa" w:w="6998"/>
            <w:tcMar>
              <w:top w:w="0" w:type="dxa"/>
              <w:start w:w="0" w:type="dxa"/>
              <w:bottom w:w="25" w:type="dxa"/>
              <w:end w:w="0" w:type="dxa"/>
            </w:tcMar>
            <w:vAlign w:val="top"/>
          </w:tcPr>
          <w:p>
            <w:pPr>
              <w:spacing w:after="0" w:line="245" w:lineRule="auto"/>
              <w:ind w:right="0"/>
            </w:pPr>
            <w:r>
              <w:t>Muang Nong Khai; Fao Rai; Pho Tak; Phon Phisai; Rattanawapi; Sa Khrai; Sangkhom; Si Chiang Mai; Tha 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Nonthaburi</w:t>
            </w:r>
          </w:p>
        </w:tc>
        <w:tc>
          <w:tcPr>
            <w:tcW w:type="dxa" w:w="6998"/>
            <w:tcMar>
              <w:top w:w="0" w:type="dxa"/>
              <w:start w:w="0" w:type="dxa"/>
              <w:bottom w:w="25" w:type="dxa"/>
              <w:end w:w="0" w:type="dxa"/>
            </w:tcMar>
            <w:vAlign w:val="top"/>
          </w:tcPr>
          <w:p>
            <w:pPr>
              <w:spacing w:after="0" w:line="245" w:lineRule="auto"/>
              <w:ind w:right="0"/>
            </w:pPr>
            <w:r>
              <w:t>Muang Nonthaburi; Bang Bua Thong; Bang Kruai; Bang Yai; Pak Kret; Sai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Pathum Thani</w:t>
            </w:r>
          </w:p>
        </w:tc>
        <w:tc>
          <w:tcPr>
            <w:tcW w:type="dxa" w:w="6998"/>
            <w:tcMar>
              <w:top w:w="0" w:type="dxa"/>
              <w:start w:w="0" w:type="dxa"/>
              <w:bottom w:w="25" w:type="dxa"/>
              <w:end w:w="0" w:type="dxa"/>
            </w:tcMar>
            <w:vAlign w:val="top"/>
          </w:tcPr>
          <w:p>
            <w:pPr>
              <w:spacing w:after="0" w:line="245" w:lineRule="auto"/>
              <w:ind w:right="0"/>
            </w:pPr>
            <w:r>
              <w:t>Muang Pathum Thani; Klong Luang; Lam Luk Ka; Lat Lum Kaeo; Nong Suea; Sam Khok; Thanyaburi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Pattani</w:t>
            </w:r>
          </w:p>
        </w:tc>
        <w:tc>
          <w:tcPr>
            <w:tcW w:type="dxa" w:w="6998"/>
            <w:tcMar>
              <w:top w:w="0" w:type="dxa"/>
              <w:start w:w="0" w:type="dxa"/>
              <w:bottom w:w="25" w:type="dxa"/>
              <w:end w:w="0" w:type="dxa"/>
            </w:tcMar>
            <w:vAlign w:val="top"/>
          </w:tcPr>
          <w:p>
            <w:pPr>
              <w:spacing w:after="0" w:line="245" w:lineRule="auto"/>
              <w:ind w:right="0"/>
            </w:pPr>
            <w:r>
              <w:t>Muang Pattani; Kapho; Khok Pho; Mae Lan; Mai Kaen; Mayo; Nong Chik; Panare; Sai Buri; Thung Yang Daeng; Yarang; Yaring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Phangnga</w:t>
            </w:r>
          </w:p>
        </w:tc>
        <w:tc>
          <w:tcPr>
            <w:tcW w:type="dxa" w:w="6998"/>
            <w:tcMar>
              <w:top w:w="0" w:type="dxa"/>
              <w:start w:w="0" w:type="dxa"/>
              <w:bottom w:w="25" w:type="dxa"/>
              <w:end w:w="0" w:type="dxa"/>
            </w:tcMar>
            <w:vAlign w:val="top"/>
          </w:tcPr>
          <w:p>
            <w:pPr>
              <w:spacing w:after="0" w:line="245" w:lineRule="auto"/>
              <w:ind w:right="0"/>
            </w:pPr>
            <w:r>
              <w:t>Muang Phangnga; Kapong; Khura Buri; Koh Yao; Thap Put; Thai Mueang; Takua Pa; Takua Thung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Phatthalung</w:t>
            </w:r>
          </w:p>
        </w:tc>
        <w:tc>
          <w:tcPr>
            <w:tcW w:type="dxa" w:w="6998"/>
            <w:tcMar>
              <w:top w:w="0" w:type="dxa"/>
              <w:start w:w="0" w:type="dxa"/>
              <w:bottom w:w="25" w:type="dxa"/>
              <w:end w:w="0" w:type="dxa"/>
            </w:tcMar>
            <w:vAlign w:val="top"/>
          </w:tcPr>
          <w:p>
            <w:pPr>
              <w:spacing w:after="0" w:line="245" w:lineRule="auto"/>
              <w:ind w:right="0"/>
            </w:pPr>
            <w:r>
              <w:t>Muang Phatthalung; Bang Kaeo; Khao Chaison; Khuan Khanun; Kong Ra; Pa Bon; Pa Phayom; Pak Phayun; Srinagarindra; Tamot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Phayao</w:t>
            </w:r>
          </w:p>
        </w:tc>
        <w:tc>
          <w:tcPr>
            <w:tcW w:type="dxa" w:w="6998"/>
            <w:tcMar>
              <w:top w:w="0" w:type="dxa"/>
              <w:start w:w="0" w:type="dxa"/>
              <w:bottom w:w="25" w:type="dxa"/>
              <w:end w:w="0" w:type="dxa"/>
            </w:tcMar>
            <w:vAlign w:val="top"/>
          </w:tcPr>
          <w:p>
            <w:pPr>
              <w:spacing w:after="0" w:line="245" w:lineRule="auto"/>
              <w:ind w:right="0"/>
            </w:pPr>
            <w:r>
              <w:t>Muang Phayao; Chiang Kham; Chiang Muan; Chun; Dok Khamtai; Mae Chai; Phu Kamyao; Phu Sang;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Phetchabun</w:t>
            </w:r>
          </w:p>
        </w:tc>
        <w:tc>
          <w:tcPr>
            <w:tcW w:type="dxa" w:w="6998"/>
            <w:tcMar>
              <w:top w:w="0" w:type="dxa"/>
              <w:start w:w="0" w:type="dxa"/>
              <w:bottom w:w="25" w:type="dxa"/>
              <w:end w:w="0" w:type="dxa"/>
            </w:tcMar>
            <w:vAlign w:val="top"/>
          </w:tcPr>
          <w:p>
            <w:pPr>
              <w:spacing w:after="0" w:line="245" w:lineRule="auto"/>
              <w:ind w:right="0"/>
            </w:pPr>
            <w:r>
              <w:t>Muang Phetchabun; Bueng Sam Phan; Chon Daen; Khao Kho; Lom Kao; Lom Sak; Nam Nao; Nong Phai; Si Thep; Wang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Phetchaburi</w:t>
            </w:r>
          </w:p>
        </w:tc>
        <w:tc>
          <w:tcPr>
            <w:tcW w:type="dxa" w:w="6998"/>
            <w:tcMar>
              <w:top w:w="0" w:type="dxa"/>
              <w:start w:w="0" w:type="dxa"/>
              <w:bottom w:w="25" w:type="dxa"/>
              <w:end w:w="0" w:type="dxa"/>
            </w:tcMar>
            <w:vAlign w:val="top"/>
          </w:tcPr>
          <w:p>
            <w:pPr>
              <w:spacing w:after="0" w:line="245" w:lineRule="auto"/>
              <w:ind w:right="0"/>
            </w:pPr>
            <w:r>
              <w:t>Muang Phetchaburi; Ban Laem; Ban Lat; Cha-am; Kaeng Krachan; Khao Yoi; Nong Ya Plong; Tha Yang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Phichit</w:t>
            </w:r>
          </w:p>
        </w:tc>
        <w:tc>
          <w:tcPr>
            <w:tcW w:type="dxa" w:w="6998"/>
            <w:tcMar>
              <w:top w:w="0" w:type="dxa"/>
              <w:start w:w="0" w:type="dxa"/>
              <w:bottom w:w="25" w:type="dxa"/>
              <w:end w:w="0" w:type="dxa"/>
            </w:tcMar>
            <w:vAlign w:val="top"/>
          </w:tcPr>
          <w:p>
            <w:pPr>
              <w:spacing w:after="0" w:line="245" w:lineRule="auto"/>
              <w:ind w:right="0"/>
            </w:pPr>
            <w:r>
              <w:t>Muang Phichit; Bueng Na Rang; Dong Charoen; Pho Prathap Chang; Pho Thale; Sak Lek; Sam Ngam; Taphan Hin; Thap Khlo; Wachirabarami; Wang Sai Phun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Phitsanulok</w:t>
            </w:r>
          </w:p>
        </w:tc>
        <w:tc>
          <w:tcPr>
            <w:tcW w:type="dxa" w:w="6998"/>
            <w:tcMar>
              <w:top w:w="0" w:type="dxa"/>
              <w:start w:w="0" w:type="dxa"/>
              <w:bottom w:w="25" w:type="dxa"/>
              <w:end w:w="0" w:type="dxa"/>
            </w:tcMar>
            <w:vAlign w:val="top"/>
          </w:tcPr>
          <w:p>
            <w:pPr>
              <w:spacing w:after="0" w:line="245" w:lineRule="auto"/>
              <w:ind w:right="0"/>
            </w:pPr>
            <w:r>
              <w:t>Muang Phitsanulok; Bang Krathum; Bang Rakam; Chat Trakan; Nakhon Thai; Noen Maprang; Phrom Phiram; Wang Thong; Wat Bot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Phrae</w:t>
            </w:r>
          </w:p>
        </w:tc>
        <w:tc>
          <w:tcPr>
            <w:tcW w:type="dxa" w:w="6998"/>
            <w:tcMar>
              <w:top w:w="0" w:type="dxa"/>
              <w:start w:w="0" w:type="dxa"/>
              <w:bottom w:w="25" w:type="dxa"/>
              <w:end w:w="0" w:type="dxa"/>
            </w:tcMar>
            <w:vAlign w:val="top"/>
          </w:tcPr>
          <w:p>
            <w:pPr>
              <w:spacing w:after="0" w:line="245" w:lineRule="auto"/>
              <w:ind w:right="0"/>
            </w:pPr>
            <w:r>
              <w:t>Muang Phrae; Den Chai; Long; Nong Muang Khai; Rong Kwang; Song; Sung Men; Wang Chin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Phuket</w:t>
            </w:r>
          </w:p>
        </w:tc>
        <w:tc>
          <w:tcPr>
            <w:tcW w:type="dxa" w:w="6998"/>
            <w:tcMar>
              <w:top w:w="0" w:type="dxa"/>
              <w:start w:w="0" w:type="dxa"/>
              <w:bottom w:w="25" w:type="dxa"/>
              <w:end w:w="0" w:type="dxa"/>
            </w:tcMar>
            <w:vAlign w:val="top"/>
          </w:tcPr>
          <w:p>
            <w:pPr>
              <w:spacing w:after="0" w:line="245" w:lineRule="auto"/>
              <w:ind w:right="0"/>
            </w:pPr>
            <w:r>
              <w:t>Muang Phuket; Kathu; Thalang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Prachin Buri</w:t>
            </w:r>
          </w:p>
        </w:tc>
        <w:tc>
          <w:tcPr>
            <w:tcW w:type="dxa" w:w="6998"/>
            <w:tcMar>
              <w:top w:w="0" w:type="dxa"/>
              <w:start w:w="0" w:type="dxa"/>
              <w:bottom w:w="25" w:type="dxa"/>
              <w:end w:w="0" w:type="dxa"/>
            </w:tcMar>
            <w:vAlign w:val="top"/>
          </w:tcPr>
          <w:p>
            <w:pPr>
              <w:spacing w:after="0" w:line="245" w:lineRule="auto"/>
              <w:ind w:right="0"/>
            </w:pPr>
            <w:r>
              <w:t>Muang Prachin Buri; Ban Sang; Kabin Buri; Na Di; Prachantakham; Si Maha Phot; Si Mahosot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Prachuap Khiri Khan</w:t>
            </w:r>
          </w:p>
        </w:tc>
        <w:tc>
          <w:tcPr>
            <w:tcW w:type="dxa" w:w="6998"/>
            <w:tcMar>
              <w:top w:w="0" w:type="dxa"/>
              <w:start w:w="0" w:type="dxa"/>
              <w:bottom w:w="25" w:type="dxa"/>
              <w:end w:w="0" w:type="dxa"/>
            </w:tcMar>
            <w:vAlign w:val="top"/>
          </w:tcPr>
          <w:p>
            <w:pPr>
              <w:spacing w:after="0" w:line="245" w:lineRule="auto"/>
              <w:ind w:right="0"/>
            </w:pPr>
            <w:r>
              <w:t>Muang Prachuap Khiri Khan; Bang Saphan; Bang Saphan Noi; Hua Hin; Kui Buri; Pran Buri; Sam Roi Yot; Thap Sakae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Ranong</w:t>
            </w:r>
          </w:p>
        </w:tc>
        <w:tc>
          <w:tcPr>
            <w:tcW w:type="dxa" w:w="6998"/>
            <w:tcMar>
              <w:top w:w="0" w:type="dxa"/>
              <w:start w:w="0" w:type="dxa"/>
              <w:bottom w:w="25" w:type="dxa"/>
              <w:end w:w="0" w:type="dxa"/>
            </w:tcMar>
            <w:vAlign w:val="top"/>
          </w:tcPr>
          <w:p>
            <w:pPr>
              <w:spacing w:after="0" w:line="245" w:lineRule="auto"/>
              <w:ind w:right="0"/>
            </w:pPr>
            <w:r>
              <w:t>Muang Ranong; Kapoe; Kra Buri; La-un; Suk Samran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Ratchaburi</w:t>
            </w:r>
          </w:p>
        </w:tc>
        <w:tc>
          <w:tcPr>
            <w:tcW w:type="dxa" w:w="6998"/>
            <w:tcMar>
              <w:top w:w="0" w:type="dxa"/>
              <w:start w:w="0" w:type="dxa"/>
              <w:bottom w:w="25" w:type="dxa"/>
              <w:end w:w="0" w:type="dxa"/>
            </w:tcMar>
            <w:vAlign w:val="top"/>
          </w:tcPr>
          <w:p>
            <w:pPr>
              <w:spacing w:after="0" w:line="245" w:lineRule="auto"/>
              <w:ind w:right="0"/>
            </w:pPr>
            <w:r>
              <w:t>Muang Ratchaburi; Ban Kha; Ban Pong; Bang Phae; Chom Bueng; Damnoen Saduak; Pak Tho; Photharam; Suan Phueng; Wat Phleng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Rayong</w:t>
            </w:r>
          </w:p>
        </w:tc>
        <w:tc>
          <w:tcPr>
            <w:tcW w:type="dxa" w:w="6998"/>
            <w:tcMar>
              <w:top w:w="0" w:type="dxa"/>
              <w:start w:w="0" w:type="dxa"/>
              <w:bottom w:w="25" w:type="dxa"/>
              <w:end w:w="0" w:type="dxa"/>
            </w:tcMar>
            <w:vAlign w:val="top"/>
          </w:tcPr>
          <w:p>
            <w:pPr>
              <w:spacing w:after="0" w:line="245" w:lineRule="auto"/>
              <w:ind w:right="0"/>
            </w:pPr>
            <w:r>
              <w:t>Muang Rayong; Ban Chang; Ban Khai; Khao Chamao; Klaeng; Nikhom Phatthana; Pluak Daeng; Wang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Roi Et</w:t>
            </w:r>
          </w:p>
        </w:tc>
        <w:tc>
          <w:tcPr>
            <w:tcW w:type="dxa" w:w="6998"/>
            <w:tcMar>
              <w:top w:w="0" w:type="dxa"/>
              <w:start w:w="0" w:type="dxa"/>
              <w:bottom w:w="25" w:type="dxa"/>
              <w:end w:w="0" w:type="dxa"/>
            </w:tcMar>
            <w:vAlign w:val="top"/>
          </w:tcPr>
          <w:p>
            <w:pPr>
              <w:spacing w:after="0" w:line="245" w:lineRule="auto"/>
              <w:ind w:right="0"/>
            </w:pPr>
            <w:r>
              <w:t>Muang Roi Et; At Samat; Chang Han; Chaturaphak Phiman; Chiang Khwan; Kaset Wisai; Moei Wadi; Nong Hi; Nong Phok; Pathum Rat; Phanom Phrai; Pho Chai; Phon Sai; Phon Thong; Selaphum; Si Somdet; Suwannaphum; Thawat Buri; Thung Khao Luang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 Kaeo</w:t>
            </w:r>
          </w:p>
        </w:tc>
        <w:tc>
          <w:tcPr>
            <w:tcW w:type="dxa" w:w="6998"/>
            <w:tcMar>
              <w:top w:w="0" w:type="dxa"/>
              <w:start w:w="0" w:type="dxa"/>
              <w:bottom w:w="25" w:type="dxa"/>
              <w:end w:w="0" w:type="dxa"/>
            </w:tcMar>
            <w:vAlign w:val="top"/>
          </w:tcPr>
          <w:p>
            <w:pPr>
              <w:spacing w:after="0" w:line="245" w:lineRule="auto"/>
              <w:ind w:right="0"/>
            </w:pPr>
            <w:r>
              <w:t>Muang Sa Kaeo; Aranyaprathet; Khao Chakan; Klong Hat; Khok Sung; Ta Phraya; Wang Nam Yen; Wang Sombun; Watthana Nakhon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Sakon Nakhon</w:t>
            </w:r>
          </w:p>
        </w:tc>
        <w:tc>
          <w:tcPr>
            <w:tcW w:type="dxa" w:w="6998"/>
            <w:tcMar>
              <w:top w:w="0" w:type="dxa"/>
              <w:start w:w="0" w:type="dxa"/>
              <w:bottom w:w="25" w:type="dxa"/>
              <w:end w:w="0" w:type="dxa"/>
            </w:tcMar>
            <w:vAlign w:val="top"/>
          </w:tcPr>
          <w:p>
            <w:pPr>
              <w:spacing w:after="0" w:line="245" w:lineRule="auto"/>
              <w:ind w:right="0"/>
            </w:pPr>
            <w:r>
              <w:t>Muang Sakon Nakhon; Akat Amnuai; Ban Muang; Charoen Sin; Kham Ta Kla; Khok Si Suphan; Kusuman; Kut Bak; Nikhom Nam Un; Phang Khon; Phanna Nikhom; Phon Na Kaeo; Phu Phan; Sawang Daen Din; Song Dao; Tao Ngoi; Wanon Niwat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Prakan</w:t>
            </w:r>
          </w:p>
        </w:tc>
        <w:tc>
          <w:tcPr>
            <w:tcW w:type="dxa" w:w="6998"/>
            <w:tcMar>
              <w:top w:w="0" w:type="dxa"/>
              <w:start w:w="0" w:type="dxa"/>
              <w:bottom w:w="25" w:type="dxa"/>
              <w:end w:w="0" w:type="dxa"/>
            </w:tcMar>
            <w:vAlign w:val="top"/>
          </w:tcPr>
          <w:p>
            <w:pPr>
              <w:spacing w:after="0" w:line="245" w:lineRule="auto"/>
              <w:ind w:right="0"/>
            </w:pPr>
            <w:r>
              <w:t>Muang Samut Prakan; Bang Bo; Bang Phli; Bang Sao Thong; Phra Samut Chedi; Phra Pradaeng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Sakhon</w:t>
            </w:r>
          </w:p>
        </w:tc>
        <w:tc>
          <w:tcPr>
            <w:tcW w:type="dxa" w:w="6998"/>
            <w:tcMar>
              <w:top w:w="0" w:type="dxa"/>
              <w:start w:w="0" w:type="dxa"/>
              <w:bottom w:w="25" w:type="dxa"/>
              <w:end w:w="0" w:type="dxa"/>
            </w:tcMar>
            <w:vAlign w:val="top"/>
          </w:tcPr>
          <w:p>
            <w:pPr>
              <w:spacing w:after="0" w:line="245" w:lineRule="auto"/>
              <w:ind w:right="0"/>
            </w:pPr>
            <w:r>
              <w:t>Muang Samut Sakhon; Ban Phaeo; Krathum Baen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Songkhram</w:t>
            </w:r>
          </w:p>
        </w:tc>
        <w:tc>
          <w:tcPr>
            <w:tcW w:type="dxa" w:w="6998"/>
            <w:tcMar>
              <w:top w:w="0" w:type="dxa"/>
              <w:start w:w="0" w:type="dxa"/>
              <w:bottom w:w="25" w:type="dxa"/>
              <w:end w:w="0" w:type="dxa"/>
            </w:tcMar>
            <w:vAlign w:val="top"/>
          </w:tcPr>
          <w:p>
            <w:pPr>
              <w:spacing w:after="0" w:line="245" w:lineRule="auto"/>
              <w:ind w:right="0"/>
            </w:pPr>
            <w:r>
              <w:t>Muang Samut Songkhram; Amphawa; Bang Khonthi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Saraburi</w:t>
            </w:r>
          </w:p>
        </w:tc>
        <w:tc>
          <w:tcPr>
            <w:tcW w:type="dxa" w:w="6998"/>
            <w:tcMar>
              <w:top w:w="0" w:type="dxa"/>
              <w:start w:w="0" w:type="dxa"/>
              <w:bottom w:w="25" w:type="dxa"/>
              <w:end w:w="0" w:type="dxa"/>
            </w:tcMar>
            <w:vAlign w:val="top"/>
          </w:tcPr>
          <w:p>
            <w:pPr>
              <w:spacing w:after="0" w:line="245" w:lineRule="auto"/>
              <w:ind w:right="0"/>
            </w:pPr>
            <w:r>
              <w:t>Muang Saraburi; Ban Mo; Don Phut; Kaeng Khoi; Muak Lek; Nong Don; Nong Khae; Nong Saeng; Phra Phutthabat; Sao Hai; Wang Muang; Wihan 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Satun</w:t>
            </w:r>
          </w:p>
        </w:tc>
        <w:tc>
          <w:tcPr>
            <w:tcW w:type="dxa" w:w="6998"/>
            <w:tcMar>
              <w:top w:w="0" w:type="dxa"/>
              <w:start w:w="0" w:type="dxa"/>
              <w:bottom w:w="25" w:type="dxa"/>
              <w:end w:w="0" w:type="dxa"/>
            </w:tcMar>
            <w:vAlign w:val="top"/>
          </w:tcPr>
          <w:p>
            <w:pPr>
              <w:spacing w:after="0" w:line="245" w:lineRule="auto"/>
              <w:ind w:right="0"/>
            </w:pPr>
            <w:r>
              <w:t>Muang Satun; Khuan Don; Khuan Kalong; La-ngu; Manang; Tha Phae; Thung 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Sing Buri</w:t>
            </w:r>
          </w:p>
        </w:tc>
        <w:tc>
          <w:tcPr>
            <w:tcW w:type="dxa" w:w="6998"/>
            <w:tcMar>
              <w:top w:w="0" w:type="dxa"/>
              <w:start w:w="0" w:type="dxa"/>
              <w:bottom w:w="25" w:type="dxa"/>
              <w:end w:w="0" w:type="dxa"/>
            </w:tcMar>
            <w:vAlign w:val="top"/>
          </w:tcPr>
          <w:p>
            <w:pPr>
              <w:spacing w:after="0" w:line="245" w:lineRule="auto"/>
              <w:ind w:right="0"/>
            </w:pPr>
            <w:r>
              <w:t>Muang Sing Buri; Bang Rachan; In Buri; Khai Bang Rachan; Phrom Buri; Tha Chang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 Sa Ket</w:t>
            </w:r>
          </w:p>
        </w:tc>
        <w:tc>
          <w:tcPr>
            <w:tcW w:type="dxa" w:w="6998"/>
            <w:tcMar>
              <w:top w:w="0" w:type="dxa"/>
              <w:start w:w="0" w:type="dxa"/>
              <w:bottom w:w="25" w:type="dxa"/>
              <w:end w:w="0" w:type="dxa"/>
            </w:tcMar>
            <w:vAlign w:val="top"/>
          </w:tcPr>
          <w:p>
            <w:pPr>
              <w:spacing w:after="0" w:line="245" w:lineRule="auto"/>
              <w:ind w:right="0"/>
            </w:pPr>
            <w:r>
              <w:t>Muang Si Sa Ket; Benchalak; Bueng Bun; Huai Thap Than; Kantharalak; Kanthararom; Khukhan; Khun Han; Mueang Chan; Nam Kliang; Non Khun; Phayu; Pho Si Suwan; Phrai Bueng; Phu Sing; Prang Ku; Rasi Salai; Si Rattana; Sila Lat; Uthumphon Phisai; Wang Hin; Yang Chum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Songkhla</w:t>
            </w:r>
          </w:p>
        </w:tc>
        <w:tc>
          <w:tcPr>
            <w:tcW w:type="dxa" w:w="6998"/>
            <w:tcMar>
              <w:top w:w="0" w:type="dxa"/>
              <w:start w:w="0" w:type="dxa"/>
              <w:bottom w:w="25" w:type="dxa"/>
              <w:end w:w="0" w:type="dxa"/>
            </w:tcMar>
            <w:vAlign w:val="top"/>
          </w:tcPr>
          <w:p>
            <w:pPr>
              <w:spacing w:after="0" w:line="245" w:lineRule="auto"/>
              <w:ind w:right="0"/>
            </w:pPr>
            <w:r>
              <w:t>Muang Songkhla; Bang Klam; Chana; Hat Yai; Klong Hoi Khong; Khuha Sawan; Na Mom; Na Thawi; Ranot; Rattaphum; Saba Yoi; Sadao; Sathing Phra; Singhanakhon; Thepha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Sukhothai</w:t>
            </w:r>
          </w:p>
        </w:tc>
        <w:tc>
          <w:tcPr>
            <w:tcW w:type="dxa" w:w="6998"/>
            <w:tcMar>
              <w:top w:w="0" w:type="dxa"/>
              <w:start w:w="0" w:type="dxa"/>
              <w:bottom w:w="25" w:type="dxa"/>
              <w:end w:w="0" w:type="dxa"/>
            </w:tcMar>
            <w:vAlign w:val="top"/>
          </w:tcPr>
          <w:p>
            <w:pPr>
              <w:spacing w:after="0" w:line="245" w:lineRule="auto"/>
              <w:ind w:right="0"/>
            </w:pPr>
            <w:r>
              <w:t>Muang Sukhothai; Ban Dan Lan Hoi; Khiri Mat; Kong Krailat; Sawankhalok; Si Nakhon; Si Samrong; Si Satchanalai; Thung Saliam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Suphan Buri</w:t>
            </w:r>
          </w:p>
        </w:tc>
        <w:tc>
          <w:tcPr>
            <w:tcW w:type="dxa" w:w="6998"/>
            <w:tcMar>
              <w:top w:w="0" w:type="dxa"/>
              <w:start w:w="0" w:type="dxa"/>
              <w:bottom w:w="25" w:type="dxa"/>
              <w:end w:w="0" w:type="dxa"/>
            </w:tcMar>
            <w:vAlign w:val="top"/>
          </w:tcPr>
          <w:p>
            <w:pPr>
              <w:spacing w:after="0" w:line="245" w:lineRule="auto"/>
              <w:ind w:right="0"/>
            </w:pPr>
            <w:r>
              <w:t>Muang Suphan Buri; Bang Pla Ma; Dan Chang; Doem Bang Nang Buat; Nong Ya Sai; Sam Chuk; Song Phi Nong; U Thong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Surat Thani</w:t>
            </w:r>
          </w:p>
        </w:tc>
        <w:tc>
          <w:tcPr>
            <w:tcW w:type="dxa" w:w="6998"/>
            <w:tcMar>
              <w:top w:w="0" w:type="dxa"/>
              <w:start w:w="0" w:type="dxa"/>
              <w:bottom w:w="25" w:type="dxa"/>
              <w:end w:w="0" w:type="dxa"/>
            </w:tcMar>
            <w:vAlign w:val="top"/>
          </w:tcPr>
          <w:p>
            <w:pPr>
              <w:spacing w:after="0" w:line="245" w:lineRule="auto"/>
              <w:ind w:right="0"/>
            </w:pPr>
            <w:r>
              <w:t>Muang Surat Thani; Ban Na Doem; Ban Na San; Ban Takhun; Chaiya; Chai Buri; Don Sak; Kanchanadit; Khian Sa; Khiri Rat Nikhom; Koh Pha-ngan; Koh Samui; Phanom; Phrasaeng; Phunphin; Tha Chang; Tha Chana; Vibhavadi;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Surin</w:t>
            </w:r>
          </w:p>
        </w:tc>
        <w:tc>
          <w:tcPr>
            <w:tcW w:type="dxa" w:w="6998"/>
            <w:tcMar>
              <w:top w:w="0" w:type="dxa"/>
              <w:start w:w="0" w:type="dxa"/>
              <w:bottom w:w="25" w:type="dxa"/>
              <w:end w:w="0" w:type="dxa"/>
            </w:tcMar>
            <w:vAlign w:val="top"/>
          </w:tcPr>
          <w:p>
            <w:pPr>
              <w:spacing w:after="0" w:line="245" w:lineRule="auto"/>
              <w:ind w:right="0"/>
            </w:pPr>
            <w:r>
              <w:t>Muang Surin; Buachet; Chom Phra; Chumphon Buri; Kap Choeng; Khwao Sinarin; Non Narai; Phanom Dong Rak; Prasat; Rattanaburi; Samrong Thap; Sangkha; Sikhoraphum; Si Narong; Tha Tum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Tak</w:t>
            </w:r>
          </w:p>
        </w:tc>
        <w:tc>
          <w:tcPr>
            <w:tcW w:type="dxa" w:w="6998"/>
            <w:tcMar>
              <w:top w:w="0" w:type="dxa"/>
              <w:start w:w="0" w:type="dxa"/>
              <w:bottom w:w="25" w:type="dxa"/>
              <w:end w:w="0" w:type="dxa"/>
            </w:tcMar>
            <w:vAlign w:val="top"/>
          </w:tcPr>
          <w:p>
            <w:pPr>
              <w:spacing w:after="0" w:line="245" w:lineRule="auto"/>
              <w:ind w:right="0"/>
            </w:pPr>
            <w:r>
              <w:t>Muang Tak; Ban Tak; Mae Ramat; Mae Sot; Phop Phra; Sam Ngao; Tha Song Yang; Wang Chao; Umphang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Trang</w:t>
            </w:r>
          </w:p>
        </w:tc>
        <w:tc>
          <w:tcPr>
            <w:tcW w:type="dxa" w:w="6998"/>
            <w:tcMar>
              <w:top w:w="0" w:type="dxa"/>
              <w:start w:w="0" w:type="dxa"/>
              <w:bottom w:w="25" w:type="dxa"/>
              <w:end w:w="0" w:type="dxa"/>
            </w:tcMar>
            <w:vAlign w:val="top"/>
          </w:tcPr>
          <w:p>
            <w:pPr>
              <w:spacing w:after="0" w:line="245" w:lineRule="auto"/>
              <w:ind w:right="0"/>
            </w:pPr>
            <w:r>
              <w:t>Muang Trang; Na Yong; Hat Samran; Huai Yot; Kantang; Palian; Ratsada; Sikao; Wang Wiset; Yan Ta Khao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Trat</w:t>
            </w:r>
          </w:p>
        </w:tc>
        <w:tc>
          <w:tcPr>
            <w:tcW w:type="dxa" w:w="6998"/>
            <w:tcMar>
              <w:top w:w="0" w:type="dxa"/>
              <w:start w:w="0" w:type="dxa"/>
              <w:bottom w:w="25" w:type="dxa"/>
              <w:end w:w="0" w:type="dxa"/>
            </w:tcMar>
            <w:vAlign w:val="top"/>
          </w:tcPr>
          <w:p>
            <w:pPr>
              <w:spacing w:after="0" w:line="245" w:lineRule="auto"/>
              <w:ind w:right="0"/>
            </w:pPr>
            <w:r>
              <w:t>Muang Trat; Bo Rai; Khao Saming; Klong Yai; Koh Chang; Koh Kut; Laem Ngop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Ubon Ratchathani</w:t>
            </w:r>
          </w:p>
        </w:tc>
        <w:tc>
          <w:tcPr>
            <w:tcW w:type="dxa" w:w="6998"/>
            <w:tcMar>
              <w:top w:w="0" w:type="dxa"/>
              <w:start w:w="0" w:type="dxa"/>
              <w:bottom w:w="25" w:type="dxa"/>
              <w:end w:w="0" w:type="dxa"/>
            </w:tcMar>
            <w:vAlign w:val="top"/>
          </w:tcPr>
          <w:p>
            <w:pPr>
              <w:spacing w:after="0" w:line="245" w:lineRule="auto"/>
              <w:ind w:right="0"/>
            </w:pPr>
            <w:r>
              <w:t>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Udon Thani</w:t>
            </w:r>
          </w:p>
        </w:tc>
        <w:tc>
          <w:tcPr>
            <w:tcW w:type="dxa" w:w="6998"/>
            <w:tcMar>
              <w:top w:w="0" w:type="dxa"/>
              <w:start w:w="0" w:type="dxa"/>
              <w:bottom w:w="25" w:type="dxa"/>
              <w:end w:w="0" w:type="dxa"/>
            </w:tcMar>
            <w:vAlign w:val="top"/>
          </w:tcPr>
          <w:p>
            <w:pPr>
              <w:spacing w:after="0" w:line="245" w:lineRule="auto"/>
              <w:ind w:right="0"/>
            </w:pPr>
            <w:r>
              <w:t>Muang Udon Thani; Ban Dung; Ban Phue; Chaiwan; Ku Kaeo; Kumphawapi; Kut Chap; Nam Som; Na Yoong; Non Sa-at; Nong Han; Nong Sang; Nong Wua So; Phibun Rak; Phen; Prachak; Sang Khom; Si That; Thung Fon; Wang Sam Mo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Uthai Thani</w:t>
            </w:r>
          </w:p>
        </w:tc>
        <w:tc>
          <w:tcPr>
            <w:tcW w:type="dxa" w:w="6998"/>
            <w:tcMar>
              <w:top w:w="0" w:type="dxa"/>
              <w:start w:w="0" w:type="dxa"/>
              <w:bottom w:w="25" w:type="dxa"/>
              <w:end w:w="0" w:type="dxa"/>
            </w:tcMar>
            <w:vAlign w:val="top"/>
          </w:tcPr>
          <w:p>
            <w:pPr>
              <w:spacing w:after="0" w:line="245" w:lineRule="auto"/>
              <w:ind w:right="0"/>
            </w:pPr>
            <w:r>
              <w:t>Muang Uthai Thani; Ban Rai; Huai Khot; Lan Sak; Nong Chang; Nong Khayang; Sawang Arom; Thap Than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Uttaradit</w:t>
            </w:r>
          </w:p>
        </w:tc>
        <w:tc>
          <w:tcPr>
            <w:tcW w:type="dxa" w:w="6998"/>
            <w:tcMar>
              <w:top w:w="0" w:type="dxa"/>
              <w:start w:w="0" w:type="dxa"/>
              <w:bottom w:w="25" w:type="dxa"/>
              <w:end w:w="0" w:type="dxa"/>
            </w:tcMar>
            <w:vAlign w:val="top"/>
          </w:tcPr>
          <w:p>
            <w:pPr>
              <w:spacing w:after="0" w:line="245" w:lineRule="auto"/>
              <w:ind w:right="0"/>
            </w:pPr>
            <w:r>
              <w:t>Muang Uttaradit; Ban Khok; Fak Tha; Laplae; Nam Pat; Phichai; Tha Pla; Thong Saen Khan; Tron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Yala</w:t>
            </w:r>
          </w:p>
        </w:tc>
        <w:tc>
          <w:tcPr>
            <w:tcW w:type="dxa" w:w="6998"/>
            <w:tcMar>
              <w:top w:w="0" w:type="dxa"/>
              <w:start w:w="0" w:type="dxa"/>
              <w:bottom w:w="25" w:type="dxa"/>
              <w:end w:w="0" w:type="dxa"/>
            </w:tcMar>
            <w:vAlign w:val="top"/>
          </w:tcPr>
          <w:p>
            <w:pPr>
              <w:spacing w:after="0" w:line="245" w:lineRule="auto"/>
              <w:ind w:right="0"/>
            </w:pPr>
            <w:r>
              <w:t>Muang Yala; Bannang Sata; Betong; Kabang; Krong Pinang; Raman; Than To; Yaha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Yasothon</w:t>
            </w:r>
          </w:p>
        </w:tc>
        <w:tc>
          <w:tcPr>
            <w:tcW w:type="dxa" w:w="6998"/>
            <w:tcMar>
              <w:top w:w="0" w:type="dxa"/>
              <w:start w:w="0" w:type="dxa"/>
              <w:bottom w:w="25" w:type="dxa"/>
              <w:end w:w="0" w:type="dxa"/>
            </w:tcMar>
            <w:vAlign w:val="top"/>
          </w:tcPr>
          <w:p>
            <w:pPr>
              <w:spacing w:after="0" w:line="245" w:lineRule="auto"/>
              <w:ind w:right="0"/>
            </w:pPr>
            <w:r>
              <w:t>Muang Yasothon; Kham Khuean Kaeo; Kho Wang; Kut Chum; Loeng Nok Tha; Maha Chana Chai; Pa Tio; Sai Mun; Thai Charoen</w:t>
            </w:r>
          </w:p>
        </w:tc>
      </w:tr>
    </w:tbl>
    <w:p>
      <w:bookmarkStart w:id="9056" w:name="_bkp_toc_56"/>
      <w:pPr>
        <w:pStyle w:val="Heading2"/>
      </w:pPr>
      <w:r>
        <w:t>ORGANISATIONS</w:t>
      </w:r>
      <w:bookmarkEnd w:id="905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Abu Sayyaf</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Al-Nusra Front</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 in the Arabian Peninsula</w:t>
            </w:r>
          </w:p>
        </w:tc>
        <w:tc>
          <w:tcPr>
            <w:tcW w:type="dxa" w:w="6998"/>
            <w:tcMar>
              <w:top w:w="0" w:type="dxa"/>
              <w:start w:w="0" w:type="dxa"/>
              <w:bottom w:w="25" w:type="dxa"/>
              <w:end w:w="0" w:type="dxa"/>
            </w:tcMar>
            <w:vAlign w:val="top"/>
          </w:tcPr>
          <w:p>
            <w:pPr>
              <w:spacing w:after="0" w:line="245" w:lineRule="auto"/>
              <w:ind w:right="0"/>
            </w:pPr>
            <w:r>
              <w:t>Aqap after first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Al-Shebab</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Ba'ath Party</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Hezbollah</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Houthis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Islamic State</w:t>
            </w:r>
          </w:p>
        </w:tc>
        <w:tc>
          <w:tcPr>
            <w:tcW w:type="dxa" w:w="6998"/>
            <w:tcMar>
              <w:top w:w="0" w:type="dxa"/>
              <w:start w:w="0" w:type="dxa"/>
              <w:bottom w:w="25" w:type="dxa"/>
              <w:end w:w="0" w:type="dxa"/>
            </w:tcMar>
            <w:vAlign w:val="top"/>
          </w:tcPr>
          <w:p>
            <w:pPr>
              <w:spacing w:after="0" w:line="245" w:lineRule="auto"/>
              <w:ind w:right="0"/>
            </w:pPr>
            <w:r>
              <w:t>The IS after first reference. Do not use Isil, Isis or Daesh unless in quotes.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Jamaat-ul-Ahrar</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Labor Party</w:t>
            </w:r>
          </w:p>
        </w:tc>
        <w:tc>
          <w:tcPr>
            <w:tcW w:type="dxa" w:w="6998"/>
            <w:tcMar>
              <w:top w:w="0" w:type="dxa"/>
              <w:start w:w="0" w:type="dxa"/>
              <w:bottom w:w="25" w:type="dxa"/>
              <w:end w:w="0" w:type="dxa"/>
            </w:tcMar>
            <w:vAlign w:val="top"/>
          </w:tcPr>
          <w:p>
            <w:pPr>
              <w:spacing w:after="0" w:line="245" w:lineRule="auto"/>
              <w:ind w:right="0"/>
            </w:pPr>
            <w:r>
              <w:t>Australia —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 Airlines</w:t>
            </w:r>
          </w:p>
        </w:tc>
        <w:tc>
          <w:tcPr>
            <w:tcW w:type="dxa" w:w="6998"/>
            <w:tcMar>
              <w:top w:w="0" w:type="dxa"/>
              <w:start w:w="0" w:type="dxa"/>
              <w:bottom w:w="25" w:type="dxa"/>
              <w:end w:w="0" w:type="dxa"/>
            </w:tcMar>
            <w:vAlign w:val="top"/>
          </w:tcPr>
          <w:p>
            <w:pPr>
              <w:spacing w:after="0" w:line="245" w:lineRule="auto"/>
              <w:ind w:right="0"/>
            </w:pPr>
            <w:r>
              <w:t>Not MalaysiaN.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Medecins Sans Frontieres</w:t>
            </w:r>
          </w:p>
        </w:tc>
        <w:tc>
          <w:tcPr>
            <w:tcW w:type="dxa" w:w="6998"/>
            <w:tcMar>
              <w:top w:w="0" w:type="dxa"/>
              <w:start w:w="0" w:type="dxa"/>
              <w:bottom w:w="25" w:type="dxa"/>
              <w:end w:w="0" w:type="dxa"/>
            </w:tcMar>
            <w:vAlign w:val="top"/>
          </w:tcPr>
          <w:p>
            <w:pPr>
              <w:spacing w:after="0" w:line="245" w:lineRule="auto"/>
              <w:ind w:right="0"/>
            </w:pPr>
            <w:r>
              <w:t>Not Doctors Without Borders.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 Islamic Liberation Front</w:t>
            </w:r>
          </w:p>
        </w:tc>
        <w:tc>
          <w:tcPr>
            <w:tcW w:type="dxa" w:w="6998"/>
            <w:tcMar>
              <w:top w:w="0" w:type="dxa"/>
              <w:start w:w="0" w:type="dxa"/>
              <w:bottom w:w="25" w:type="dxa"/>
              <w:end w:w="0" w:type="dxa"/>
            </w:tcMar>
            <w:vAlign w:val="top"/>
          </w:tcPr>
          <w:p>
            <w:pPr>
              <w:spacing w:after="0" w:line="245" w:lineRule="auto"/>
              <w:ind w:right="0"/>
            </w:pPr>
            <w:r>
              <w:t>MILF after first reference. Exception to the lower-case-acronym-said-as-word rule; avoids slang collision.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Pavena Foundation</w:t>
            </w:r>
          </w:p>
        </w:tc>
        <w:tc>
          <w:tcPr>
            <w:tcW w:type="dxa" w:w="6998"/>
            <w:tcMar>
              <w:top w:w="0" w:type="dxa"/>
              <w:start w:w="0" w:type="dxa"/>
              <w:bottom w:w="25" w:type="dxa"/>
              <w:end w:w="0" w:type="dxa"/>
            </w:tcMar>
            <w:vAlign w:val="top"/>
          </w:tcPr>
          <w:p>
            <w:pPr>
              <w:spacing w:after="0" w:line="245" w:lineRule="auto"/>
              <w:ind w:right="0"/>
            </w:pPr>
            <w:r>
              <w:t>Not Paveena. The founder Pavena Hongsakul is spelled the same way.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Sharia law</w:t>
            </w:r>
          </w:p>
        </w:tc>
        <w:tc>
          <w:tcPr>
            <w:tcW w:type="dxa" w:w="6998"/>
            <w:tcMar>
              <w:top w:w="0" w:type="dxa"/>
              <w:start w:w="0" w:type="dxa"/>
              <w:bottom w:w="25" w:type="dxa"/>
              <w:end w:w="0" w:type="dxa"/>
            </w:tcMar>
            <w:vAlign w:val="top"/>
          </w:tcPr>
          <w:p>
            <w:pPr>
              <w:spacing w:after="0" w:line="245" w:lineRule="auto"/>
              <w:ind w:right="0"/>
            </w:pPr>
            <w:r>
              <w:t>Lower case.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Shia</w:t>
            </w:r>
          </w:p>
        </w:tc>
        <w:tc>
          <w:tcPr>
            <w:tcW w:type="dxa" w:w="6998"/>
            <w:tcMar>
              <w:top w:w="0" w:type="dxa"/>
              <w:start w:w="0" w:type="dxa"/>
              <w:bottom w:w="25" w:type="dxa"/>
              <w:end w:w="0" w:type="dxa"/>
            </w:tcMar>
            <w:vAlign w:val="top"/>
          </w:tcPr>
          <w:p>
            <w:pPr>
              <w:spacing w:after="0" w:line="245" w:lineRule="auto"/>
              <w:ind w:right="0"/>
            </w:pPr>
            <w:r>
              <w:t>Not Shi'ite or Shiite.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Yezidis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Fifa</w:t>
            </w:r>
          </w:p>
        </w:tc>
        <w:tc>
          <w:tcPr>
            <w:tcW w:type="dxa" w:w="6998"/>
            <w:tcMar>
              <w:top w:w="0" w:type="dxa"/>
              <w:start w:w="0" w:type="dxa"/>
              <w:bottom w:w="25" w:type="dxa"/>
              <w:end w:w="0" w:type="dxa"/>
            </w:tcMar>
            <w:vAlign w:val="top"/>
          </w:tcPr>
          <w:p>
            <w:pPr>
              <w:spacing w:after="0" w:line="245" w:lineRule="auto"/>
              <w:ind w:right="0"/>
            </w:pPr>
            <w:r>
              <w:t>Never FIFA, eg "2026 Fifa World Cup".</w:t>
            </w:r>
          </w:p>
        </w:tc>
      </w:tr>
    </w:tbl>
    <w:p>
      <w:bookmarkStart w:id="9057" w:name="_bkp_toc_57"/>
      <w:pPr>
        <w:pStyle w:val="Heading2"/>
      </w:pPr>
      <w:r>
        <w:t>VOCABULARY &amp; SPELLING</w:t>
      </w:r>
      <w:bookmarkEnd w:id="9057"/>
    </w:p>
    <w:p>
      <w:pPr>
        <w:ind w:right="0"/>
      </w:pPr>
      <w:r>
        <w:t>Words with BKP-specific ruling, common UK/US traps, and recurring errors. General British English usage is assumed; only divergent items listed.</w:t>
      </w:r>
    </w:p>
    <w:p>
      <w:bookmarkStart w:id="9058" w:name="_bkp_toc_58"/>
      <w:pPr>
        <w:pStyle w:val="Heading3"/>
      </w:pPr>
      <w:r>
        <w:t>NUMBERS AND SYMBOLS</w:t>
      </w:r>
      <w:bookmarkEnd w:id="905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2D, 3D, 4D</w:t>
            </w:r>
          </w:p>
        </w:tc>
        <w:tc>
          <w:tcPr>
            <w:tcW w:type="dxa" w:w="6998"/>
            <w:tcMar>
              <w:top w:w="0" w:type="dxa"/>
              <w:start w:w="0" w:type="dxa"/>
              <w:bottom w:w="25" w:type="dxa"/>
              <w:end w:w="0" w:type="dxa"/>
            </w:tcMar>
            <w:vAlign w:val="top"/>
          </w:tcPr>
          <w:p>
            <w:pPr>
              <w:spacing w:after="0" w:line="245" w:lineRule="auto"/>
              <w:ind w:right="0"/>
            </w:pPr>
            <w:r>
              <w:t>No hyphen.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7-Eleven</w:t>
            </w:r>
          </w:p>
        </w:tc>
        <w:tc>
          <w:tcPr>
            <w:tcW w:type="dxa" w:w="6998"/>
            <w:tcMar>
              <w:top w:w="0" w:type="dxa"/>
              <w:start w:w="0" w:type="dxa"/>
              <w:bottom w:w="25" w:type="dxa"/>
              <w:end w:w="0" w:type="dxa"/>
            </w:tcMar>
            <w:vAlign w:val="top"/>
          </w:tcPr>
          <w:p>
            <w:pPr>
              <w:spacing w:after="0" w:line="245" w:lineRule="auto"/>
              <w:ind w:right="0"/>
            </w:pPr>
            <w:r>
              <w:t>Use exact form; not 7-11.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9/11</w:t>
            </w:r>
          </w:p>
        </w:tc>
        <w:tc>
          <w:tcPr>
            <w:tcW w:type="dxa" w:w="6998"/>
            <w:tcMar>
              <w:top w:w="0" w:type="dxa"/>
              <w:start w:w="0" w:type="dxa"/>
              <w:bottom w:w="25" w:type="dxa"/>
              <w:end w:w="0" w:type="dxa"/>
            </w:tcMar>
            <w:vAlign w:val="top"/>
          </w:tcPr>
          <w:p>
            <w:pPr>
              <w:spacing w:after="0" w:line="245" w:lineRule="auto"/>
              <w:ind w:right="0"/>
            </w:pPr>
            <w:r>
              <w:t>Use "Sept 11" except in quotes.</w:t>
            </w:r>
          </w:p>
        </w:tc>
      </w:tr>
    </w:tbl>
    <w:p>
      <w:bookmarkStart w:id="9059" w:name="_bkp_toc_59"/>
      <w:pPr>
        <w:pStyle w:val="Heading3"/>
      </w:pPr>
      <w:r>
        <w:t>UK VS US TRAPS</w:t>
      </w:r>
      <w:bookmarkEnd w:id="905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Bashed</w:t>
            </w:r>
          </w:p>
        </w:tc>
        <w:tc>
          <w:tcPr>
            <w:tcW w:type="dxa" w:w="6998"/>
            <w:tcMar>
              <w:top w:w="0" w:type="dxa"/>
              <w:start w:w="0" w:type="dxa"/>
              <w:bottom w:w="25" w:type="dxa"/>
              <w:end w:w="0" w:type="dxa"/>
            </w:tcMar>
            <w:vAlign w:val="top"/>
          </w:tcPr>
          <w:p>
            <w:pPr>
              <w:spacing w:after="0" w:line="245" w:lineRule="auto"/>
              <w:ind w:right="0"/>
            </w:pPr>
            <w:r>
              <w:t>Use assaulted.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Chips</w:t>
            </w:r>
          </w:p>
        </w:tc>
        <w:tc>
          <w:tcPr>
            <w:tcW w:type="dxa" w:w="6998"/>
            <w:tcMar>
              <w:top w:w="0" w:type="dxa"/>
              <w:start w:w="0" w:type="dxa"/>
              <w:bottom w:w="25" w:type="dxa"/>
              <w:end w:w="0" w:type="dxa"/>
            </w:tcMar>
            <w:vAlign w:val="top"/>
          </w:tcPr>
          <w:p>
            <w:pPr>
              <w:spacing w:after="0" w:line="245" w:lineRule="auto"/>
              <w:ind w:right="0"/>
            </w:pPr>
            <w:r>
              <w:t>Crisps for bags; chips/fries for hot food.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Coach</w:t>
            </w:r>
          </w:p>
        </w:tc>
        <w:tc>
          <w:tcPr>
            <w:tcW w:type="dxa" w:w="6998"/>
            <w:tcMar>
              <w:top w:w="0" w:type="dxa"/>
              <w:start w:w="0" w:type="dxa"/>
              <w:bottom w:w="25" w:type="dxa"/>
              <w:end w:w="0" w:type="dxa"/>
            </w:tcMar>
            <w:vAlign w:val="top"/>
          </w:tcPr>
          <w:p>
            <w:pPr>
              <w:spacing w:after="0" w:line="245" w:lineRule="auto"/>
              <w:ind w:right="0"/>
            </w:pPr>
            <w:r>
              <w:t>Economy class.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Football</w:t>
            </w:r>
          </w:p>
        </w:tc>
        <w:tc>
          <w:tcPr>
            <w:tcW w:type="dxa" w:w="6998"/>
            <w:tcMar>
              <w:top w:w="0" w:type="dxa"/>
              <w:start w:w="0" w:type="dxa"/>
              <w:bottom w:w="25" w:type="dxa"/>
              <w:end w:w="0" w:type="dxa"/>
            </w:tcMar>
            <w:vAlign w:val="top"/>
          </w:tcPr>
          <w:p>
            <w:pPr>
              <w:spacing w:after="0" w:line="245" w:lineRule="auto"/>
              <w:ind w:right="0"/>
            </w:pPr>
            <w:r>
              <w:t>Football is for soccer; specify gridiron or American where needed.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Garage</w:t>
            </w:r>
          </w:p>
        </w:tc>
        <w:tc>
          <w:tcPr>
            <w:tcW w:type="dxa" w:w="6998"/>
            <w:tcMar>
              <w:top w:w="0" w:type="dxa"/>
              <w:start w:w="0" w:type="dxa"/>
              <w:bottom w:w="25" w:type="dxa"/>
              <w:end w:w="0" w:type="dxa"/>
            </w:tcMar>
            <w:vAlign w:val="top"/>
          </w:tcPr>
          <w:p>
            <w:pPr>
              <w:spacing w:after="0" w:line="245" w:lineRule="auto"/>
              <w:ind w:right="0"/>
            </w:pPr>
            <w:r>
              <w:t>Repairs or storage only — petrol station for fuel.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Acceptable US forms</w:t>
            </w:r>
          </w:p>
        </w:tc>
        <w:tc>
          <w:tcPr>
            <w:tcW w:type="dxa" w:w="6998"/>
            <w:tcMar>
              <w:top w:w="0" w:type="dxa"/>
              <w:start w:w="0" w:type="dxa"/>
              <w:bottom w:w="25" w:type="dxa"/>
              <w:end w:w="0" w:type="dxa"/>
            </w:tcMar>
            <w:vAlign w:val="top"/>
          </w:tcPr>
          <w:p>
            <w:pPr>
              <w:spacing w:after="0" w:line="245" w:lineRule="auto"/>
              <w:ind w:right="0"/>
            </w:pPr>
            <w:r>
              <w:t>apartment; ATM; elevator; internship; public holiday; capsicum</w:t>
            </w:r>
          </w:p>
        </w:tc>
      </w:tr>
    </w:tbl>
    <w:p>
      <w:bookmarkStart w:id="9060" w:name="_bkp_toc_60"/>
      <w:pPr>
        <w:pStyle w:val="Heading3"/>
      </w:pPr>
      <w:r>
        <w:t>VOCABULARY RULINGS</w:t>
      </w:r>
      <w:bookmarkEnd w:id="906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Accede</w:t>
            </w:r>
          </w:p>
        </w:tc>
        <w:tc>
          <w:tcPr>
            <w:tcW w:type="dxa" w:w="6998"/>
            <w:tcMar>
              <w:top w:w="0" w:type="dxa"/>
              <w:start w:w="0" w:type="dxa"/>
              <w:bottom w:w="25" w:type="dxa"/>
              <w:end w:w="0" w:type="dxa"/>
            </w:tcMar>
            <w:vAlign w:val="top"/>
          </w:tcPr>
          <w:p>
            <w:pPr>
              <w:spacing w:after="0" w:line="245" w:lineRule="auto"/>
              <w:ind w:right="0"/>
            </w:pPr>
            <w:r>
              <w:t>Not ascend. Accede to the throne; accession not ascension.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AirAsia</w:t>
            </w:r>
          </w:p>
        </w:tc>
        <w:tc>
          <w:tcPr>
            <w:tcW w:type="dxa" w:w="6998"/>
            <w:tcMar>
              <w:top w:w="0" w:type="dxa"/>
              <w:start w:w="0" w:type="dxa"/>
              <w:bottom w:w="25" w:type="dxa"/>
              <w:end w:w="0" w:type="dxa"/>
            </w:tcMar>
            <w:vAlign w:val="top"/>
          </w:tcPr>
          <w:p>
            <w:pPr>
              <w:spacing w:after="0" w:line="245" w:lineRule="auto"/>
              <w:ind w:right="0"/>
            </w:pPr>
            <w:r>
              <w:t>One word; Asia capped.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Antivenene</w:t>
            </w:r>
          </w:p>
        </w:tc>
        <w:tc>
          <w:tcPr>
            <w:tcW w:type="dxa" w:w="6998"/>
            <w:tcMar>
              <w:top w:w="0" w:type="dxa"/>
              <w:start w:w="0" w:type="dxa"/>
              <w:bottom w:w="25" w:type="dxa"/>
              <w:end w:w="0" w:type="dxa"/>
            </w:tcMar>
            <w:vAlign w:val="top"/>
          </w:tcPr>
          <w:p>
            <w:pPr>
              <w:spacing w:after="0" w:line="245" w:lineRule="auto"/>
              <w:ind w:right="0"/>
            </w:pPr>
            <w:r>
              <w:t>Not antivenom.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Asia-Pacific</w:t>
            </w:r>
          </w:p>
        </w:tc>
        <w:tc>
          <w:tcPr>
            <w:tcW w:type="dxa" w:w="6998"/>
            <w:tcMar>
              <w:top w:w="0" w:type="dxa"/>
              <w:start w:w="0" w:type="dxa"/>
              <w:bottom w:w="25" w:type="dxa"/>
              <w:end w:w="0" w:type="dxa"/>
            </w:tcMar>
            <w:vAlign w:val="top"/>
          </w:tcPr>
          <w:p>
            <w:pPr>
              <w:spacing w:after="0" w:line="245" w:lineRule="auto"/>
              <w:ind w:right="0"/>
            </w:pPr>
            <w:r>
              <w:t>Hyphenated.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Average</w:t>
            </w:r>
          </w:p>
        </w:tc>
        <w:tc>
          <w:tcPr>
            <w:tcW w:type="dxa" w:w="6998"/>
            <w:tcMar>
              <w:top w:w="0" w:type="dxa"/>
              <w:start w:w="0" w:type="dxa"/>
              <w:bottom w:w="25" w:type="dxa"/>
              <w:end w:w="0" w:type="dxa"/>
            </w:tcMar>
            <w:vAlign w:val="top"/>
          </w:tcPr>
          <w:p>
            <w:pPr>
              <w:spacing w:after="0" w:line="245" w:lineRule="auto"/>
              <w:ind w:right="0"/>
            </w:pPr>
            <w:r>
              <w:t>Not a synonym for poor.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Blu-ray</w:t>
            </w:r>
          </w:p>
        </w:tc>
        <w:tc>
          <w:tcPr>
            <w:tcW w:type="dxa" w:w="6998"/>
            <w:tcMar>
              <w:top w:w="0" w:type="dxa"/>
              <w:start w:w="0" w:type="dxa"/>
              <w:bottom w:w="25" w:type="dxa"/>
              <w:end w:w="0" w:type="dxa"/>
            </w:tcMar>
            <w:vAlign w:val="top"/>
          </w:tcPr>
          <w:p>
            <w:pPr>
              <w:spacing w:after="0" w:line="245" w:lineRule="auto"/>
              <w:ind w:right="0"/>
            </w:pPr>
            <w:r>
              <w:t>Trademark; cap B, hyphen, lower 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Capital of</w:t>
            </w:r>
          </w:p>
        </w:tc>
        <w:tc>
          <w:tcPr>
            <w:tcW w:type="dxa" w:w="6998"/>
            <w:tcMar>
              <w:top w:w="0" w:type="dxa"/>
              <w:start w:w="0" w:type="dxa"/>
              <w:bottom w:w="25" w:type="dxa"/>
              <w:end w:w="0" w:type="dxa"/>
            </w:tcMar>
            <w:vAlign w:val="top"/>
          </w:tcPr>
          <w:p>
            <w:pPr>
              <w:spacing w:after="0" w:line="245" w:lineRule="auto"/>
              <w:ind w:right="0"/>
            </w:pPr>
            <w:r>
              <w:t>Bangkok IS the capital. Do not write "the Thai capital of Bangkok".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Chatichai Choonhavan</w:t>
            </w:r>
          </w:p>
        </w:tc>
        <w:tc>
          <w:tcPr>
            <w:tcW w:type="dxa" w:w="6998"/>
            <w:tcMar>
              <w:top w:w="0" w:type="dxa"/>
              <w:start w:w="0" w:type="dxa"/>
              <w:bottom w:w="25" w:type="dxa"/>
              <w:end w:w="0" w:type="dxa"/>
            </w:tcMar>
            <w:vAlign w:val="top"/>
          </w:tcPr>
          <w:p>
            <w:pPr>
              <w:spacing w:after="0" w:line="245" w:lineRule="auto"/>
              <w:ind w:right="0"/>
            </w:pPr>
            <w:r>
              <w:t>BKP form for the former prime minister (d.1998) — NOT Chatchai Choonahavan (trap observed in filed PostBag copy, July 2026). Gen retained on all references (military rank, deceased). Relay-verified against bangkokpost.com usage, May 27,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Collide</w:t>
            </w:r>
          </w:p>
        </w:tc>
        <w:tc>
          <w:tcPr>
            <w:tcW w:type="dxa" w:w="6998"/>
            <w:tcMar>
              <w:top w:w="0" w:type="dxa"/>
              <w:start w:w="0" w:type="dxa"/>
              <w:bottom w:w="25" w:type="dxa"/>
              <w:end w:w="0" w:type="dxa"/>
            </w:tcMar>
            <w:vAlign w:val="top"/>
          </w:tcPr>
          <w:p>
            <w:pPr>
              <w:spacing w:after="0" w:line="245" w:lineRule="auto"/>
              <w:ind w:right="0"/>
            </w:pPr>
            <w:r>
              <w:t>Two cars collided; vehicles hit (not collide with) stationary objects.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Comprising vs including</w:t>
            </w:r>
          </w:p>
        </w:tc>
        <w:tc>
          <w:tcPr>
            <w:tcW w:type="dxa" w:w="6998"/>
            <w:tcMar>
              <w:top w:w="0" w:type="dxa"/>
              <w:start w:w="0" w:type="dxa"/>
              <w:bottom w:w="25" w:type="dxa"/>
              <w:end w:w="0" w:type="dxa"/>
            </w:tcMar>
            <w:vAlign w:val="top"/>
          </w:tcPr>
          <w:p>
            <w:pPr>
              <w:spacing w:after="0" w:line="245" w:lineRule="auto"/>
              <w:ind w:right="0"/>
            </w:pPr>
            <w:r>
              <w:t>Comprising = full list; including = partial 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Completely destroyed</w:t>
            </w:r>
          </w:p>
        </w:tc>
        <w:tc>
          <w:tcPr>
            <w:tcW w:type="dxa" w:w="6998"/>
            <w:tcMar>
              <w:top w:w="0" w:type="dxa"/>
              <w:start w:w="0" w:type="dxa"/>
              <w:bottom w:w="25" w:type="dxa"/>
              <w:end w:w="0" w:type="dxa"/>
            </w:tcMar>
            <w:vAlign w:val="top"/>
          </w:tcPr>
          <w:p>
            <w:pPr>
              <w:spacing w:after="0" w:line="245" w:lineRule="auto"/>
              <w:ind w:right="0"/>
            </w:pPr>
            <w:r>
              <w:t>Tautology — use destroyed.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Czar</w:t>
            </w:r>
          </w:p>
        </w:tc>
        <w:tc>
          <w:tcPr>
            <w:tcW w:type="dxa" w:w="6998"/>
            <w:tcMar>
              <w:top w:w="0" w:type="dxa"/>
              <w:start w:w="0" w:type="dxa"/>
              <w:bottom w:w="25" w:type="dxa"/>
              <w:end w:w="0" w:type="dxa"/>
            </w:tcMar>
            <w:vAlign w:val="top"/>
          </w:tcPr>
          <w:p>
            <w:pPr>
              <w:spacing w:after="0" w:line="245" w:lineRule="auto"/>
              <w:ind w:right="0"/>
            </w:pPr>
            <w:r>
              <w:t>Use tsar (exception — "crime czar").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Decimate</w:t>
            </w:r>
          </w:p>
        </w:tc>
        <w:tc>
          <w:tcPr>
            <w:tcW w:type="dxa" w:w="6998"/>
            <w:tcMar>
              <w:top w:w="0" w:type="dxa"/>
              <w:start w:w="0" w:type="dxa"/>
              <w:bottom w:w="25" w:type="dxa"/>
              <w:end w:w="0" w:type="dxa"/>
            </w:tcMar>
            <w:vAlign w:val="top"/>
          </w:tcPr>
          <w:p>
            <w:pPr>
              <w:spacing w:after="0" w:line="245" w:lineRule="auto"/>
              <w:ind w:right="0"/>
            </w:pPr>
            <w:r>
              <w:t>Means heavy casualties, not "almost destroy".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Dhamma</w:t>
            </w:r>
          </w:p>
        </w:tc>
        <w:tc>
          <w:tcPr>
            <w:tcW w:type="dxa" w:w="6998"/>
            <w:tcMar>
              <w:top w:w="0" w:type="dxa"/>
              <w:start w:w="0" w:type="dxa"/>
              <w:bottom w:w="25" w:type="dxa"/>
              <w:end w:w="0" w:type="dxa"/>
            </w:tcMar>
            <w:vAlign w:val="top"/>
          </w:tcPr>
          <w:p>
            <w:pPr>
              <w:spacing w:after="0" w:line="245" w:lineRule="auto"/>
              <w:ind w:right="0"/>
            </w:pPr>
            <w:r>
              <w:t>Not dharma. (Karma is karma, not khamma.)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Formula 1</w:t>
            </w:r>
          </w:p>
        </w:tc>
        <w:tc>
          <w:tcPr>
            <w:tcW w:type="dxa" w:w="6998"/>
            <w:tcMar>
              <w:top w:w="0" w:type="dxa"/>
              <w:start w:w="0" w:type="dxa"/>
              <w:bottom w:w="25" w:type="dxa"/>
              <w:end w:w="0" w:type="dxa"/>
            </w:tcMar>
            <w:vAlign w:val="top"/>
          </w:tcPr>
          <w:p>
            <w:pPr>
              <w:spacing w:after="0" w:line="245" w:lineRule="auto"/>
              <w:ind w:right="0"/>
            </w:pPr>
            <w:r>
              <w:t>Cap F, numeral 1. Abbreviate to F1.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Future tense in news</w:t>
            </w:r>
          </w:p>
        </w:tc>
        <w:tc>
          <w:tcPr>
            <w:tcW w:type="dxa" w:w="6998"/>
            <w:tcMar>
              <w:top w:w="0" w:type="dxa"/>
              <w:start w:w="0" w:type="dxa"/>
              <w:bottom w:w="25" w:type="dxa"/>
              <w:end w:w="0" w:type="dxa"/>
            </w:tcMar>
            <w:vAlign w:val="top"/>
          </w:tcPr>
          <w:p>
            <w:pPr>
              <w:spacing w:after="0" w:line="245" w:lineRule="auto"/>
              <w:ind w:right="0"/>
            </w:pPr>
            <w:r>
              <w:t>Avoid. Use past-tense-as-future construction — "they were to meet on Friday", not "they will meet on Friday". Applies to events scheduled after the copy was filed but before publication.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Knots</w:t>
            </w:r>
          </w:p>
        </w:tc>
        <w:tc>
          <w:tcPr>
            <w:tcW w:type="dxa" w:w="6998"/>
            <w:tcMar>
              <w:top w:w="0" w:type="dxa"/>
              <w:start w:w="0" w:type="dxa"/>
              <w:bottom w:w="25" w:type="dxa"/>
              <w:end w:w="0" w:type="dxa"/>
            </w:tcMar>
            <w:vAlign w:val="top"/>
          </w:tcPr>
          <w:p>
            <w:pPr>
              <w:spacing w:after="0" w:line="245" w:lineRule="auto"/>
              <w:ind w:right="0"/>
            </w:pPr>
            <w:r>
              <w:t>A measure of speed, not distance. Do not say "knots per hour".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Literally</w:t>
            </w:r>
          </w:p>
        </w:tc>
        <w:tc>
          <w:tcPr>
            <w:tcW w:type="dxa" w:w="6998"/>
            <w:tcMar>
              <w:top w:w="0" w:type="dxa"/>
              <w:start w:w="0" w:type="dxa"/>
              <w:bottom w:w="25" w:type="dxa"/>
              <w:end w:w="0" w:type="dxa"/>
            </w:tcMar>
            <w:vAlign w:val="top"/>
          </w:tcPr>
          <w:p>
            <w:pPr>
              <w:spacing w:after="0" w:line="245" w:lineRule="auto"/>
              <w:ind w:right="0"/>
            </w:pPr>
            <w:r>
              <w:t>Do not use figuratively.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Media</w:t>
            </w:r>
          </w:p>
        </w:tc>
        <w:tc>
          <w:tcPr>
            <w:tcW w:type="dxa" w:w="6998"/>
            <w:tcMar>
              <w:top w:w="0" w:type="dxa"/>
              <w:start w:w="0" w:type="dxa"/>
              <w:bottom w:w="25" w:type="dxa"/>
              <w:end w:w="0" w:type="dxa"/>
            </w:tcMar>
            <w:vAlign w:val="top"/>
          </w:tcPr>
          <w:p>
            <w:pPr>
              <w:spacing w:after="0" w:line="245" w:lineRule="auto"/>
              <w:ind w:right="0"/>
            </w:pPr>
            <w:r>
              <w:t>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Police</w:t>
            </w:r>
          </w:p>
        </w:tc>
        <w:tc>
          <w:tcPr>
            <w:tcW w:type="dxa" w:w="6998"/>
            <w:tcMar>
              <w:top w:w="0" w:type="dxa"/>
              <w:start w:w="0" w:type="dxa"/>
              <w:bottom w:w="25" w:type="dxa"/>
              <w:end w:w="0" w:type="dxa"/>
            </w:tcMar>
            <w:vAlign w:val="top"/>
          </w:tcPr>
          <w:p>
            <w:pPr>
              <w:spacing w:after="0" w:line="245" w:lineRule="auto"/>
              <w:ind w:right="0"/>
            </w:pPr>
            <w:r>
              <w:t>Not a countable noun. Use "police officers", not "five police".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Protest</w:t>
            </w:r>
          </w:p>
        </w:tc>
        <w:tc>
          <w:tcPr>
            <w:tcW w:type="dxa" w:w="6998"/>
            <w:tcMar>
              <w:top w:w="0" w:type="dxa"/>
              <w:start w:w="0" w:type="dxa"/>
              <w:bottom w:w="25" w:type="dxa"/>
              <w:end w:w="0" w:type="dxa"/>
            </w:tcMar>
            <w:vAlign w:val="top"/>
          </w:tcPr>
          <w:p>
            <w:pPr>
              <w:spacing w:after="0" w:line="245" w:lineRule="auto"/>
              <w:ind w:right="0"/>
            </w:pPr>
            <w:r>
              <w:t>Specify if for or against something.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Refute</w:t>
            </w:r>
          </w:p>
        </w:tc>
        <w:tc>
          <w:tcPr>
            <w:tcW w:type="dxa" w:w="6998"/>
            <w:tcMar>
              <w:top w:w="0" w:type="dxa"/>
              <w:start w:w="0" w:type="dxa"/>
              <w:bottom w:w="25" w:type="dxa"/>
              <w:end w:w="0" w:type="dxa"/>
            </w:tcMar>
            <w:vAlign w:val="top"/>
          </w:tcPr>
          <w:p>
            <w:pPr>
              <w:spacing w:after="0" w:line="245" w:lineRule="auto"/>
              <w:ind w:right="0"/>
            </w:pPr>
            <w:r>
              <w:t>Means disprove, not deny.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Serial vs series</w:t>
            </w:r>
          </w:p>
        </w:tc>
        <w:tc>
          <w:tcPr>
            <w:tcW w:type="dxa" w:w="6998"/>
            <w:tcMar>
              <w:top w:w="0" w:type="dxa"/>
              <w:start w:w="0" w:type="dxa"/>
              <w:bottom w:w="25" w:type="dxa"/>
              <w:end w:w="0" w:type="dxa"/>
            </w:tcMar>
            <w:vAlign w:val="top"/>
          </w:tcPr>
          <w:p>
            <w:pPr>
              <w:spacing w:after="0" w:line="245" w:lineRule="auto"/>
              <w:ind w:right="0"/>
            </w:pPr>
            <w:r>
              <w:t>Serial = continuous plot; series = unrelated stories.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prefix</w:t>
            </w:r>
          </w:p>
        </w:tc>
        <w:tc>
          <w:tcPr>
            <w:tcW w:type="dxa" w:w="6998"/>
            <w:tcMar>
              <w:top w:w="0" w:type="dxa"/>
              <w:start w:w="0" w:type="dxa"/>
              <w:bottom w:w="25" w:type="dxa"/>
              <w:end w:w="0" w:type="dxa"/>
            </w:tcMar>
            <w:vAlign w:val="top"/>
          </w:tcPr>
          <w:p>
            <w:pPr>
              <w:spacing w:after="0" w:line="245" w:lineRule="auto"/>
              <w:ind w:right="0"/>
            </w:pPr>
            <w:r>
              <w:t>Superfluous in most cases ("the Thai government"). Strip unless differentiating.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That vs which</w:t>
            </w:r>
          </w:p>
        </w:tc>
        <w:tc>
          <w:tcPr>
            <w:tcW w:type="dxa" w:w="6998"/>
            <w:tcMar>
              <w:top w:w="0" w:type="dxa"/>
              <w:start w:w="0" w:type="dxa"/>
              <w:bottom w:w="25" w:type="dxa"/>
              <w:end w:w="0" w:type="dxa"/>
            </w:tcMar>
            <w:vAlign w:val="top"/>
          </w:tcPr>
          <w:p>
            <w:pPr>
              <w:spacing w:after="0" w:line="245" w:lineRule="auto"/>
              <w:ind w:right="0"/>
            </w:pPr>
            <w:r>
              <w:t>That = definitive (no comma); which = descriptive (comma).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Transpire</w:t>
            </w:r>
          </w:p>
        </w:tc>
        <w:tc>
          <w:tcPr>
            <w:tcW w:type="dxa" w:w="6998"/>
            <w:tcMar>
              <w:top w:w="0" w:type="dxa"/>
              <w:start w:w="0" w:type="dxa"/>
              <w:bottom w:w="25" w:type="dxa"/>
              <w:end w:w="0" w:type="dxa"/>
            </w:tcMar>
            <w:vAlign w:val="top"/>
          </w:tcPr>
          <w:p>
            <w:pPr>
              <w:spacing w:after="0" w:line="245" w:lineRule="auto"/>
              <w:ind w:right="0"/>
            </w:pPr>
            <w:r>
              <w:t>Means leak out, not occur or happen.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Twitter / tweet</w:t>
            </w:r>
          </w:p>
        </w:tc>
        <w:tc>
          <w:tcPr>
            <w:tcW w:type="dxa" w:w="6998"/>
            <w:tcMar>
              <w:top w:w="0" w:type="dxa"/>
              <w:start w:w="0" w:type="dxa"/>
              <w:bottom w:w="25" w:type="dxa"/>
              <w:end w:w="0" w:type="dxa"/>
            </w:tcMar>
            <w:vAlign w:val="top"/>
          </w:tcPr>
          <w:p>
            <w:pPr>
              <w:spacing w:after="0" w:line="245" w:lineRule="auto"/>
              <w:ind w:right="0"/>
            </w:pPr>
            <w:r>
              <w:t>Twitter upper; tweet lower.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Versus / vs</w:t>
            </w:r>
          </w:p>
        </w:tc>
        <w:tc>
          <w:tcPr>
            <w:tcW w:type="dxa" w:w="6998"/>
            <w:tcMar>
              <w:top w:w="0" w:type="dxa"/>
              <w:start w:w="0" w:type="dxa"/>
              <w:bottom w:w="25" w:type="dxa"/>
              <w:end w:w="0" w:type="dxa"/>
            </w:tcMar>
            <w:vAlign w:val="top"/>
          </w:tcPr>
          <w:p>
            <w:pPr>
              <w:spacing w:after="0" w:line="245" w:lineRule="auto"/>
              <w:ind w:right="0"/>
            </w:pPr>
            <w:r>
              <w:t>Full in body text; "vs" in headlines and sports.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Virus variant names</w:t>
            </w:r>
          </w:p>
        </w:tc>
        <w:tc>
          <w:tcPr>
            <w:tcW w:type="dxa" w:w="6998"/>
            <w:tcMar>
              <w:top w:w="0" w:type="dxa"/>
              <w:start w:w="0" w:type="dxa"/>
              <w:bottom w:w="25" w:type="dxa"/>
              <w:end w:w="0" w:type="dxa"/>
            </w:tcMar>
            <w:vAlign w:val="top"/>
          </w:tcPr>
          <w:p>
            <w:pPr>
              <w:spacing w:after="0" w:line="245" w:lineRule="auto"/>
              <w:ind w:right="0"/>
            </w:pPr>
            <w:r>
              <w:t>Cap the variant name (Delta variant, Omicron variant). Applies to Greek-letter and place-name variant designations alike.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Where</w:t>
            </w:r>
          </w:p>
        </w:tc>
        <w:tc>
          <w:tcPr>
            <w:tcW w:type="dxa" w:w="6998"/>
            <w:tcMar>
              <w:top w:w="0" w:type="dxa"/>
              <w:start w:w="0" w:type="dxa"/>
              <w:bottom w:w="25" w:type="dxa"/>
              <w:end w:w="0" w:type="dxa"/>
            </w:tcMar>
            <w:vAlign w:val="top"/>
          </w:tcPr>
          <w:p>
            <w:pPr>
              <w:spacing w:after="0" w:line="245" w:lineRule="auto"/>
              <w:ind w:right="0"/>
            </w:pPr>
            <w:r>
              <w:t>Often misused for when or in which.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Whether</w:t>
            </w:r>
          </w:p>
        </w:tc>
        <w:tc>
          <w:tcPr>
            <w:tcW w:type="dxa" w:w="6998"/>
            <w:tcMar>
              <w:top w:w="0" w:type="dxa"/>
              <w:start w:w="0" w:type="dxa"/>
              <w:bottom w:w="25" w:type="dxa"/>
              <w:end w:w="0" w:type="dxa"/>
            </w:tcMar>
            <w:vAlign w:val="top"/>
          </w:tcPr>
          <w:p>
            <w:pPr>
              <w:spacing w:after="0" w:line="245" w:lineRule="auto"/>
              <w:ind w:right="0"/>
            </w:pPr>
            <w:r>
              <w:t>Not "whether or not" if meaning "if".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Whilst, amongst, amidst</w:t>
            </w:r>
          </w:p>
        </w:tc>
        <w:tc>
          <w:tcPr>
            <w:tcW w:type="dxa" w:w="6998"/>
            <w:tcMar>
              <w:top w:w="0" w:type="dxa"/>
              <w:start w:w="0" w:type="dxa"/>
              <w:bottom w:w="25" w:type="dxa"/>
              <w:end w:w="0" w:type="dxa"/>
            </w:tcMar>
            <w:vAlign w:val="top"/>
          </w:tcPr>
          <w:p>
            <w:pPr>
              <w:spacing w:after="0" w:line="245" w:lineRule="auto"/>
              <w:ind w:right="0"/>
            </w:pPr>
            <w:r>
              <w:t>Drop the -st (while, among, amid).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Widow</w:t>
            </w:r>
          </w:p>
        </w:tc>
        <w:tc>
          <w:tcPr>
            <w:tcW w:type="dxa" w:w="6998"/>
            <w:tcMar>
              <w:top w:w="0" w:type="dxa"/>
              <w:start w:w="0" w:type="dxa"/>
              <w:bottom w:w="25" w:type="dxa"/>
              <w:end w:w="0" w:type="dxa"/>
            </w:tcMar>
            <w:vAlign w:val="top"/>
          </w:tcPr>
          <w:p>
            <w:pPr>
              <w:spacing w:after="0" w:line="245" w:lineRule="auto"/>
              <w:ind w:right="0"/>
            </w:pPr>
            <w:r>
              <w:t>"Widow of the late" is tautology.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Xmas</w:t>
            </w:r>
          </w:p>
        </w:tc>
        <w:tc>
          <w:tcPr>
            <w:tcW w:type="dxa" w:w="6998"/>
            <w:tcMar>
              <w:top w:w="0" w:type="dxa"/>
              <w:start w:w="0" w:type="dxa"/>
              <w:bottom w:w="25" w:type="dxa"/>
              <w:end w:w="0" w:type="dxa"/>
            </w:tcMar>
            <w:vAlign w:val="top"/>
          </w:tcPr>
          <w:p>
            <w:pPr>
              <w:spacing w:after="0" w:line="245" w:lineRule="auto"/>
              <w:ind w:right="0"/>
            </w:pPr>
            <w:r>
              <w:t>Banned; use Christmas.</w:t>
            </w:r>
          </w:p>
        </w:tc>
      </w:tr>
    </w:tbl>
    <w:sectPr>
      <w:headerReference w:type="default" r:id="rId42"/>
      <w:headerReference w:type="even" r:id="rId43"/>
      <w:footerReference w:type="default" r:id="rId44"/>
      <w:footerReference w:type="even" r:id="rId45"/>
      <w:headerReference w:type="first" r:id="rId51"/>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250926_gpt_photo-workflow | go.fuzzylogic.page/guide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250926_gpt_photo-workflow | go.fuzzylogic.page/dir</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250926_gpt_photo-workflow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bullet"/>
      <w:lvlText w:val="●"/>
      <w:suff w:val="tab"/>
      <w:pPr>
        <w:tabs>
          <w:tab w:val="num" w:pos="480"/>
        </w:tabs>
        <w:ind w:left="480" w:hanging="240"/>
      </w:pPr>
    </w:lvl>
  </w:abstractNum>
  <w:abstractNum w:abstractNumId="11">
    <w:multiLevelType w:val="singleLevel"/>
    <w:lvl w:ilvl="0">
      <w:start w:val="1"/>
      <w:numFmt w:val="decimal"/>
      <w:lvlText w:val="%1."/>
      <w:suff w:val="tab"/>
      <w:pPr>
        <w:tabs>
          <w:tab w:val="num" w:pos="480"/>
        </w:tabs>
        <w:ind w:left="480" w:hanging="240"/>
      </w:pPr>
    </w:lvl>
  </w:abstractNum>
  <w:abstractNum w:abstractNumId="12">
    <w:multiLevelType w:val="singleLevel"/>
    <w:lvl w:ilvl="0">
      <w:start w:val="1"/>
      <w:numFmt w:val="decimal"/>
      <w:lvlText w:val="%1."/>
      <w:suff w:val="tab"/>
      <w:pPr>
        <w:tabs>
          <w:tab w:val="num" w:pos="480"/>
        </w:tabs>
        <w:ind w:left="480" w:hanging="240"/>
      </w:pPr>
    </w:lvl>
  </w:abstractNum>
  <w:abstractNum w:abstractNumId="13">
    <w:multiLevelType w:val="singleLevel"/>
    <w:lvl w:ilvl="0">
      <w:start w:val="1"/>
      <w:numFmt w:val="bullet"/>
      <w:lvlText w:val="●"/>
      <w:suff w:val="tab"/>
      <w:pPr>
        <w:tabs>
          <w:tab w:val="num" w:pos="480"/>
        </w:tabs>
        <w:ind w:left="480" w:hanging="240"/>
      </w:pPr>
    </w:lvl>
  </w:abstractNum>
  <w:abstractNum w:abstractNumId="14">
    <w:multiLevelType w:val="singleLevel"/>
    <w:lvl w:ilvl="0">
      <w:start w:val="1"/>
      <w:numFmt w:val="decimal"/>
      <w:lvlText w:val="%1."/>
      <w:suff w:val="tab"/>
      <w:pPr>
        <w:tabs>
          <w:tab w:val="num" w:pos="480"/>
        </w:tabs>
        <w:ind w:left="480" w:hanging="240"/>
      </w:pPr>
    </w:lvl>
  </w:abstractNum>
  <w:abstractNum w:abstractNumId="15">
    <w:multiLevelType w:val="singleLevel"/>
    <w:lvl w:ilvl="0">
      <w:start w:val="1"/>
      <w:numFmt w:val="decimal"/>
      <w:lvlText w:val="%1."/>
      <w:suff w:val="tab"/>
      <w:pPr>
        <w:tabs>
          <w:tab w:val="num" w:pos="480"/>
        </w:tabs>
        <w:ind w:left="480" w:hanging="240"/>
      </w:pPr>
    </w:lvl>
  </w:abstractNum>
  <w:abstractNum w:abstractNumId="16">
    <w:multiLevelType w:val="singleLevel"/>
    <w:lvl w:ilvl="0">
      <w:start w:val="1"/>
      <w:numFmt w:val="bullet"/>
      <w:lvlText w:val="●"/>
      <w:suff w:val="tab"/>
      <w:pPr>
        <w:tabs>
          <w:tab w:val="num" w:pos="480"/>
        </w:tabs>
        <w:ind w:left="480" w:hanging="240"/>
      </w:pPr>
    </w:lvl>
  </w:abstractNum>
  <w:abstractNum w:abstractNumId="17">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ind w:right="1944"/>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ind w:right="0"/>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ind w:right="0"/>
    </w:pPr>
    <w:rPr>
      <w:rFonts w:ascii="Arial Black" w:cs="Arial Black" w:eastAsia="Arial Black" w:hAnsi="Arial Black"/>
      <w:b/>
      <w:bCs w:val="1"/>
      <w:i w:val="0"/>
      <w:caps/>
      <w:color w:val="555555"/>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ind w:right="0"/>
    </w:pPr>
    <w:rPr>
      <w:rFonts w:ascii="Arial Black" w:cs="Arial Black" w:eastAsia="Arial Black" w:hAnsi="Arial Black"/>
      <w:b/>
      <w:bCs w:val="1"/>
      <w:i w:val="0"/>
      <w:caps/>
      <w:color w:val="A0A0A0"/>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ind w:right="0"/>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ind w:right="0"/>
    </w:pPr>
    <w:rPr>
      <w:rFonts w:ascii="Arial Black" w:hAnsi="Arial Black" w:eastAsia="Arial Black"/>
      <w:b/>
      <w:i w:val="0"/>
      <w:color w:val="000000"/>
      <w:sz w:val="28"/>
    </w:rPr>
  </w:style>
  <w:style w:type="paragraph" w:customStyle="1" w:styleId="BKPCoverDisplay">
    <w:name w:val="BKP Cover Display"/>
    <w:basedOn w:val="Normal"/>
    <w:pPr>
      <w:keepNext/>
      <w:spacing w:after="0"/>
      <w:ind w:right="0"/>
    </w:pPr>
    <w:rPr>
      <w:rFonts w:ascii="Arial Black" w:hAnsi="Arial Black" w:eastAsia="Arial Black"/>
      <w:b/>
      <w:i w:val="0"/>
      <w:color w:val="000000"/>
      <w:sz w:val="132"/>
    </w:rPr>
  </w:style>
  <w:style w:type="paragraph" w:customStyle="1" w:styleId="BKPCoverYear">
    <w:name w:val="BKP Cover Year"/>
    <w:basedOn w:val="Normal"/>
    <w:pPr>
      <w:keepNext/>
      <w:spacing w:before="160" w:after="360"/>
      <w:ind w:right="0"/>
    </w:pPr>
    <w:rPr>
      <w:rFonts w:ascii="Arial Black" w:hAnsi="Arial Black" w:eastAsia="Arial Black"/>
      <w:b/>
      <w:i w:val="0"/>
      <w:color w:val="000000"/>
      <w:sz w:val="120"/>
    </w:rPr>
  </w:style>
  <w:style w:type="paragraph" w:customStyle="1" w:styleId="BKPCoverTagline">
    <w:name w:val="BKP Cover Tagline"/>
    <w:basedOn w:val="Normal"/>
    <w:pPr>
      <w:spacing w:before="320"/>
      <w:ind w:right="0"/>
    </w:pPr>
    <w:rPr>
      <w:rFonts w:ascii="Arial" w:hAnsi="Arial" w:eastAsia="Arial"/>
      <w:b/>
      <w:i/>
      <w:color w:val="000000"/>
      <w:sz w:val="28"/>
    </w:rPr>
  </w:style>
  <w:style w:type="paragraph" w:customStyle="1" w:styleId="BKPPartStamp">
    <w:name w:val="BKP Part Stamp"/>
    <w:basedOn w:val="Normal"/>
    <w:pPr>
      <w:spacing w:before="40" w:after="200"/>
      <w:ind w:right="0"/>
      <w:jc w:val="right"/>
    </w:pPr>
    <w:rPr>
      <w:rFonts w:ascii="Arial" w:hAnsi="Arial" w:eastAsia="Arial"/>
      <w:b w:val="0"/>
      <w:i w:val="0"/>
      <w:color w:val="000000"/>
      <w:sz w:val="20"/>
    </w:rPr>
  </w:style>
  <w:style w:type="paragraph" w:customStyle="1" w:styleId="BKPCoverMeta">
    <w:name w:val="BKP Cover Meta"/>
    <w:basedOn w:val="Normal"/>
    <w:pPr>
      <w:spacing w:after="60"/>
      <w:ind w:right="0"/>
    </w:pPr>
    <w:rPr>
      <w:rFonts w:ascii="Arial" w:hAnsi="Arial" w:eastAsia="Arial"/>
      <w:b w:val="0"/>
      <w:i w:val="0"/>
      <w:color w:val="000000"/>
      <w:sz w:val="20"/>
    </w:rPr>
  </w:style>
  <w:style w:type="paragraph" w:customStyle="1" w:styleId="BKPRegister">
    <w:name w:val="BKP Register"/>
    <w:basedOn w:val="Normal"/>
    <w:pPr>
      <w:spacing w:after="0"/>
      <w:ind w:right="0"/>
    </w:pPr>
    <w:rPr>
      <w:rFonts w:ascii="Arial Black" w:hAnsi="Arial Black" w:eastAsia="Arial Black"/>
      <w:b/>
      <w:i w:val="0"/>
      <w:color w:val="000000"/>
      <w:sz w:val="15"/>
    </w:rPr>
  </w:style>
  <w:style w:type="paragraph" w:customStyle="1" w:styleId="BKPPartLabel">
    <w:name w:val="BKP Part Label"/>
    <w:basedOn w:val="Normal"/>
    <w:pPr>
      <w:spacing w:before="200" w:after="100"/>
      <w:ind w:right="0"/>
    </w:pPr>
    <w:rPr>
      <w:rFonts w:ascii="Arial Black" w:hAnsi="Arial Black" w:eastAsia="Arial Black"/>
      <w:b/>
      <w:i w:val="0"/>
      <w:color w:val="000000"/>
      <w:sz w:val="17"/>
    </w:rPr>
  </w:style>
  <w:style w:type="paragraph" w:customStyle="1" w:styleId="BKPMetadata">
    <w:name w:val="BKP Metadata"/>
    <w:basedOn w:val="Normal"/>
    <w:pPr>
      <w:spacing w:after="90"/>
      <w:ind w:right="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ind w:right="0"/>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right="0"/>
    </w:pPr>
    <w:rPr>
      <w:rFonts w:ascii="Arial Black" w:hAnsi="Arial Black" w:eastAsia="Arial Black"/>
      <w:b/>
      <w:i w:val="0"/>
      <w:color w:val="000000"/>
      <w:sz w:val="14"/>
    </w:rPr>
  </w:style>
  <w:style w:type="paragraph" w:customStyle="1" w:styleId="BKPAxiom">
    <w:name w:val="BKP Axiom"/>
    <w:basedOn w:val="Normal"/>
    <w:pPr>
      <w:spacing w:after="160"/>
      <w:ind w:left="230" w:right="1944"/>
    </w:pPr>
    <w:rPr>
      <w:rFonts w:ascii="Arial" w:hAnsi="Arial" w:eastAsia="Arial"/>
      <w:b/>
      <w:i w:val="0"/>
      <w:color w:val="000000"/>
      <w:sz w:val="24"/>
    </w:rPr>
  </w:style>
  <w:style w:type="paragraph" w:customStyle="1" w:styleId="BKPOperatorNote">
    <w:name w:val="BKP Operator Note"/>
    <w:basedOn w:val="Normal"/>
    <w:pPr>
      <w:spacing w:before="140" w:after="140"/>
      <w:ind w:left="259" w:right="0"/>
    </w:pPr>
    <w:rPr>
      <w:rFonts w:ascii="Arial" w:hAnsi="Arial" w:eastAsia="Arial"/>
      <w:b w:val="0"/>
      <w:i/>
      <w:color w:val="000000"/>
      <w:sz w:val="20"/>
    </w:rPr>
  </w:style>
  <w:style w:type="paragraph" w:customStyle="1" w:styleId="BKPCode">
    <w:name w:val="BKP Code"/>
    <w:basedOn w:val="Normal"/>
    <w:pPr>
      <w:ind w:right="0"/>
    </w:pPr>
    <w:rPr>
      <w:rFonts w:ascii="Courier New" w:hAnsi="Courier New" w:eastAsia="Courier New"/>
      <w:b w:val="0"/>
      <w:i w:val="0"/>
      <w:color w:val="000000"/>
      <w:sz w:val="17"/>
    </w:rPr>
  </w:style>
  <w:style w:type="paragraph" w:customStyle="1" w:styleId="BKPInlineCode">
    <w:name w:val="BKP Inline Code"/>
    <w:basedOn w:val="Normal"/>
    <w:pPr>
      <w:ind w:right="0"/>
    </w:pPr>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ind w:right="1944"/>
    </w:pPr>
    <w:rPr>
      <w:rFonts w:ascii="Arial" w:hAnsi="Arial" w:eastAsia="Arial"/>
      <w:b w:val="0"/>
      <w:i w:val="0"/>
      <w:color w:val="000000"/>
      <w:sz w:val="20"/>
    </w:rPr>
  </w:style>
  <w:style w:type="paragraph" w:customStyle="1" w:styleId="BKPBullet">
    <w:name w:val="BKP Bullet"/>
    <w:basedOn w:val="Normal"/>
    <w:pPr>
      <w:spacing w:after="80" w:line="254" w:lineRule="auto" w:before="30"/>
      <w:ind w:right="1944"/>
    </w:pPr>
    <w:rPr>
      <w:rFonts w:ascii="Arial" w:hAnsi="Arial" w:eastAsia="Arial"/>
      <w:b w:val="0"/>
      <w:i w:val="0"/>
      <w:color w:val="000000"/>
      <w:sz w:val="20"/>
    </w:rPr>
  </w:style>
  <w:style w:type="paragraph" w:customStyle="1" w:styleId="BKPListContinuation">
    <w:name w:val="BKP List Continuation"/>
    <w:basedOn w:val="Normal"/>
    <w:pPr>
      <w:spacing w:after="80"/>
      <w:ind w:left="490" w:right="1944"/>
    </w:pPr>
    <w:rPr>
      <w:rFonts w:ascii="Arial" w:hAnsi="Arial" w:eastAsia="Arial"/>
      <w:b w:val="0"/>
      <w:i w:val="0"/>
      <w:color w:val="000000"/>
      <w:sz w:val="20"/>
    </w:rPr>
  </w:style>
  <w:style w:type="paragraph" w:customStyle="1" w:styleId="BKPFooter">
    <w:name w:val="BKP Footer"/>
    <w:basedOn w:val="Normal"/>
    <w:pPr>
      <w:spacing w:after="0"/>
      <w:ind w:right="0"/>
    </w:pPr>
    <w:rPr>
      <w:rFonts w:ascii="Arial" w:hAnsi="Arial" w:eastAsia="Arial"/>
      <w:b/>
      <w:i w:val="0"/>
      <w:color w:val="555555"/>
      <w:sz w:val="15"/>
    </w:rPr>
  </w:style>
  <w:style w:type="paragraph" w:customStyle="1" w:styleId="BKPContentsLabel">
    <w:name w:val="BKP Contents Label"/>
    <w:basedOn w:val="Normal"/>
    <w:pPr>
      <w:spacing w:after="20"/>
      <w:ind w:right="0"/>
    </w:pPr>
    <w:rPr>
      <w:rFonts w:ascii="Arial Black" w:hAnsi="Arial Black" w:eastAsia="Arial Black"/>
      <w:b/>
      <w:i w:val="0"/>
      <w:color w:val="000000"/>
      <w:sz w:val="16"/>
    </w:rPr>
  </w:style>
  <w:style w:type="paragraph" w:customStyle="1" w:styleId="BKPContentsTitle">
    <w:name w:val="BKP Contents Title"/>
    <w:basedOn w:val="Normal"/>
    <w:pPr>
      <w:spacing w:after="20"/>
      <w:ind w:right="0"/>
    </w:pPr>
    <w:rPr>
      <w:rFonts w:ascii="Arial Black" w:hAnsi="Arial Black" w:eastAsia="Arial Black"/>
      <w:b/>
      <w:i w:val="0"/>
      <w:color w:val="000000"/>
      <w:sz w:val="30"/>
    </w:rPr>
  </w:style>
  <w:style w:type="paragraph" w:customStyle="1" w:styleId="BKPContentsDescription">
    <w:name w:val="BKP Contents Description"/>
    <w:basedOn w:val="Normal"/>
    <w:pPr>
      <w:spacing w:after="0"/>
      <w:ind w:right="0"/>
    </w:pPr>
    <w:rPr>
      <w:rFonts w:ascii="Arial" w:hAnsi="Arial" w:eastAsia="Arial"/>
      <w:b w:val="0"/>
      <w:i w:val="0"/>
      <w:color w:val="000000"/>
      <w:sz w:val="19"/>
    </w:rPr>
  </w:style>
  <w:style w:type="paragraph" w:customStyle="1" w:styleId="BKPSourceMarker">
    <w:name w:val="BKP Source Marker"/>
    <w:basedOn w:val="Normal"/>
    <w:pPr>
      <w:spacing w:after="100"/>
      <w:ind w:right="0"/>
    </w:pPr>
    <w:rPr>
      <w:rFonts w:ascii="Courier New" w:hAnsi="Courier New" w:eastAsia="Courier New"/>
      <w:b w:val="0"/>
      <w:i w:val="0"/>
      <w:color w:val="000000"/>
      <w:sz w:val="17"/>
    </w:rPr>
  </w:style>
  <w:style w:type="paragraph" w:customStyle="1" w:styleId="BKPStatusSubtitle">
    <w:name w:val="BKP Status Subtitle"/>
    <w:basedOn w:val="Normal"/>
    <w:pPr>
      <w:spacing w:after="160"/>
      <w:ind w:right="0"/>
    </w:pPr>
    <w:rPr>
      <w:rFonts w:ascii="Arial" w:hAnsi="Arial" w:eastAsia="Arial"/>
      <w:b/>
      <w:i w:val="0"/>
      <w:color w:val="000000"/>
      <w:sz w:val="21"/>
    </w:rPr>
  </w:style>
  <w:style w:type="paragraph" w:customStyle="1" w:styleId="BKPRegisterGroup">
    <w:name w:val="BKP Register Group"/>
    <w:basedOn w:val="Normal"/>
    <w:pPr>
      <w:keepNext/>
      <w:spacing w:before="160" w:after="80"/>
      <w:ind w:right="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header" Target="header15.xml"/><Relationship Id="rId31" Type="http://schemas.openxmlformats.org/officeDocument/2006/relationships/hyperlink" Target="https://thaigov.go.th/en/cabinet/minister" TargetMode="Externa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1.xml"/><Relationship Id="rId35" Type="http://schemas.openxmlformats.org/officeDocument/2006/relationships/footer" Target="footer12.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header" Target="header20.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header" Target="header21.xml"/><Relationship Id="rId42" Type="http://schemas.openxmlformats.org/officeDocument/2006/relationships/header" Target="header22.xml"/><Relationship Id="rId43" Type="http://schemas.openxmlformats.org/officeDocument/2006/relationships/header" Target="header23.xml"/><Relationship Id="rId44" Type="http://schemas.openxmlformats.org/officeDocument/2006/relationships/footer" Target="footer15.xml"/><Relationship Id="rId45" Type="http://schemas.openxmlformats.org/officeDocument/2006/relationships/footer" Target="footer16.xml"/><Relationship Id="rId51" Type="http://schemas.openxmlformats.org/officeDocument/2006/relationships/header" Target="header24.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Bangkok Post Blueprint - A Style Guide</dc:title>
  <cp:lastModifiedBy>python-docx</cp:lastModifiedBy>
  <cp:revision>1</cp:revision>
  <dcterms:modified xsi:type="dcterms:W3CDTF">2026-09-18T03:25:26Z</dcterms:modified>
  <dc:subject>Editing + Processes + Directory</dc:subject>
  <dc:description>Mechanically generated from BLUEPRINT.txt</dc:description>
  <dc:creator>Bangkok Post Desk Editor project</dc:creator>
</cp:coreProperties>
</file>