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pStyle w:val="Heading2"/>
        <w:keepNext/>
      </w:pPr>
      <w:r>
        <w:t>CONTENTS</w:t>
      </w:r>
    </w:p>
    <w:p>
      <w:pPr>
        <w:keepNext/>
        <w:spacing w:after="20"/>
        <w:ind w:left="0"/>
      </w:pPr>
      <w:hyperlink w:anchor="_bkp_toc_0">
        <w:r>
          <w:rPr>
            <w:b/>
            <w:sz w:val="19"/>
          </w:rPr>
          <w:t xml:space="preserve">EDITING</w:t>
        </w:r>
      </w:hyperlink>
    </w:p>
    <w:p>
      <w:pPr>
        <w:keepNext/>
        <w:spacing w:after="20"/>
        <w:ind w:left="317"/>
      </w:pPr>
      <w:hyperlink w:anchor="_bkp_toc_1">
        <w:r>
          <w:rPr>
            <w:sz w:val="18"/>
          </w:rPr>
          <w:t xml:space="preserve">SOLVE THE PROBLEM</w:t>
        </w:r>
      </w:hyperlink>
    </w:p>
    <w:p>
      <w:pPr>
        <w:keepNext/>
        <w:spacing w:after="20"/>
        <w:ind w:left="634"/>
      </w:pPr>
      <w:hyperlink w:anchor="_bkp_toc_2">
        <w:r>
          <w:rPr>
            <w:sz w:val="17"/>
          </w:rPr>
          <w:t xml:space="preserve">VERIFICATION AND PROXIMITY</w:t>
        </w:r>
      </w:hyperlink>
    </w:p>
    <w:p>
      <w:pPr>
        <w:keepNext/>
        <w:spacing w:after="20"/>
        <w:ind w:left="0"/>
      </w:pPr>
      <w:hyperlink w:anchor="_bkp_toc_3">
        <w:r>
          <w:rPr>
            <w:b/>
            <w:sz w:val="19"/>
          </w:rPr>
          <w:t xml:space="preserve">PROCESSES</w:t>
        </w:r>
      </w:hyperlink>
    </w:p>
    <w:p>
      <w:pPr>
        <w:keepNext/>
        <w:spacing w:after="20"/>
        <w:ind w:left="634"/>
      </w:pPr>
      <w:hyperlink w:anchor="_bkp_toc_4">
        <w:r>
          <w:rPr>
            <w:sz w:val="17"/>
          </w:rPr>
          <w:t xml:space="preserve">CONVERSIONS</w:t>
        </w:r>
      </w:hyperlink>
    </w:p>
    <w:p>
      <w:pPr>
        <w:keepNext/>
        <w:spacing w:after="20"/>
        <w:ind w:left="950"/>
      </w:pPr>
      <w:hyperlink w:anchor="_bkp_toc_5">
        <w:r>
          <w:rPr>
            <w:sz w:val="16"/>
          </w:rPr>
          <w:t xml:space="preserve">Numbers</w:t>
        </w:r>
      </w:hyperlink>
    </w:p>
    <w:p>
      <w:pPr>
        <w:keepNext/>
        <w:spacing w:after="20"/>
        <w:ind w:left="950"/>
      </w:pPr>
      <w:hyperlink w:anchor="_bkp_toc_6">
        <w:r>
          <w:rPr>
            <w:sz w:val="16"/>
          </w:rPr>
          <w:t xml:space="preserve">Times</w:t>
        </w:r>
      </w:hyperlink>
    </w:p>
    <w:p>
      <w:pPr>
        <w:keepNext/>
        <w:spacing w:after="20"/>
        <w:ind w:left="950"/>
      </w:pPr>
      <w:hyperlink w:anchor="_bkp_toc_7">
        <w:r>
          <w:rPr>
            <w:sz w:val="16"/>
          </w:rPr>
          <w:t xml:space="preserve">Dates</w:t>
        </w:r>
      </w:hyperlink>
    </w:p>
    <w:p>
      <w:pPr>
        <w:keepNext/>
        <w:spacing w:after="20"/>
        <w:ind w:left="950"/>
      </w:pPr>
      <w:hyperlink w:anchor="_bkp_toc_8">
        <w:r>
          <w:rPr>
            <w:sz w:val="16"/>
          </w:rPr>
          <w:t xml:space="preserve">Datelines</w:t>
        </w:r>
      </w:hyperlink>
    </w:p>
    <w:p>
      <w:pPr>
        <w:keepNext/>
        <w:spacing w:after="20"/>
        <w:ind w:left="950"/>
      </w:pPr>
      <w:hyperlink w:anchor="_bkp_toc_9">
        <w:r>
          <w:rPr>
            <w:sz w:val="16"/>
          </w:rPr>
          <w:t xml:space="preserve">Currency</w:t>
        </w:r>
      </w:hyperlink>
    </w:p>
    <w:p>
      <w:pPr>
        <w:keepNext/>
        <w:spacing w:after="20"/>
        <w:ind w:left="950"/>
      </w:pPr>
      <w:hyperlink w:anchor="_bkp_toc_10">
        <w:r>
          <w:rPr>
            <w:sz w:val="16"/>
          </w:rPr>
          <w:t xml:space="preserve">Measurements</w:t>
        </w:r>
      </w:hyperlink>
    </w:p>
    <w:p>
      <w:pPr>
        <w:keepNext/>
        <w:spacing w:after="20"/>
        <w:ind w:left="950"/>
      </w:pPr>
      <w:hyperlink w:anchor="_bkp_toc_11">
        <w:r>
          <w:rPr>
            <w:sz w:val="16"/>
          </w:rPr>
          <w:t xml:space="preserve">Names and honorifics</w:t>
        </w:r>
      </w:hyperlink>
    </w:p>
    <w:p>
      <w:pPr>
        <w:keepNext/>
        <w:spacing w:after="20"/>
        <w:ind w:left="950"/>
      </w:pPr>
      <w:hyperlink w:anchor="_bkp_toc_12">
        <w:r>
          <w:rPr>
            <w:sz w:val="16"/>
          </w:rPr>
          <w:t xml:space="preserve">Acronyms</w:t>
        </w:r>
      </w:hyperlink>
    </w:p>
    <w:p>
      <w:pPr>
        <w:keepNext/>
        <w:spacing w:after="20"/>
        <w:ind w:left="950"/>
      </w:pPr>
      <w:hyperlink w:anchor="_bkp_toc_13">
        <w:r>
          <w:rPr>
            <w:sz w:val="16"/>
          </w:rPr>
          <w:t xml:space="preserve">Country abbreviations in heads</w:t>
        </w:r>
      </w:hyperlink>
    </w:p>
    <w:p>
      <w:pPr>
        <w:keepNext/>
        <w:spacing w:after="20"/>
        <w:ind w:left="634"/>
      </w:pPr>
      <w:hyperlink w:anchor="_bkp_toc_14">
        <w:r>
          <w:rPr>
            <w:sz w:val="17"/>
          </w:rPr>
          <w:t xml:space="preserve">Scope</w:t>
        </w:r>
      </w:hyperlink>
    </w:p>
    <w:p>
      <w:pPr>
        <w:keepNext/>
        <w:spacing w:after="20"/>
        <w:ind w:left="950"/>
      </w:pPr>
      <w:hyperlink w:anchor="_bkp_toc_15">
        <w:r>
          <w:rPr>
            <w:sz w:val="16"/>
          </w:rPr>
          <w:t xml:space="preserve">Length</w:t>
        </w:r>
      </w:hyperlink>
    </w:p>
    <w:p>
      <w:pPr>
        <w:keepNext/>
        <w:spacing w:after="20"/>
        <w:ind w:left="634"/>
      </w:pPr>
      <w:hyperlink w:anchor="_bkp_toc_16">
        <w:r>
          <w:rPr>
            <w:sz w:val="17"/>
          </w:rPr>
          <w:t xml:space="preserve">PR copy</w:t>
        </w:r>
      </w:hyperlink>
    </w:p>
    <w:p>
      <w:pPr>
        <w:keepNext/>
        <w:spacing w:after="20"/>
        <w:ind w:left="317"/>
      </w:pPr>
      <w:hyperlink w:anchor="_bkp_toc_17">
        <w:r>
          <w:rPr>
            <w:sz w:val="18"/>
          </w:rPr>
          <w:t xml:space="preserve">OUTPUT</w:t>
        </w:r>
      </w:hyperlink>
    </w:p>
    <w:p>
      <w:pPr>
        <w:keepNext/>
        <w:spacing w:after="20"/>
        <w:ind w:left="634"/>
      </w:pPr>
      <w:hyperlink w:anchor="_bkp_toc_18">
        <w:r>
          <w:rPr>
            <w:sz w:val="17"/>
          </w:rPr>
          <w:t xml:space="preserve">JOB REPORT</w:t>
        </w:r>
      </w:hyperlink>
    </w:p>
    <w:p>
      <w:pPr>
        <w:keepNext/>
        <w:spacing w:after="20"/>
        <w:ind w:left="634"/>
      </w:pPr>
      <w:hyperlink w:anchor="_bkp_toc_19">
        <w:r>
          <w:rPr>
            <w:sz w:val="17"/>
          </w:rPr>
          <w:t xml:space="preserve">FORMAT</w:t>
        </w:r>
      </w:hyperlink>
    </w:p>
    <w:p>
      <w:pPr>
        <w:keepNext/>
        <w:spacing w:after="20"/>
        <w:ind w:left="634"/>
      </w:pPr>
      <w:hyperlink w:anchor="_bkp_toc_20">
        <w:r>
          <w:rPr>
            <w:sz w:val="17"/>
          </w:rPr>
          <w:t xml:space="preserve">STYLE LOG</w:t>
        </w:r>
      </w:hyperlink>
    </w:p>
    <w:p>
      <w:pPr>
        <w:keepNext/>
        <w:spacing w:after="20"/>
        <w:ind w:left="634"/>
      </w:pPr>
      <w:hyperlink w:anchor="_bkp_toc_21">
        <w:r>
          <w:rPr>
            <w:sz w:val="17"/>
          </w:rPr>
          <w:t xml:space="preserve">REFERENCES</w:t>
        </w:r>
      </w:hyperlink>
    </w:p>
    <w:p>
      <w:pPr>
        <w:keepNext/>
        <w:spacing w:after="20"/>
        <w:ind w:left="634"/>
      </w:pPr>
      <w:hyperlink w:anchor="_bkp_toc_22">
        <w:r>
          <w:rPr>
            <w:sz w:val="17"/>
          </w:rPr>
          <w:t xml:space="preserve">UNRESOLVED</w:t>
        </w:r>
      </w:hyperlink>
    </w:p>
    <w:p>
      <w:pPr>
        <w:keepNext/>
        <w:spacing w:after="20"/>
        <w:ind w:left="0"/>
      </w:pPr>
      <w:hyperlink w:anchor="_bkp_toc_23">
        <w:r>
          <w:rPr>
            <w:b/>
            <w:sz w:val="19"/>
          </w:rPr>
          <w:t xml:space="preserve">STATUS</w:t>
        </w:r>
      </w:hyperlink>
    </w:p>
    <w:p>
      <w:pPr>
        <w:keepNext/>
        <w:spacing w:after="20"/>
        <w:ind w:left="317"/>
      </w:pPr>
      <w:hyperlink w:anchor="_bkp_toc_24">
        <w:r>
          <w:rPr>
            <w:sz w:val="18"/>
          </w:rPr>
          <w:t xml:space="preserve">APEX FIGURES</w:t>
        </w:r>
      </w:hyperlink>
    </w:p>
    <w:p>
      <w:pPr>
        <w:keepNext/>
        <w:spacing w:after="20"/>
        <w:ind w:left="317"/>
      </w:pPr>
      <w:hyperlink w:anchor="_bkp_toc_25">
        <w:r>
          <w:rPr>
            <w:sz w:val="18"/>
          </w:rPr>
          <w:t xml:space="preserve">SECOND TIER</w:t>
        </w:r>
      </w:hyperlink>
    </w:p>
    <w:p>
      <w:pPr>
        <w:keepNext/>
        <w:spacing w:after="20"/>
        <w:ind w:left="634"/>
      </w:pPr>
      <w:hyperlink w:anchor="_bkp_toc_26">
        <w:r>
          <w:rPr>
            <w:sz w:val="17"/>
          </w:rPr>
          <w:t xml:space="preserve">MORTALITIES AND SUCCESSIONS</w:t>
        </w:r>
      </w:hyperlink>
    </w:p>
    <w:p>
      <w:pPr>
        <w:keepNext/>
        <w:spacing w:after="20"/>
        <w:ind w:left="634"/>
      </w:pPr>
      <w:hyperlink w:anchor="_bkp_toc_27">
        <w:r>
          <w:rPr>
            <w:sz w:val="17"/>
          </w:rPr>
          <w:t xml:space="preserve">CORPORATE LEADERSHIP CHANGES</w:t>
        </w:r>
      </w:hyperlink>
    </w:p>
    <w:p>
      <w:pPr>
        <w:keepNext/>
        <w:spacing w:after="20"/>
        <w:ind w:left="317"/>
      </w:pPr>
      <w:hyperlink w:anchor="_bkp_toc_28">
        <w:r>
          <w:rPr>
            <w:sz w:val="18"/>
          </w:rPr>
          <w:t xml:space="preserve">GLOBAL FIGURES</w:t>
        </w:r>
      </w:hyperlink>
    </w:p>
    <w:p>
      <w:pPr>
        <w:keepNext/>
        <w:spacing w:after="20"/>
        <w:ind w:left="0"/>
      </w:pPr>
      <w:hyperlink w:anchor="_bkp_toc_29">
        <w:r>
          <w:rPr>
            <w:b/>
            <w:sz w:val="19"/>
          </w:rPr>
          <w:t xml:space="preserve">REFS</w:t>
        </w:r>
      </w:hyperlink>
    </w:p>
    <w:p>
      <w:pPr>
        <w:keepNext/>
        <w:spacing w:after="20"/>
        <w:ind w:left="317"/>
      </w:pPr>
      <w:hyperlink w:anchor="_bkp_toc_30">
        <w:r>
          <w:rPr>
            <w:sz w:val="18"/>
          </w:rPr>
          <w:t xml:space="preserve">COUNTRIES</w:t>
        </w:r>
      </w:hyperlink>
    </w:p>
    <w:p>
      <w:pPr>
        <w:keepNext/>
        <w:spacing w:after="20"/>
        <w:ind w:left="634"/>
      </w:pPr>
      <w:hyperlink w:anchor="_bkp_toc_31">
        <w:r>
          <w:rPr>
            <w:sz w:val="17"/>
          </w:rPr>
          <w:t xml:space="preserve">PREFERRED FORMS</w:t>
        </w:r>
      </w:hyperlink>
    </w:p>
    <w:p>
      <w:pPr>
        <w:keepNext/>
        <w:spacing w:after="20"/>
        <w:ind w:left="634"/>
      </w:pPr>
      <w:hyperlink w:anchor="_bkp_toc_32">
        <w:r>
          <w:rPr>
            <w:sz w:val="17"/>
          </w:rPr>
          <w:t xml:space="preserve">ADJECTIVAL / DEMONYM TRAPS</w:t>
        </w:r>
      </w:hyperlink>
    </w:p>
    <w:p>
      <w:pPr>
        <w:keepNext/>
        <w:spacing w:after="20"/>
        <w:ind w:left="634"/>
      </w:pPr>
      <w:hyperlink w:anchor="_bkp_toc_33">
        <w:r>
          <w:rPr>
            <w:sz w:val="17"/>
          </w:rPr>
          <w:t xml:space="preserve">CAPITALS AND COUNTRY STRUCTURE</w:t>
        </w:r>
      </w:hyperlink>
    </w:p>
    <w:p>
      <w:pPr>
        <w:keepNext/>
        <w:spacing w:after="20"/>
        <w:ind w:left="634"/>
      </w:pPr>
      <w:hyperlink w:anchor="_bkp_toc_34">
        <w:r>
          <w:rPr>
            <w:sz w:val="17"/>
          </w:rPr>
          <w:t xml:space="preserve">HEADLINE ABBREVIATION FORMS</w:t>
        </w:r>
      </w:hyperlink>
    </w:p>
    <w:p>
      <w:pPr>
        <w:keepNext/>
        <w:spacing w:after="20"/>
        <w:ind w:left="317"/>
      </w:pPr>
      <w:hyperlink w:anchor="_bkp_toc_35">
        <w:r>
          <w:rPr>
            <w:sz w:val="18"/>
          </w:rPr>
          <w:t xml:space="preserve">FOREIGN PLACES</w:t>
        </w:r>
      </w:hyperlink>
    </w:p>
    <w:p>
      <w:pPr>
        <w:keepNext/>
        <w:spacing w:after="20"/>
        <w:ind w:left="317"/>
      </w:pPr>
      <w:hyperlink w:anchor="_bkp_toc_36">
        <w:r>
          <w:rPr>
            <w:sz w:val="18"/>
          </w:rPr>
          <w:t xml:space="preserve">THAI PLACES</w:t>
        </w:r>
      </w:hyperlink>
    </w:p>
    <w:p>
      <w:pPr>
        <w:keepNext/>
        <w:spacing w:after="20"/>
        <w:ind w:left="634"/>
      </w:pPr>
      <w:hyperlink w:anchor="_bkp_toc_37">
        <w:r>
          <w:rPr>
            <w:sz w:val="17"/>
          </w:rPr>
          <w:t xml:space="preserve">PROVINCES</w:t>
        </w:r>
      </w:hyperlink>
    </w:p>
    <w:p>
      <w:pPr>
        <w:keepNext/>
        <w:spacing w:after="20"/>
        <w:ind w:left="317"/>
      </w:pPr>
      <w:hyperlink w:anchor="_bkp_toc_38">
        <w:r>
          <w:rPr>
            <w:sz w:val="18"/>
          </w:rPr>
          <w:t xml:space="preserve">ORGANISATIONS</w:t>
        </w:r>
      </w:hyperlink>
    </w:p>
    <w:p>
      <w:pPr>
        <w:keepNext/>
        <w:spacing w:after="20"/>
        <w:ind w:left="317"/>
      </w:pPr>
      <w:hyperlink w:anchor="_bkp_toc_39">
        <w:r>
          <w:rPr>
            <w:sz w:val="18"/>
          </w:rPr>
          <w:t xml:space="preserve">VOCABULARY &amp; SPELLING</w:t>
        </w:r>
      </w:hyperlink>
    </w:p>
    <w:p>
      <w:pPr>
        <w:keepNext/>
        <w:spacing w:after="20"/>
        <w:ind w:left="634"/>
      </w:pPr>
      <w:hyperlink w:anchor="_bkp_toc_40">
        <w:r>
          <w:rPr>
            <w:sz w:val="17"/>
          </w:rPr>
          <w:t xml:space="preserve">NUMBERS AND SYMBOLS</w:t>
        </w:r>
      </w:hyperlink>
    </w:p>
    <w:p>
      <w:pPr>
        <w:keepNext/>
        <w:spacing w:after="20"/>
        <w:ind w:left="634"/>
      </w:pPr>
      <w:hyperlink w:anchor="_bkp_toc_41">
        <w:r>
          <w:rPr>
            <w:sz w:val="17"/>
          </w:rPr>
          <w:t xml:space="preserve">UK VS US TRAPS</w:t>
        </w:r>
      </w:hyperlink>
    </w:p>
    <w:p>
      <w:pPr>
        <w:spacing w:after="20"/>
        <w:ind w:left="634"/>
      </w:pPr>
      <w:hyperlink w:anchor="_bkp_toc_42">
        <w:r>
          <w:rPr>
            <w:sz w:val="17"/>
          </w:rPr>
          <w:t xml:space="preserve">VOCABULARY RULINGS</w:t>
        </w:r>
      </w:hyperlink>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spacing w:after="0"/>
      </w:pPr>
      <w:r>
        <w:t>EDITING</w:t>
      </w:r>
      <w:bookmarkEnd w:id="9000"/>
    </w:p>
    <w:p>
      <w:pPr>
        <w:pStyle w:val="BKPPartSubtitle"/>
      </w:pPr>
      <w:r>
        <w:rPr>
          <w:b w:val="0"/>
          <w:i w:val="0"/>
        </w:rPr>
        <w:t>what</w:t>
      </w:r>
      <w:r>
        <w:t xml:space="preserve"> </w:t>
      </w:r>
      <w:r>
        <w:rPr>
          <w:b w:val="0"/>
          <w:i w:val="0"/>
        </w:rPr>
        <w:t>we</w:t>
      </w:r>
      <w:r>
        <w:t xml:space="preserve"> </w:t>
      </w:r>
      <w:r>
        <w:rPr>
          <w:b w:val="0"/>
          <w:i w:val="0"/>
        </w:rPr>
        <w:t>do</w:t>
      </w:r>
    </w:p>
    <w:p>
      <w:bookmarkStart w:id="9001" w:name="_bkp_toc_1"/>
      <w:pPr>
        <w:pStyle w:val="Heading2"/>
      </w:pPr>
      <w:r>
        <w:rPr>
          <w:b w:val="0"/>
          <w:i w:val="0"/>
        </w:rPr>
        <w:t>SOLVE</w:t>
      </w:r>
      <w:r>
        <w:t xml:space="preserve"> </w:t>
      </w:r>
      <w:r>
        <w:rPr>
          <w:b w:val="0"/>
          <w:i w:val="0"/>
        </w:rPr>
        <w:t>THE</w:t>
      </w:r>
      <w:r>
        <w:t xml:space="preserve"> </w:t>
      </w:r>
      <w:r>
        <w:rPr>
          <w:b w:val="0"/>
          <w:i w:val="0"/>
        </w:rPr>
        <w:t>PROBLEM</w:t>
      </w:r>
      <w:bookmarkEnd w:id="9001"/>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2" w:name="_bkp_toc_2"/>
      <w:pPr>
        <w:pStyle w:val="Heading3"/>
      </w:pPr>
      <w:r>
        <w:rPr>
          <w:b w:val="0"/>
          <w:i w:val="0"/>
        </w:rPr>
        <w:t>VERIFICATION</w:t>
      </w:r>
      <w:r>
        <w:t xml:space="preserve"> </w:t>
      </w:r>
      <w:r>
        <w:rPr>
          <w:b w:val="0"/>
          <w:i w:val="0"/>
        </w:rPr>
        <w:t>AND</w:t>
      </w:r>
      <w:r>
        <w:t xml:space="preserve"> </w:t>
      </w:r>
      <w:r>
        <w:rPr>
          <w:b w:val="0"/>
          <w:i w:val="0"/>
        </w:rPr>
        <w:t>PROXIMITY</w:t>
      </w:r>
      <w:bookmarkEnd w:id="9002"/>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REFERENCES</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3" w:name="_bkp_toc_3"/>
      <w:pPr>
        <w:pStyle w:val="Heading1"/>
        <w:spacing w:after="0"/>
        <w:ind w:left="2340"/>
      </w:pPr>
      <w:r>
        <w:t>PROCESSES</w:t>
      </w:r>
      <w:bookmarkEnd w:id="9003"/>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04" w:name="_bkp_toc_4"/>
      <w:pPr>
        <w:pStyle w:val="Heading3"/>
      </w:pPr>
      <w:r>
        <w:rPr>
          <w:b w:val="0"/>
          <w:i w:val="0"/>
        </w:rPr>
        <w:t>CONVERSIONS</w:t>
      </w:r>
      <w:bookmarkEnd w:id="9004"/>
    </w:p>
    <w:p>
      <w:bookmarkStart w:id="9005" w:name="_bkp_toc_5"/>
      <w:pPr>
        <w:pStyle w:val="Heading4"/>
      </w:pPr>
      <w:r>
        <w:rPr>
          <w:b w:val="0"/>
          <w:i w:val="0"/>
        </w:rPr>
        <w:t>Numbers</w:t>
      </w:r>
      <w:bookmarkEnd w:id="9005"/>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bookmarkStart w:id="9006" w:name="_bkp_toc_6"/>
      <w:pPr>
        <w:pStyle w:val="Heading4"/>
      </w:pPr>
      <w:r>
        <w:rPr>
          <w:b w:val="0"/>
          <w:i w:val="0"/>
        </w:rPr>
        <w:t>Times</w:t>
      </w:r>
      <w:bookmarkEnd w:id="9006"/>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07" w:name="_bkp_toc_7"/>
      <w:pPr>
        <w:pStyle w:val="Heading4"/>
      </w:pPr>
      <w:r>
        <w:rPr>
          <w:b w:val="0"/>
          <w:i w:val="0"/>
        </w:rPr>
        <w:t>Dates</w:t>
      </w:r>
      <w:bookmarkEnd w:id="9007"/>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08" w:name="_bkp_toc_8"/>
      <w:pPr>
        <w:pStyle w:val="Heading4"/>
      </w:pPr>
      <w:r>
        <w:rPr>
          <w:b w:val="0"/>
          <w:i w:val="0"/>
        </w:rPr>
        <w:t>Datelines</w:t>
      </w:r>
      <w:bookmarkEnd w:id="9008"/>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09" w:name="_bkp_toc_9"/>
      <w:pPr>
        <w:pStyle w:val="Heading4"/>
      </w:pPr>
      <w:r>
        <w:rPr>
          <w:b w:val="0"/>
          <w:i w:val="0"/>
        </w:rPr>
        <w:t>Currency</w:t>
      </w:r>
      <w:bookmarkEnd w:id="9009"/>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bookmarkStart w:id="9010" w:name="_bkp_toc_10"/>
      <w:pPr>
        <w:pStyle w:val="Heading4"/>
      </w:pPr>
      <w:r>
        <w:rPr>
          <w:b w:val="0"/>
          <w:i w:val="0"/>
        </w:rPr>
        <w:t>Measurements</w:t>
      </w:r>
      <w:bookmarkEnd w:id="9010"/>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bookmarkStart w:id="9011" w:name="_bkp_toc_11"/>
      <w:pPr>
        <w:pStyle w:val="Heading4"/>
      </w:pPr>
      <w:r>
        <w:rPr>
          <w:b w:val="0"/>
          <w:i w:val="0"/>
        </w:rPr>
        <w:t>Names</w:t>
      </w:r>
      <w:r>
        <w:t xml:space="preserve"> </w:t>
      </w:r>
      <w:r>
        <w:rPr>
          <w:b w:val="0"/>
          <w:i w:val="0"/>
        </w:rPr>
        <w:t>and</w:t>
      </w:r>
      <w:r>
        <w:t xml:space="preserve"> </w:t>
      </w:r>
      <w:r>
        <w:rPr>
          <w:b w:val="0"/>
          <w:i w:val="0"/>
        </w:rPr>
        <w:t>honorifics</w:t>
      </w:r>
      <w:bookmarkEnd w:id="9011"/>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bookmarkStart w:id="9012" w:name="_bkp_toc_12"/>
      <w:pPr>
        <w:pStyle w:val="Heading4"/>
      </w:pPr>
      <w:r>
        <w:rPr>
          <w:b w:val="0"/>
          <w:i w:val="0"/>
        </w:rPr>
        <w:t>Acronyms</w:t>
      </w:r>
      <w:bookmarkEnd w:id="9012"/>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13" w:name="_bkp_toc_13"/>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13"/>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14" w:name="_bkp_toc_14"/>
      <w:pPr>
        <w:pStyle w:val="Heading3"/>
      </w:pPr>
      <w:r>
        <w:rPr>
          <w:b w:val="0"/>
          <w:i w:val="0"/>
        </w:rPr>
        <w:t>Scope</w:t>
      </w:r>
      <w:bookmarkEnd w:id="9014"/>
    </w:p>
    <w:p>
      <w:bookmarkStart w:id="9015" w:name="_bkp_toc_15"/>
      <w:pPr>
        <w:pStyle w:val="Heading4"/>
      </w:pPr>
      <w:r>
        <w:rPr>
          <w:b w:val="0"/>
          <w:i w:val="0"/>
        </w:rPr>
        <w:t>Length</w:t>
      </w:r>
      <w:bookmarkEnd w:id="9015"/>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16" w:name="_bkp_toc_16"/>
      <w:pPr>
        <w:pStyle w:val="Heading3"/>
      </w:pPr>
      <w:r>
        <w:rPr>
          <w:b w:val="0"/>
          <w:i w:val="0"/>
        </w:rPr>
        <w:t>PR</w:t>
      </w:r>
      <w:r>
        <w:t xml:space="preserve"> </w:t>
      </w:r>
      <w:r>
        <w:rPr>
          <w:b w:val="0"/>
          <w:i w:val="0"/>
        </w:rPr>
        <w:t>copy</w:t>
      </w:r>
      <w:bookmarkEnd w:id="9016"/>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bookmarkStart w:id="9017" w:name="_bkp_toc_17"/>
      <w:pPr>
        <w:pStyle w:val="Heading2"/>
      </w:pPr>
      <w:r>
        <w:rPr>
          <w:b w:val="0"/>
          <w:i w:val="0"/>
        </w:rPr>
        <w:t>OUTPUT</w:t>
      </w:r>
      <w:bookmarkEnd w:id="9017"/>
    </w:p>
    <w:p>
      <w:bookmarkStart w:id="9018" w:name="_bkp_toc_18"/>
      <w:pPr>
        <w:pStyle w:val="Heading3"/>
      </w:pPr>
      <w:r>
        <w:rPr>
          <w:b w:val="0"/>
          <w:i w:val="0"/>
        </w:rPr>
        <w:t>JOB</w:t>
      </w:r>
      <w:r>
        <w:t xml:space="preserve"> </w:t>
      </w:r>
      <w:r>
        <w:rPr>
          <w:b w:val="0"/>
          <w:i w:val="0"/>
        </w:rPr>
        <w:t>REPORT</w:t>
      </w:r>
      <w:bookmarkEnd w:id="9018"/>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REFERENCES,</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19" w:name="_bkp_toc_19"/>
      <w:pPr>
        <w:pStyle w:val="Heading3"/>
      </w:pPr>
      <w:r>
        <w:rPr>
          <w:b w:val="0"/>
          <w:i w:val="0"/>
        </w:rPr>
        <w:t>FORMAT</w:t>
      </w:r>
      <w:bookmarkEnd w:id="9019"/>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[Hold/Query/Anomaly — if needed]</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r>
        <w:br/>
      </w:r>
      <w:r>
        <w:t>STYLE LOG</w:t>
      </w:r>
      <w:r>
        <w:br/>
      </w:r>
      <w:r>
        <w:t>[actual interventions only]</w:t>
      </w:r>
      <w:r>
        <w:br/>
      </w:r>
      <w:r/>
      <w:r>
        <w:br/>
      </w:r>
      <w:r>
        <w:t>REFERENCES</w:t>
      </w:r>
      <w:r>
        <w:br/>
      </w:r>
      <w:r>
        <w:t>[edition | applicable GUIDE chapter paths]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edit</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bookmarkStart w:id="9020" w:name="_bkp_toc_20"/>
      <w:pPr>
        <w:pStyle w:val="Heading3"/>
      </w:pPr>
      <w:r>
        <w:rPr>
          <w:b w:val="0"/>
          <w:i w:val="0"/>
        </w:rPr>
        <w:t>STYLE</w:t>
      </w:r>
      <w:r>
        <w:t xml:space="preserve"> </w:t>
      </w:r>
      <w:r>
        <w:rPr>
          <w:b w:val="0"/>
          <w:i w:val="0"/>
        </w:rPr>
        <w:t>LOG</w:t>
      </w:r>
      <w:bookmarkEnd w:id="9020"/>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21" w:name="_bkp_toc_21"/>
      <w:pPr>
        <w:pStyle w:val="Heading3"/>
      </w:pPr>
      <w:r>
        <w:rPr>
          <w:b w:val="0"/>
          <w:i w:val="0"/>
        </w:rPr>
        <w:t>REFERENCES</w:t>
      </w:r>
      <w:bookmarkEnd w:id="9021"/>
    </w:p>
    <w:p>
      <w:pPr/>
      <w:r>
        <w:rPr>
          <w:b w:val="0"/>
          <w:i w:val="0"/>
        </w:rPr>
        <w:t>REFERENCES</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evidence</w:t>
      </w:r>
      <w:r>
        <w:t xml:space="preserve"> </w:t>
      </w:r>
      <w:r>
        <w:rPr>
          <w:b w:val="0"/>
          <w:i w:val="0"/>
        </w:rPr>
        <w:t>mast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chapter</w:t>
      </w:r>
      <w:r>
        <w:t xml:space="preserve"> </w:t>
      </w:r>
      <w:r>
        <w:rPr>
          <w:b w:val="0"/>
          <w:i w:val="0"/>
        </w:rPr>
        <w:t>paths.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REFERENCES</w:t>
      </w:r>
      <w:r>
        <w:br/>
      </w:r>
      <w:r>
        <w:t>290826_gpt_job-report | GUIDE: PROCESSES &gt; CONVERSIONS &gt; Numbers; OUTPUT &gt; FORMAT</w:t>
      </w:r>
    </w:p>
    <w:p>
      <w:pPr/>
      <w:r>
        <w:rPr>
          <w:b w:val="0"/>
          <w:i w:val="0"/>
        </w:rPr>
        <w:t>Name</w:t>
      </w:r>
      <w:r>
        <w:t xml:space="preserve"> </w:t>
      </w:r>
      <w:r>
        <w:rPr>
          <w:b w:val="0"/>
          <w:i w:val="0"/>
        </w:rPr>
        <w:t>only</w:t>
      </w:r>
      <w:r>
        <w:t xml:space="preserve"> </w:t>
      </w:r>
      <w:r>
        <w:rPr>
          <w:b w:val="0"/>
          <w:i w:val="0"/>
        </w:rPr>
        <w:t>chapters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22" w:name="_bkp_toc_22"/>
      <w:pPr>
        <w:pStyle w:val="Heading3"/>
      </w:pPr>
      <w:r>
        <w:rPr>
          <w:b w:val="0"/>
          <w:i w:val="0"/>
        </w:rPr>
        <w:t>UNRESOLVED</w:t>
      </w:r>
      <w:bookmarkEnd w:id="9022"/>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pPr>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3" w:name="_bkp_toc_23"/>
      <w:pPr>
        <w:pStyle w:val="Heading1"/>
        <w:spacing w:after="0"/>
        <w:ind w:left="4680"/>
      </w:pPr>
      <w:r>
        <w:t>STATUS</w:t>
      </w:r>
      <w:bookmarkEnd w:id="9023"/>
    </w:p>
    <w:p>
      <w:pPr>
        <w:pStyle w:val="BKPPartSubtitle"/>
        <w:ind w:left="4680"/>
      </w:pPr>
      <w:r>
        <w:t>people in the news</w:t>
      </w:r>
    </w:p>
    <w:p>
      <w:bookmarkStart w:id="9024" w:name="_bkp_toc_24"/>
      <w:pPr>
        <w:pStyle w:val="Heading2"/>
      </w:pPr>
      <w:r>
        <w:t>APEX FIGURES</w:t>
      </w:r>
      <w:bookmarkEnd w:id="9024"/>
    </w:p>
    <w:p>
      <w:r>
        <w:rPr>
          <w:b/>
        </w:rPr>
        <w:t>HM King Maha Vajiralongkorn Phra Vajiraklaochaoyuhua</w:t>
      </w:r>
    </w:p>
    <w:p>
      <w:r>
        <w:rPr>
          <w:b/>
        </w:rPr>
        <w:t>HM Queen Sirikit The Queen Mother</w:t>
      </w:r>
    </w:p>
    <w:p>
      <w:r>
        <w:rPr>
          <w:b/>
        </w:rPr>
        <w:t>Thaksin Shinawatra</w:t>
      </w:r>
    </w:p>
    <w:p>
      <w:r>
        <w:rPr>
          <w:b/>
        </w:rPr>
        <w:t>Srettha Thavisin</w:t>
      </w:r>
    </w:p>
    <w:p>
      <w:r>
        <w:rPr>
          <w:b/>
        </w:rPr>
        <w:t>Paetongtarn Shinawatra</w:t>
      </w:r>
    </w:p>
    <w:p>
      <w:r>
        <w:rPr>
          <w:b/>
        </w:rPr>
        <w:t>Pita Limjaroenrat</w:t>
      </w:r>
    </w:p>
    <w:p>
      <w:r>
        <w:rPr>
          <w:b/>
        </w:rPr>
        <w:t>Dr Prasert Prasarttong-Osoth</w:t>
      </w:r>
    </w:p>
    <w:p>
      <w:r>
        <w:rPr>
          <w:b/>
        </w:rPr>
        <w:t>HRH Princess Bajrakitiyabha Narendiradebyavati</w:t>
      </w:r>
    </w:p>
    <w:p>
      <w:r>
        <w:rPr>
          <w:b/>
        </w:rPr>
        <w:t>Ayatollah Ali Khamenei</w:t>
      </w:r>
    </w:p>
    <w:p>
      <w:r>
        <w:rPr>
          <w:b/>
        </w:rPr>
        <w:t>Mojtaba Khamenei</w:t>
      </w:r>
    </w:p>
    <w:p>
      <w:bookmarkStart w:id="9025" w:name="_bkp_toc_25"/>
      <w:pPr>
        <w:pStyle w:val="Heading2"/>
      </w:pPr>
      <w:r>
        <w:t>SECOND TIER</w:t>
      </w:r>
      <w:bookmarkEnd w:id="9025"/>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bookmarkStart w:id="9026" w:name="_bkp_toc_26"/>
      <w:pPr>
        <w:pStyle w:val="Heading3"/>
      </w:pPr>
      <w:r>
        <w:t>MORTALITIES AND SUCCESSIONS</w:t>
      </w:r>
      <w:bookmarkEnd w:id="9026"/>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bookmarkStart w:id="9027" w:name="_bkp_toc_27"/>
      <w:pPr>
        <w:pStyle w:val="Heading3"/>
      </w:pPr>
      <w:r>
        <w:t>CORPORATE LEADERSHIP CHANGES</w:t>
      </w:r>
      <w:bookmarkEnd w:id="9027"/>
    </w:p>
    <w:p>
      <w:r>
        <w:rPr>
          <w:b/>
        </w:rPr>
        <w:t>Brenton Justin Mauriello</w:t>
      </w:r>
      <w:r>
        <w:t xml:space="preserve"> — CEO of Raimon Land, from April 2024</w:t>
      </w:r>
    </w:p>
    <w:p>
      <w:r>
        <w:rPr>
          <w:b/>
        </w:rPr>
        <w:t>Pisit Thangtanagul</w:t>
      </w:r>
      <w:r>
        <w:t xml:space="preserve"> — CEO of PwC Thailand, from 2024</w:t>
      </w:r>
    </w:p>
    <w:p>
      <w:bookmarkStart w:id="9028" w:name="_bkp_toc_28"/>
      <w:pPr>
        <w:pStyle w:val="Heading2"/>
      </w:pPr>
      <w:r>
        <w:t>GLOBAL FIGURES</w:t>
      </w:r>
      <w:bookmarkEnd w:id="9028"/>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19"/>
          <w:headerReference w:type="even" r:id="rId20"/>
          <w:footerReference w:type="default" r:id="rId21"/>
          <w:footerReference w:type="even" r:id="rId22"/>
          <w:headerReference w:type="first"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29" w:name="_bkp_toc_29"/>
      <w:pPr>
        <w:pStyle w:val="Heading1"/>
        <w:spacing w:after="0"/>
        <w:jc w:val="right"/>
      </w:pPr>
      <w:r>
        <w:t>REFS</w:t>
      </w:r>
      <w:bookmarkEnd w:id="9029"/>
    </w:p>
    <w:p>
      <w:pPr>
        <w:pStyle w:val="BKPPartSubtitle"/>
        <w:jc w:val="right"/>
      </w:pPr>
      <w:r>
        <w:t>the knowledge base</w:t>
      </w:r>
    </w:p>
    <w:p>
      <w:bookmarkStart w:id="9030" w:name="_bkp_toc_30"/>
      <w:pPr>
        <w:pStyle w:val="Heading2"/>
      </w:pPr>
      <w:r>
        <w:t>COUNTRIES</w:t>
      </w:r>
      <w:bookmarkEnd w:id="9030"/>
    </w:p>
    <w:p>
      <w:bookmarkStart w:id="9031" w:name="_bkp_toc_31"/>
      <w:pPr>
        <w:pStyle w:val="Heading3"/>
      </w:pPr>
      <w:r>
        <w:t>PREFERRED FORMS</w:t>
      </w:r>
      <w:bookmarkEnd w:id="9031"/>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bookmarkStart w:id="9032" w:name="_bkp_toc_32"/>
      <w:pPr>
        <w:pStyle w:val="Heading3"/>
      </w:pPr>
      <w:r>
        <w:t>ADJECTIVAL / DEMONYM TRAPS</w:t>
      </w:r>
      <w:bookmarkEnd w:id="9032"/>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bookmarkStart w:id="9033" w:name="_bkp_toc_33"/>
      <w:pPr>
        <w:pStyle w:val="Heading3"/>
      </w:pPr>
      <w:r>
        <w:t>CAPITALS AND COUNTRY STRUCTURE</w:t>
      </w:r>
      <w:bookmarkEnd w:id="9033"/>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bookmarkStart w:id="9034" w:name="_bkp_toc_34"/>
      <w:pPr>
        <w:pStyle w:val="Heading3"/>
      </w:pPr>
      <w:r>
        <w:t>HEADLINE ABBREVIATION FORMS</w:t>
      </w:r>
      <w:bookmarkEnd w:id="9034"/>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bookmarkStart w:id="9035" w:name="_bkp_toc_35"/>
      <w:pPr>
        <w:pStyle w:val="Heading2"/>
      </w:pPr>
      <w:r>
        <w:t>FOREIGN PLACES</w:t>
      </w:r>
      <w:bookmarkEnd w:id="9035"/>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bookmarkStart w:id="9036" w:name="_bkp_toc_36"/>
      <w:pPr>
        <w:pStyle w:val="Heading2"/>
      </w:pPr>
      <w:r>
        <w:t>THAI PLACES</w:t>
      </w:r>
      <w:bookmarkEnd w:id="9036"/>
    </w:p>
    <w:p>
      <w:r>
        <w:t>Use RTGS transliteration for unlisted entities.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bookmarkStart w:id="9037" w:name="_bkp_toc_37"/>
      <w:pPr>
        <w:pStyle w:val="Heading3"/>
      </w:pPr>
      <w:r>
        <w:t>PROVINCES</w:t>
      </w:r>
      <w:bookmarkEnd w:id="9037"/>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bookmarkStart w:id="9038" w:name="_bkp_toc_38"/>
      <w:pPr>
        <w:pStyle w:val="Heading2"/>
      </w:pPr>
      <w:r>
        <w:t>ORGANISATIONS</w:t>
      </w:r>
      <w:bookmarkEnd w:id="9038"/>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bookmarkStart w:id="9039" w:name="_bkp_toc_39"/>
      <w:pPr>
        <w:pStyle w:val="Heading2"/>
      </w:pPr>
      <w:r>
        <w:t>VOCABULARY &amp; SPELLING</w:t>
      </w:r>
      <w:bookmarkEnd w:id="9039"/>
    </w:p>
    <w:p>
      <w:r>
        <w:t>Words with BKP-specific ruling, common UK/US traps, and recurring errors. General British English usage is assumed; only divergent items listed.</w:t>
      </w:r>
    </w:p>
    <w:p>
      <w:bookmarkStart w:id="9040" w:name="_bkp_toc_40"/>
      <w:pPr>
        <w:pStyle w:val="Heading3"/>
      </w:pPr>
      <w:r>
        <w:t>NUMBERS AND SYMBOLS</w:t>
      </w:r>
      <w:bookmarkEnd w:id="9040"/>
    </w:p>
    <w:p>
      <w:r>
        <w:rPr>
          <w:b/>
        </w:rPr>
        <w:t>2D, 3D, 4D</w:t>
      </w:r>
      <w:r>
        <w:t xml:space="preserve"> — No hyphen.</w:t>
      </w:r>
    </w:p>
    <w:p>
      <w:r>
        <w:rPr>
          <w:b/>
        </w:rPr>
        <w:t>7-Eleven</w:t>
      </w:r>
      <w:r>
        <w:t xml:space="preserve"> — Use exact form; not 7-11.</w:t>
      </w:r>
    </w:p>
    <w:p>
      <w:r>
        <w:rPr>
          <w:b/>
        </w:rPr>
        <w:t>9/11</w:t>
      </w:r>
      <w:r>
        <w:t xml:space="preserve"> — Use "Sept 11" except in quotes.</w:t>
      </w:r>
    </w:p>
    <w:p>
      <w:bookmarkStart w:id="9041" w:name="_bkp_toc_41"/>
      <w:pPr>
        <w:pStyle w:val="Heading3"/>
      </w:pPr>
      <w:r>
        <w:t>UK VS US TRAPS</w:t>
      </w:r>
      <w:bookmarkEnd w:id="9041"/>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bookmarkStart w:id="9042" w:name="_bkp_toc_42"/>
      <w:pPr>
        <w:pStyle w:val="Heading3"/>
      </w:pPr>
      <w:r>
        <w:t>VOCABULARY RULINGS</w:t>
      </w:r>
      <w:bookmarkEnd w:id="9042"/>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27 May,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countable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headerReference w:type="first" r:id="rId2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290826_gpt_job-report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290826_gpt_job-report | go.fuzzylogic.page/dir</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290826_gpt_job-report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 Id="rId28" Type="http://schemas.openxmlformats.org/officeDocument/2006/relationships/header" Target="header13.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2026-08-29T07:49:57Z</dcterms:modified>
  <dc:subject>CORE + DIRECTORY</dc:subject>
  <dc:description>Mechanically generated from COMPILED.md</dc:description>
  <dc:creator>Bangkok Post Desk Editor project</dc:creator>
</cp:coreProperties>
</file>