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E3048"/>
          <w:sz w:val="32"/>
        </w:rPr>
        <w:t>CyberSWAT · Grade 10 — Substitute Quick Plan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22"/>
        </w:rPr>
        <w:t>A no-prep, 45-minute media-literacy lesson. You do not need to be a tech expert — just read the prompts and lead the discussion.</w:t>
      </w:r>
    </w:p>
    <w:p>
      <w:pPr>
        <w:spacing w:after="40" w:before="0"/>
      </w:pPr>
      <w:r>
        <w:rPr>
          <w:rFonts w:ascii="Calibri" w:hAnsi="Calibri"/>
          <w:b/>
          <w:i w:val="0"/>
          <w:color w:val="1C6E7E"/>
          <w:sz w:val="24"/>
        </w:rPr>
        <w:t>BEFORE CLASS (2 minutes)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•  Open the slide deck “CyberSWAT_Grade10_Slides” and project it. You’ll use the Lesson 1 slides (the “Information Integrity” section).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•  Write on the board: who students go to for help (school counselor / office / trusted adult).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22"/>
        </w:rPr>
        <w:t>•  Ground rule to state: “All examples are made-up or neutral. We practice how to check facts — not debate who’s right.”</w:t>
      </w:r>
    </w:p>
    <w:p>
      <w:pPr>
        <w:spacing w:after="60" w:before="0"/>
      </w:pPr>
      <w:r>
        <w:rPr>
          <w:rFonts w:ascii="Calibri" w:hAnsi="Calibri"/>
          <w:b/>
          <w:i w:val="0"/>
          <w:color w:val="1C6E7E"/>
          <w:sz w:val="24"/>
        </w:rPr>
        <w:t>THE LESSON — follow in order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1 · Opening  (5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ASK: “Think of the last thing you saw online that turned out to be false or misleading. How did you — or someone — figure it out?”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DO: Students write 60 seconds, tell a partner, then a few share. Point: in a feed full of AI-made content, you need a routine you run every time, not a gut feeling.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2 · Mini-lesson — the SIFT Check  (10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SAY: “Before you believe or share, run SIFT. It takes seconds and it works.”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DO: Read the four moves on the slide: STOP (don’t react yet) · INVESTIGATE the source (look them up) · FIND better coverage (what do trusted sources say?) · TRACE to the original (quote, image, stat). Add AI red flags: warped hands or text, mismatched audio, no original source, brand-new accounts.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3 · Verify Before You Share  (15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DO: Groups of 3–4. Read the scenario slide: a shocking post with a dramatic image and a big statistic is spreading fast, and people demand everyone react.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ASK: “What single check would settle whether it’s real? Who benefits if you share it without checking?”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4 · Quick source-check  (12 min)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444444"/>
          <w:sz w:val="22"/>
        </w:rPr>
        <w:t>DO: Each group runs the item through SIFT and writes, for each step, what it revealed and a final verdict: TRUST · VERIFY MORE · DON’T SHARE. Two groups share; the class weighs in.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444444"/>
          <w:sz w:val="22"/>
        </w:rPr>
        <w:t>SAY: Model this calmly, then have students say it their own way: “This made me want to share it right away — that’s my signal to stop. Let me check the source and trace the image before I trust it.”</w:t>
      </w:r>
    </w:p>
    <w:p>
      <w:pPr>
        <w:spacing w:after="20" w:before="0"/>
      </w:pPr>
      <w:r>
        <w:rPr>
          <w:rFonts w:ascii="Calibri" w:hAnsi="Calibri"/>
          <w:b/>
          <w:i w:val="0"/>
          <w:color w:val="1E3048"/>
          <w:sz w:val="23"/>
        </w:rPr>
        <w:t>5 · Exit ticket  (5 min)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44444"/>
          <w:sz w:val="22"/>
        </w:rPr>
        <w:t>DO: On paper, each student writes three things (also on the slide): (1) one SIFT step they’ll use, (2) one sign content might be AI-generated, (3) one reason to verify before sharing. Collect for the teacher.</w:t>
      </w:r>
    </w:p>
    <w:p>
      <w:pPr>
        <w:spacing w:after="120" w:before="0"/>
      </w:pPr>
      <w:r>
        <w:rPr>
          <w:rFonts w:ascii="Calibri" w:hAnsi="Calibri"/>
          <w:b w:val="0"/>
          <w:i/>
          <w:color w:val="444444"/>
          <w:sz w:val="20"/>
        </w:rPr>
        <w:t>This is Lesson 1 of the full Grade 10 CyberSWAT unit. The complete guide (with Lessons 2–3, tabletops, and printables) is in the teacher folder.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936"/>
      </w:tblGrid>
      <w:tr>
        <w:tc>
          <w:tcPr>
            <w:tcW w:type="dxa" w:w="9936"/>
            <w:shd w:val="clear" w:color="auto" w:fill="F4F0E6"/>
          </w:tcPr>
          <w:p>
            <w:r>
              <w:rPr>
                <w:rFonts w:ascii="Calibri" w:hAnsi="Calibri"/>
                <w:b w:val="0"/>
                <w:i w:val="0"/>
                <w:color w:val="444444"/>
                <w:sz w:val="21"/>
              </w:rPr>
              <w:t>IF A STUDENT SHARES SOMETHING CONCERNING: stay calm, don’t promise secrecy, and follow the school’s reporting procedure — contact the counselor or front office. Do not have students investigate anything on their own. Leave a note for the regular teacher.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</w:tblPr>
      <w:tblGrid>
        <w:gridCol w:w="9936"/>
      </w:tblGrid>
      <w:tr>
        <w:tc>
          <w:tcPr>
            <w:tcW w:type="dxa" w:w="9936"/>
            <w:shd w:val="clear" w:color="auto" w:fill="EBF1F3"/>
          </w:tcPr>
          <w:p>
            <w:r>
              <w:rPr>
                <w:rFonts w:ascii="Calibri" w:hAnsi="Calibri"/>
                <w:b w:val="0"/>
                <w:i w:val="0"/>
                <w:color w:val="444444"/>
                <w:sz w:val="21"/>
              </w:rPr>
              <w:t>Leave for the teacher:  the collected exit tickets + a quick note on how the discussion went and anything to follow up on.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0A6916CC0054428A1B563C9E1D847E" ma:contentTypeVersion="3" ma:contentTypeDescription="Create a new document." ma:contentTypeScope="" ma:versionID="10ea2242063a99e91138254cb92189b8">
  <xsd:schema xmlns:xsd="http://www.w3.org/2001/XMLSchema" xmlns:xs="http://www.w3.org/2001/XMLSchema" xmlns:p="http://schemas.microsoft.com/office/2006/metadata/properties" xmlns:ns2="14615ecc-17b4-4e85-aaf4-441117114b7b" targetNamespace="http://schemas.microsoft.com/office/2006/metadata/properties" ma:root="true" ma:fieldsID="4c0fd4eb01a6732c2ccae24947f0835c" ns2:_="">
    <xsd:import namespace="14615ecc-17b4-4e85-aaf4-441117114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15ecc-17b4-4e85-aaf4-441117114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E98A7A-28EF-44D9-87D1-7045367B70F4}"/>
</file>

<file path=customXml/itemProps3.xml><?xml version="1.0" encoding="utf-8"?>
<ds:datastoreItem xmlns:ds="http://schemas.openxmlformats.org/officeDocument/2006/customXml" ds:itemID="{34C6FCE4-44BA-41E2-8A85-BDC9EBC67C77}"/>
</file>

<file path=customXml/itemProps4.xml><?xml version="1.0" encoding="utf-8"?>
<ds:datastoreItem xmlns:ds="http://schemas.openxmlformats.org/officeDocument/2006/customXml" ds:itemID="{BE9070AD-6AFE-4572-9CD2-BE6708CEB2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0x010100840A6916CC0054428A1B563C9E1D847E</vt:lpwstr>
  </property>
</Properties>
</file>