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B231" w14:textId="77777777" w:rsidR="00B10A16" w:rsidRDefault="00B10A16">
      <w:pPr>
        <w:spacing w:before="3000"/>
      </w:pPr>
    </w:p>
    <w:p w14:paraId="1F7BD31A" w14:textId="77777777" w:rsidR="00B10A16" w:rsidRPr="00A92940" w:rsidRDefault="00B10A16" w:rsidP="000F5671">
      <w:pPr>
        <w:pStyle w:val="Title"/>
        <w:jc w:val="center"/>
        <w:rPr>
          <w:b/>
          <w:bCs/>
          <w:sz w:val="56"/>
        </w:rPr>
      </w:pPr>
      <w:r>
        <w:rPr>
          <w:rFonts w:eastAsia="Calibri"/>
          <w:b/>
          <w:bCs/>
          <w:sz w:val="56"/>
        </w:rPr>
        <w:t>Clif’s Agentic System (CAS)</w:t>
      </w:r>
    </w:p>
    <w:p w14:paraId="6C5E42FE" w14:textId="77777777" w:rsidR="00B10A16" w:rsidRPr="00F82B6A" w:rsidRDefault="00B10A16" w:rsidP="000F5671">
      <w:pPr>
        <w:pStyle w:val="Subtitle"/>
        <w:jc w:val="center"/>
        <w:rPr>
          <w:rFonts w:asciiTheme="majorHAnsi" w:hAnsiTheme="majorHAnsi"/>
          <w:b/>
          <w:bCs/>
          <w:sz w:val="36"/>
          <w:szCs w:val="36"/>
        </w:rPr>
      </w:pPr>
      <w:r>
        <w:rPr>
          <w:rFonts w:asciiTheme="majorHAnsi" w:hAnsiTheme="majorHAnsi"/>
          <w:b/>
          <w:bCs/>
          <w:sz w:val="36"/>
          <w:szCs w:val="36"/>
        </w:rPr>
        <w:t>Deployment Model</w:t>
      </w:r>
    </w:p>
    <w:p w14:paraId="773CED1A" w14:textId="77777777" w:rsidR="000F5671" w:rsidRDefault="000F5671" w:rsidP="00F82B6A">
      <w:pPr>
        <w:jc w:val="center"/>
      </w:pPr>
    </w:p>
    <w:p w14:paraId="7760EEC3" w14:textId="77777777" w:rsidR="00F82B6A" w:rsidRPr="00F82B6A" w:rsidRDefault="00F82B6A" w:rsidP="00F82B6A">
      <w:pPr>
        <w:jc w:val="center"/>
      </w:pPr>
    </w:p>
    <w:p w14:paraId="5CB49378" w14:textId="77777777" w:rsidR="00B10A16" w:rsidRPr="00F82B6A" w:rsidRDefault="00B10A16" w:rsidP="00F82B6A">
      <w:pPr>
        <w:jc w:val="center"/>
      </w:pPr>
      <w:r>
        <w:t>Operational Reference Document</w:t>
      </w:r>
    </w:p>
    <w:p w14:paraId="168A3A56" w14:textId="77777777" w:rsidR="00B10A16" w:rsidRPr="00F82B6A" w:rsidRDefault="00B10A16" w:rsidP="00F82B6A">
      <w:pPr>
        <w:jc w:val="center"/>
      </w:pPr>
      <w:r>
        <w:t>May 8, 2026</w:t>
      </w:r>
    </w:p>
    <w:p w14:paraId="4FECC39E" w14:textId="77777777" w:rsidR="00B10A16" w:rsidRDefault="00B10A16">
      <w:r>
        <w:br w:type="page"/>
      </w:r>
    </w:p>
    <w:p w14:paraId="49195E16" w14:textId="77777777" w:rsidR="00B10A16" w:rsidRDefault="00B10A16" w:rsidP="00B10A16">
      <w:pPr>
        <w:pStyle w:val="Heading1"/>
        <w:numPr>
          <w:ilvl w:val="0"/>
          <w:numId w:val="0"/>
        </w:numPr>
        <w:ind w:left="432" w:hanging="432"/>
      </w:pPr>
      <w:bookmarkStart w:id="0" w:name="_Toc225550327"/>
      <w:bookmarkStart w:id="1" w:name="_Toc225536659"/>
      <w:bookmarkStart w:id="2" w:name="_Toc229136066"/>
      <w:r>
        <w:lastRenderedPageBreak/>
        <w:t>Table of Contents</w:t>
      </w:r>
      <w:bookmarkEnd w:id="0"/>
      <w:bookmarkEnd w:id="1"/>
      <w:bookmarkEnd w:id="2"/>
    </w:p>
    <w:p w14:paraId="49239339" w14:textId="3617F5C8" w:rsidR="000979A8" w:rsidRDefault="00071C39">
      <w:pPr>
        <w:pStyle w:val="TOC1"/>
        <w:tabs>
          <w:tab w:val="right" w:leader="dot" w:pos="9350"/>
        </w:tabs>
        <w:rPr>
          <w:rFonts w:eastAsiaTheme="minorEastAsia"/>
          <w:noProof/>
          <w:sz w:val="24"/>
        </w:rPr>
      </w:pPr>
      <w:r>
        <w:fldChar w:fldCharType="begin"/>
      </w:r>
      <w:r>
        <w:instrText xml:space="preserve"> TOC \o "1-3" \h \z \u </w:instrText>
      </w:r>
      <w:r>
        <w:fldChar w:fldCharType="separate"/>
      </w:r>
      <w:hyperlink w:anchor="_Toc229136066" w:history="1">
        <w:r w:rsidR="000979A8" w:rsidRPr="005C24AB">
          <w:rPr>
            <w:rStyle w:val="Hyperlink"/>
            <w:noProof/>
          </w:rPr>
          <w:t>Table of Contents</w:t>
        </w:r>
        <w:r w:rsidR="000979A8">
          <w:rPr>
            <w:noProof/>
            <w:webHidden/>
          </w:rPr>
          <w:tab/>
        </w:r>
        <w:r w:rsidR="000979A8">
          <w:rPr>
            <w:noProof/>
            <w:webHidden/>
          </w:rPr>
          <w:fldChar w:fldCharType="begin"/>
        </w:r>
        <w:r w:rsidR="000979A8">
          <w:rPr>
            <w:noProof/>
            <w:webHidden/>
          </w:rPr>
          <w:instrText xml:space="preserve"> PAGEREF _Toc229136066 \h </w:instrText>
        </w:r>
        <w:r w:rsidR="000979A8">
          <w:rPr>
            <w:noProof/>
            <w:webHidden/>
          </w:rPr>
        </w:r>
        <w:r w:rsidR="000979A8">
          <w:rPr>
            <w:noProof/>
            <w:webHidden/>
          </w:rPr>
          <w:fldChar w:fldCharType="separate"/>
        </w:r>
        <w:r w:rsidR="000979A8">
          <w:rPr>
            <w:noProof/>
            <w:webHidden/>
          </w:rPr>
          <w:t>2</w:t>
        </w:r>
        <w:r w:rsidR="000979A8">
          <w:rPr>
            <w:noProof/>
            <w:webHidden/>
          </w:rPr>
          <w:fldChar w:fldCharType="end"/>
        </w:r>
      </w:hyperlink>
    </w:p>
    <w:p w14:paraId="74D3C420" w14:textId="44B08D2B" w:rsidR="000979A8" w:rsidRDefault="000979A8">
      <w:pPr>
        <w:pStyle w:val="TOC1"/>
        <w:tabs>
          <w:tab w:val="left" w:pos="480"/>
          <w:tab w:val="right" w:leader="dot" w:pos="9350"/>
        </w:tabs>
        <w:rPr>
          <w:rFonts w:eastAsiaTheme="minorEastAsia"/>
          <w:noProof/>
          <w:sz w:val="24"/>
        </w:rPr>
      </w:pPr>
      <w:hyperlink w:anchor="_Toc229136067" w:history="1">
        <w:r w:rsidRPr="005C24AB">
          <w:rPr>
            <w:rStyle w:val="Hyperlink"/>
            <w:noProof/>
          </w:rPr>
          <w:t>1</w:t>
        </w:r>
        <w:r>
          <w:rPr>
            <w:rFonts w:eastAsiaTheme="minorEastAsia"/>
            <w:noProof/>
            <w:sz w:val="24"/>
          </w:rPr>
          <w:tab/>
        </w:r>
        <w:r w:rsidRPr="005C24AB">
          <w:rPr>
            <w:rStyle w:val="Hyperlink"/>
            <w:noProof/>
          </w:rPr>
          <w:t>Introduction</w:t>
        </w:r>
        <w:r>
          <w:rPr>
            <w:noProof/>
            <w:webHidden/>
          </w:rPr>
          <w:tab/>
        </w:r>
        <w:r>
          <w:rPr>
            <w:noProof/>
            <w:webHidden/>
          </w:rPr>
          <w:fldChar w:fldCharType="begin"/>
        </w:r>
        <w:r>
          <w:rPr>
            <w:noProof/>
            <w:webHidden/>
          </w:rPr>
          <w:instrText xml:space="preserve"> PAGEREF _Toc229136067 \h </w:instrText>
        </w:r>
        <w:r>
          <w:rPr>
            <w:noProof/>
            <w:webHidden/>
          </w:rPr>
        </w:r>
        <w:r>
          <w:rPr>
            <w:noProof/>
            <w:webHidden/>
          </w:rPr>
          <w:fldChar w:fldCharType="separate"/>
        </w:r>
        <w:r>
          <w:rPr>
            <w:noProof/>
            <w:webHidden/>
          </w:rPr>
          <w:t>3</w:t>
        </w:r>
        <w:r>
          <w:rPr>
            <w:noProof/>
            <w:webHidden/>
          </w:rPr>
          <w:fldChar w:fldCharType="end"/>
        </w:r>
      </w:hyperlink>
    </w:p>
    <w:p w14:paraId="7B17F855" w14:textId="47061F88" w:rsidR="000979A8" w:rsidRDefault="000979A8">
      <w:pPr>
        <w:pStyle w:val="TOC1"/>
        <w:tabs>
          <w:tab w:val="left" w:pos="480"/>
          <w:tab w:val="right" w:leader="dot" w:pos="9350"/>
        </w:tabs>
        <w:rPr>
          <w:rFonts w:eastAsiaTheme="minorEastAsia"/>
          <w:noProof/>
          <w:sz w:val="24"/>
        </w:rPr>
      </w:pPr>
      <w:hyperlink w:anchor="_Toc229136068" w:history="1">
        <w:r w:rsidRPr="005C24AB">
          <w:rPr>
            <w:rStyle w:val="Hyperlink"/>
            <w:noProof/>
          </w:rPr>
          <w:t>2</w:t>
        </w:r>
        <w:r>
          <w:rPr>
            <w:rFonts w:eastAsiaTheme="minorEastAsia"/>
            <w:noProof/>
            <w:sz w:val="24"/>
          </w:rPr>
          <w:tab/>
        </w:r>
        <w:r w:rsidRPr="005C24AB">
          <w:rPr>
            <w:rStyle w:val="Hyperlink"/>
            <w:noProof/>
          </w:rPr>
          <w:t>Hardware</w:t>
        </w:r>
        <w:r>
          <w:rPr>
            <w:noProof/>
            <w:webHidden/>
          </w:rPr>
          <w:tab/>
        </w:r>
        <w:r>
          <w:rPr>
            <w:noProof/>
            <w:webHidden/>
          </w:rPr>
          <w:fldChar w:fldCharType="begin"/>
        </w:r>
        <w:r>
          <w:rPr>
            <w:noProof/>
            <w:webHidden/>
          </w:rPr>
          <w:instrText xml:space="preserve"> PAGEREF _Toc229136068 \h </w:instrText>
        </w:r>
        <w:r>
          <w:rPr>
            <w:noProof/>
            <w:webHidden/>
          </w:rPr>
        </w:r>
        <w:r>
          <w:rPr>
            <w:noProof/>
            <w:webHidden/>
          </w:rPr>
          <w:fldChar w:fldCharType="separate"/>
        </w:r>
        <w:r>
          <w:rPr>
            <w:noProof/>
            <w:webHidden/>
          </w:rPr>
          <w:t>3</w:t>
        </w:r>
        <w:r>
          <w:rPr>
            <w:noProof/>
            <w:webHidden/>
          </w:rPr>
          <w:fldChar w:fldCharType="end"/>
        </w:r>
      </w:hyperlink>
    </w:p>
    <w:p w14:paraId="619EC6B1" w14:textId="4F4B60AB" w:rsidR="000979A8" w:rsidRDefault="000979A8">
      <w:pPr>
        <w:pStyle w:val="TOC1"/>
        <w:tabs>
          <w:tab w:val="left" w:pos="480"/>
          <w:tab w:val="right" w:leader="dot" w:pos="9350"/>
        </w:tabs>
        <w:rPr>
          <w:rFonts w:eastAsiaTheme="minorEastAsia"/>
          <w:noProof/>
          <w:sz w:val="24"/>
        </w:rPr>
      </w:pPr>
      <w:hyperlink w:anchor="_Toc229136069" w:history="1">
        <w:r w:rsidRPr="005C24AB">
          <w:rPr>
            <w:rStyle w:val="Hyperlink"/>
            <w:noProof/>
          </w:rPr>
          <w:t>3</w:t>
        </w:r>
        <w:r>
          <w:rPr>
            <w:rFonts w:eastAsiaTheme="minorEastAsia"/>
            <w:noProof/>
            <w:sz w:val="24"/>
          </w:rPr>
          <w:tab/>
        </w:r>
        <w:r w:rsidRPr="005C24AB">
          <w:rPr>
            <w:rStyle w:val="Hyperlink"/>
            <w:noProof/>
          </w:rPr>
          <w:t>Operating System and Platform</w:t>
        </w:r>
        <w:r>
          <w:rPr>
            <w:noProof/>
            <w:webHidden/>
          </w:rPr>
          <w:tab/>
        </w:r>
        <w:r>
          <w:rPr>
            <w:noProof/>
            <w:webHidden/>
          </w:rPr>
          <w:fldChar w:fldCharType="begin"/>
        </w:r>
        <w:r>
          <w:rPr>
            <w:noProof/>
            <w:webHidden/>
          </w:rPr>
          <w:instrText xml:space="preserve"> PAGEREF _Toc229136069 \h </w:instrText>
        </w:r>
        <w:r>
          <w:rPr>
            <w:noProof/>
            <w:webHidden/>
          </w:rPr>
        </w:r>
        <w:r>
          <w:rPr>
            <w:noProof/>
            <w:webHidden/>
          </w:rPr>
          <w:fldChar w:fldCharType="separate"/>
        </w:r>
        <w:r>
          <w:rPr>
            <w:noProof/>
            <w:webHidden/>
          </w:rPr>
          <w:t>3</w:t>
        </w:r>
        <w:r>
          <w:rPr>
            <w:noProof/>
            <w:webHidden/>
          </w:rPr>
          <w:fldChar w:fldCharType="end"/>
        </w:r>
      </w:hyperlink>
    </w:p>
    <w:p w14:paraId="23397135" w14:textId="38B10733" w:rsidR="000979A8" w:rsidRDefault="000979A8">
      <w:pPr>
        <w:pStyle w:val="TOC1"/>
        <w:tabs>
          <w:tab w:val="left" w:pos="480"/>
          <w:tab w:val="right" w:leader="dot" w:pos="9350"/>
        </w:tabs>
        <w:rPr>
          <w:rFonts w:eastAsiaTheme="minorEastAsia"/>
          <w:noProof/>
          <w:sz w:val="24"/>
        </w:rPr>
      </w:pPr>
      <w:hyperlink w:anchor="_Toc229136070" w:history="1">
        <w:r w:rsidRPr="005C24AB">
          <w:rPr>
            <w:rStyle w:val="Hyperlink"/>
            <w:noProof/>
          </w:rPr>
          <w:t>4</w:t>
        </w:r>
        <w:r>
          <w:rPr>
            <w:rFonts w:eastAsiaTheme="minorEastAsia"/>
            <w:noProof/>
            <w:sz w:val="24"/>
          </w:rPr>
          <w:tab/>
        </w:r>
        <w:r w:rsidRPr="005C24AB">
          <w:rPr>
            <w:rStyle w:val="Hyperlink"/>
            <w:noProof/>
          </w:rPr>
          <w:t>Runtime Stack</w:t>
        </w:r>
        <w:r>
          <w:rPr>
            <w:noProof/>
            <w:webHidden/>
          </w:rPr>
          <w:tab/>
        </w:r>
        <w:r>
          <w:rPr>
            <w:noProof/>
            <w:webHidden/>
          </w:rPr>
          <w:fldChar w:fldCharType="begin"/>
        </w:r>
        <w:r>
          <w:rPr>
            <w:noProof/>
            <w:webHidden/>
          </w:rPr>
          <w:instrText xml:space="preserve"> PAGEREF _Toc229136070 \h </w:instrText>
        </w:r>
        <w:r>
          <w:rPr>
            <w:noProof/>
            <w:webHidden/>
          </w:rPr>
        </w:r>
        <w:r>
          <w:rPr>
            <w:noProof/>
            <w:webHidden/>
          </w:rPr>
          <w:fldChar w:fldCharType="separate"/>
        </w:r>
        <w:r>
          <w:rPr>
            <w:noProof/>
            <w:webHidden/>
          </w:rPr>
          <w:t>4</w:t>
        </w:r>
        <w:r>
          <w:rPr>
            <w:noProof/>
            <w:webHidden/>
          </w:rPr>
          <w:fldChar w:fldCharType="end"/>
        </w:r>
      </w:hyperlink>
    </w:p>
    <w:p w14:paraId="6DB8D039" w14:textId="6A9B0A9F" w:rsidR="000979A8" w:rsidRDefault="000979A8">
      <w:pPr>
        <w:pStyle w:val="TOC2"/>
        <w:tabs>
          <w:tab w:val="left" w:pos="960"/>
          <w:tab w:val="right" w:leader="dot" w:pos="9350"/>
        </w:tabs>
        <w:rPr>
          <w:rFonts w:eastAsiaTheme="minorEastAsia"/>
          <w:noProof/>
          <w:sz w:val="24"/>
        </w:rPr>
      </w:pPr>
      <w:hyperlink w:anchor="_Toc229136071" w:history="1">
        <w:r w:rsidRPr="005C24AB">
          <w:rPr>
            <w:rStyle w:val="Hyperlink"/>
            <w:noProof/>
          </w:rPr>
          <w:t>4.1</w:t>
        </w:r>
        <w:r>
          <w:rPr>
            <w:rFonts w:eastAsiaTheme="minorEastAsia"/>
            <w:noProof/>
            <w:sz w:val="24"/>
          </w:rPr>
          <w:tab/>
        </w:r>
        <w:r w:rsidRPr="005C24AB">
          <w:rPr>
            <w:rStyle w:val="Hyperlink"/>
            <w:noProof/>
          </w:rPr>
          <w:t>Python</w:t>
        </w:r>
        <w:r>
          <w:rPr>
            <w:noProof/>
            <w:webHidden/>
          </w:rPr>
          <w:tab/>
        </w:r>
        <w:r>
          <w:rPr>
            <w:noProof/>
            <w:webHidden/>
          </w:rPr>
          <w:fldChar w:fldCharType="begin"/>
        </w:r>
        <w:r>
          <w:rPr>
            <w:noProof/>
            <w:webHidden/>
          </w:rPr>
          <w:instrText xml:space="preserve"> PAGEREF _Toc229136071 \h </w:instrText>
        </w:r>
        <w:r>
          <w:rPr>
            <w:noProof/>
            <w:webHidden/>
          </w:rPr>
        </w:r>
        <w:r>
          <w:rPr>
            <w:noProof/>
            <w:webHidden/>
          </w:rPr>
          <w:fldChar w:fldCharType="separate"/>
        </w:r>
        <w:r>
          <w:rPr>
            <w:noProof/>
            <w:webHidden/>
          </w:rPr>
          <w:t>4</w:t>
        </w:r>
        <w:r>
          <w:rPr>
            <w:noProof/>
            <w:webHidden/>
          </w:rPr>
          <w:fldChar w:fldCharType="end"/>
        </w:r>
      </w:hyperlink>
    </w:p>
    <w:p w14:paraId="66190FF8" w14:textId="0A330DC2" w:rsidR="000979A8" w:rsidRDefault="000979A8">
      <w:pPr>
        <w:pStyle w:val="TOC2"/>
        <w:tabs>
          <w:tab w:val="left" w:pos="960"/>
          <w:tab w:val="right" w:leader="dot" w:pos="9350"/>
        </w:tabs>
        <w:rPr>
          <w:rFonts w:eastAsiaTheme="minorEastAsia"/>
          <w:noProof/>
          <w:sz w:val="24"/>
        </w:rPr>
      </w:pPr>
      <w:hyperlink w:anchor="_Toc229136072" w:history="1">
        <w:r w:rsidRPr="005C24AB">
          <w:rPr>
            <w:rStyle w:val="Hyperlink"/>
            <w:noProof/>
          </w:rPr>
          <w:t>4.2</w:t>
        </w:r>
        <w:r>
          <w:rPr>
            <w:rFonts w:eastAsiaTheme="minorEastAsia"/>
            <w:noProof/>
            <w:sz w:val="24"/>
          </w:rPr>
          <w:tab/>
        </w:r>
        <w:r w:rsidRPr="005C24AB">
          <w:rPr>
            <w:rStyle w:val="Hyperlink"/>
            <w:noProof/>
          </w:rPr>
          <w:t>Node.js</w:t>
        </w:r>
        <w:r>
          <w:rPr>
            <w:noProof/>
            <w:webHidden/>
          </w:rPr>
          <w:tab/>
        </w:r>
        <w:r>
          <w:rPr>
            <w:noProof/>
            <w:webHidden/>
          </w:rPr>
          <w:fldChar w:fldCharType="begin"/>
        </w:r>
        <w:r>
          <w:rPr>
            <w:noProof/>
            <w:webHidden/>
          </w:rPr>
          <w:instrText xml:space="preserve"> PAGEREF _Toc229136072 \h </w:instrText>
        </w:r>
        <w:r>
          <w:rPr>
            <w:noProof/>
            <w:webHidden/>
          </w:rPr>
        </w:r>
        <w:r>
          <w:rPr>
            <w:noProof/>
            <w:webHidden/>
          </w:rPr>
          <w:fldChar w:fldCharType="separate"/>
        </w:r>
        <w:r>
          <w:rPr>
            <w:noProof/>
            <w:webHidden/>
          </w:rPr>
          <w:t>4</w:t>
        </w:r>
        <w:r>
          <w:rPr>
            <w:noProof/>
            <w:webHidden/>
          </w:rPr>
          <w:fldChar w:fldCharType="end"/>
        </w:r>
      </w:hyperlink>
    </w:p>
    <w:p w14:paraId="6A868145" w14:textId="12166AA5" w:rsidR="000979A8" w:rsidRDefault="000979A8">
      <w:pPr>
        <w:pStyle w:val="TOC1"/>
        <w:tabs>
          <w:tab w:val="left" w:pos="480"/>
          <w:tab w:val="right" w:leader="dot" w:pos="9350"/>
        </w:tabs>
        <w:rPr>
          <w:rFonts w:eastAsiaTheme="minorEastAsia"/>
          <w:noProof/>
          <w:sz w:val="24"/>
        </w:rPr>
      </w:pPr>
      <w:hyperlink w:anchor="_Toc229136073" w:history="1">
        <w:r w:rsidRPr="005C24AB">
          <w:rPr>
            <w:rStyle w:val="Hyperlink"/>
            <w:noProof/>
          </w:rPr>
          <w:t>5</w:t>
        </w:r>
        <w:r>
          <w:rPr>
            <w:rFonts w:eastAsiaTheme="minorEastAsia"/>
            <w:noProof/>
            <w:sz w:val="24"/>
          </w:rPr>
          <w:tab/>
        </w:r>
        <w:r w:rsidRPr="005C24AB">
          <w:rPr>
            <w:rStyle w:val="Hyperlink"/>
            <w:noProof/>
          </w:rPr>
          <w:t>SAGE Infrastructure</w:t>
        </w:r>
        <w:r>
          <w:rPr>
            <w:noProof/>
            <w:webHidden/>
          </w:rPr>
          <w:tab/>
        </w:r>
        <w:r>
          <w:rPr>
            <w:noProof/>
            <w:webHidden/>
          </w:rPr>
          <w:fldChar w:fldCharType="begin"/>
        </w:r>
        <w:r>
          <w:rPr>
            <w:noProof/>
            <w:webHidden/>
          </w:rPr>
          <w:instrText xml:space="preserve"> PAGEREF _Toc229136073 \h </w:instrText>
        </w:r>
        <w:r>
          <w:rPr>
            <w:noProof/>
            <w:webHidden/>
          </w:rPr>
        </w:r>
        <w:r>
          <w:rPr>
            <w:noProof/>
            <w:webHidden/>
          </w:rPr>
          <w:fldChar w:fldCharType="separate"/>
        </w:r>
        <w:r>
          <w:rPr>
            <w:noProof/>
            <w:webHidden/>
          </w:rPr>
          <w:t>4</w:t>
        </w:r>
        <w:r>
          <w:rPr>
            <w:noProof/>
            <w:webHidden/>
          </w:rPr>
          <w:fldChar w:fldCharType="end"/>
        </w:r>
      </w:hyperlink>
    </w:p>
    <w:p w14:paraId="451A2EA6" w14:textId="5B4BB2B7" w:rsidR="000979A8" w:rsidRDefault="000979A8">
      <w:pPr>
        <w:pStyle w:val="TOC2"/>
        <w:tabs>
          <w:tab w:val="left" w:pos="960"/>
          <w:tab w:val="right" w:leader="dot" w:pos="9350"/>
        </w:tabs>
        <w:rPr>
          <w:rFonts w:eastAsiaTheme="minorEastAsia"/>
          <w:noProof/>
          <w:sz w:val="24"/>
        </w:rPr>
      </w:pPr>
      <w:hyperlink w:anchor="_Toc229136074" w:history="1">
        <w:r w:rsidRPr="005C24AB">
          <w:rPr>
            <w:rStyle w:val="Hyperlink"/>
            <w:noProof/>
          </w:rPr>
          <w:t>5.1</w:t>
        </w:r>
        <w:r>
          <w:rPr>
            <w:rFonts w:eastAsiaTheme="minorEastAsia"/>
            <w:noProof/>
            <w:sz w:val="24"/>
          </w:rPr>
          <w:tab/>
        </w:r>
        <w:r w:rsidRPr="005C24AB">
          <w:rPr>
            <w:rStyle w:val="Hyperlink"/>
            <w:noProof/>
          </w:rPr>
          <w:t>Vault Storage</w:t>
        </w:r>
        <w:r>
          <w:rPr>
            <w:noProof/>
            <w:webHidden/>
          </w:rPr>
          <w:tab/>
        </w:r>
        <w:r>
          <w:rPr>
            <w:noProof/>
            <w:webHidden/>
          </w:rPr>
          <w:fldChar w:fldCharType="begin"/>
        </w:r>
        <w:r>
          <w:rPr>
            <w:noProof/>
            <w:webHidden/>
          </w:rPr>
          <w:instrText xml:space="preserve"> PAGEREF _Toc229136074 \h </w:instrText>
        </w:r>
        <w:r>
          <w:rPr>
            <w:noProof/>
            <w:webHidden/>
          </w:rPr>
        </w:r>
        <w:r>
          <w:rPr>
            <w:noProof/>
            <w:webHidden/>
          </w:rPr>
          <w:fldChar w:fldCharType="separate"/>
        </w:r>
        <w:r>
          <w:rPr>
            <w:noProof/>
            <w:webHidden/>
          </w:rPr>
          <w:t>5</w:t>
        </w:r>
        <w:r>
          <w:rPr>
            <w:noProof/>
            <w:webHidden/>
          </w:rPr>
          <w:fldChar w:fldCharType="end"/>
        </w:r>
      </w:hyperlink>
    </w:p>
    <w:p w14:paraId="187C7671" w14:textId="539B040B" w:rsidR="000979A8" w:rsidRDefault="000979A8">
      <w:pPr>
        <w:pStyle w:val="TOC2"/>
        <w:tabs>
          <w:tab w:val="left" w:pos="960"/>
          <w:tab w:val="right" w:leader="dot" w:pos="9350"/>
        </w:tabs>
        <w:rPr>
          <w:rFonts w:eastAsiaTheme="minorEastAsia"/>
          <w:noProof/>
          <w:sz w:val="24"/>
        </w:rPr>
      </w:pPr>
      <w:hyperlink w:anchor="_Toc229136075" w:history="1">
        <w:r w:rsidRPr="005C24AB">
          <w:rPr>
            <w:rStyle w:val="Hyperlink"/>
            <w:noProof/>
          </w:rPr>
          <w:t>5.2</w:t>
        </w:r>
        <w:r>
          <w:rPr>
            <w:rFonts w:eastAsiaTheme="minorEastAsia"/>
            <w:noProof/>
            <w:sz w:val="24"/>
          </w:rPr>
          <w:tab/>
        </w:r>
        <w:r w:rsidRPr="005C24AB">
          <w:rPr>
            <w:rStyle w:val="Hyperlink"/>
            <w:noProof/>
          </w:rPr>
          <w:t>Embedding Model Configuration</w:t>
        </w:r>
        <w:r>
          <w:rPr>
            <w:noProof/>
            <w:webHidden/>
          </w:rPr>
          <w:tab/>
        </w:r>
        <w:r>
          <w:rPr>
            <w:noProof/>
            <w:webHidden/>
          </w:rPr>
          <w:fldChar w:fldCharType="begin"/>
        </w:r>
        <w:r>
          <w:rPr>
            <w:noProof/>
            <w:webHidden/>
          </w:rPr>
          <w:instrText xml:space="preserve"> PAGEREF _Toc229136075 \h </w:instrText>
        </w:r>
        <w:r>
          <w:rPr>
            <w:noProof/>
            <w:webHidden/>
          </w:rPr>
        </w:r>
        <w:r>
          <w:rPr>
            <w:noProof/>
            <w:webHidden/>
          </w:rPr>
          <w:fldChar w:fldCharType="separate"/>
        </w:r>
        <w:r>
          <w:rPr>
            <w:noProof/>
            <w:webHidden/>
          </w:rPr>
          <w:t>5</w:t>
        </w:r>
        <w:r>
          <w:rPr>
            <w:noProof/>
            <w:webHidden/>
          </w:rPr>
          <w:fldChar w:fldCharType="end"/>
        </w:r>
      </w:hyperlink>
    </w:p>
    <w:p w14:paraId="79D8823F" w14:textId="29821B15" w:rsidR="000979A8" w:rsidRDefault="000979A8">
      <w:pPr>
        <w:pStyle w:val="TOC2"/>
        <w:tabs>
          <w:tab w:val="left" w:pos="960"/>
          <w:tab w:val="right" w:leader="dot" w:pos="9350"/>
        </w:tabs>
        <w:rPr>
          <w:rFonts w:eastAsiaTheme="minorEastAsia"/>
          <w:noProof/>
          <w:sz w:val="24"/>
        </w:rPr>
      </w:pPr>
      <w:hyperlink w:anchor="_Toc229136076" w:history="1">
        <w:r w:rsidRPr="005C24AB">
          <w:rPr>
            <w:rStyle w:val="Hyperlink"/>
            <w:noProof/>
          </w:rPr>
          <w:t>5.3</w:t>
        </w:r>
        <w:r>
          <w:rPr>
            <w:rFonts w:eastAsiaTheme="minorEastAsia"/>
            <w:noProof/>
            <w:sz w:val="24"/>
          </w:rPr>
          <w:tab/>
        </w:r>
        <w:r w:rsidRPr="005C24AB">
          <w:rPr>
            <w:rStyle w:val="Hyperlink"/>
            <w:noProof/>
          </w:rPr>
          <w:t>Local LLM Runtime</w:t>
        </w:r>
        <w:r>
          <w:rPr>
            <w:noProof/>
            <w:webHidden/>
          </w:rPr>
          <w:tab/>
        </w:r>
        <w:r>
          <w:rPr>
            <w:noProof/>
            <w:webHidden/>
          </w:rPr>
          <w:fldChar w:fldCharType="begin"/>
        </w:r>
        <w:r>
          <w:rPr>
            <w:noProof/>
            <w:webHidden/>
          </w:rPr>
          <w:instrText xml:space="preserve"> PAGEREF _Toc229136076 \h </w:instrText>
        </w:r>
        <w:r>
          <w:rPr>
            <w:noProof/>
            <w:webHidden/>
          </w:rPr>
        </w:r>
        <w:r>
          <w:rPr>
            <w:noProof/>
            <w:webHidden/>
          </w:rPr>
          <w:fldChar w:fldCharType="separate"/>
        </w:r>
        <w:r>
          <w:rPr>
            <w:noProof/>
            <w:webHidden/>
          </w:rPr>
          <w:t>6</w:t>
        </w:r>
        <w:r>
          <w:rPr>
            <w:noProof/>
            <w:webHidden/>
          </w:rPr>
          <w:fldChar w:fldCharType="end"/>
        </w:r>
      </w:hyperlink>
    </w:p>
    <w:p w14:paraId="0209A9BF" w14:textId="16ED8527" w:rsidR="000979A8" w:rsidRDefault="000979A8">
      <w:pPr>
        <w:pStyle w:val="TOC1"/>
        <w:tabs>
          <w:tab w:val="left" w:pos="480"/>
          <w:tab w:val="right" w:leader="dot" w:pos="9350"/>
        </w:tabs>
        <w:rPr>
          <w:rFonts w:eastAsiaTheme="minorEastAsia"/>
          <w:noProof/>
          <w:sz w:val="24"/>
        </w:rPr>
      </w:pPr>
      <w:hyperlink w:anchor="_Toc229136077" w:history="1">
        <w:r w:rsidRPr="005C24AB">
          <w:rPr>
            <w:rStyle w:val="Hyperlink"/>
            <w:noProof/>
          </w:rPr>
          <w:t>6</w:t>
        </w:r>
        <w:r>
          <w:rPr>
            <w:rFonts w:eastAsiaTheme="minorEastAsia"/>
            <w:noProof/>
            <w:sz w:val="24"/>
          </w:rPr>
          <w:tab/>
        </w:r>
        <w:r w:rsidRPr="005C24AB">
          <w:rPr>
            <w:rStyle w:val="Hyperlink"/>
            <w:noProof/>
          </w:rPr>
          <w:t>ROOT Harness Infrastructure</w:t>
        </w:r>
        <w:r>
          <w:rPr>
            <w:noProof/>
            <w:webHidden/>
          </w:rPr>
          <w:tab/>
        </w:r>
        <w:r>
          <w:rPr>
            <w:noProof/>
            <w:webHidden/>
          </w:rPr>
          <w:fldChar w:fldCharType="begin"/>
        </w:r>
        <w:r>
          <w:rPr>
            <w:noProof/>
            <w:webHidden/>
          </w:rPr>
          <w:instrText xml:space="preserve"> PAGEREF _Toc229136077 \h </w:instrText>
        </w:r>
        <w:r>
          <w:rPr>
            <w:noProof/>
            <w:webHidden/>
          </w:rPr>
        </w:r>
        <w:r>
          <w:rPr>
            <w:noProof/>
            <w:webHidden/>
          </w:rPr>
          <w:fldChar w:fldCharType="separate"/>
        </w:r>
        <w:r>
          <w:rPr>
            <w:noProof/>
            <w:webHidden/>
          </w:rPr>
          <w:t>7</w:t>
        </w:r>
        <w:r>
          <w:rPr>
            <w:noProof/>
            <w:webHidden/>
          </w:rPr>
          <w:fldChar w:fldCharType="end"/>
        </w:r>
      </w:hyperlink>
    </w:p>
    <w:p w14:paraId="47C1A56E" w14:textId="48F5EED2" w:rsidR="000979A8" w:rsidRDefault="000979A8">
      <w:pPr>
        <w:pStyle w:val="TOC2"/>
        <w:tabs>
          <w:tab w:val="left" w:pos="960"/>
          <w:tab w:val="right" w:leader="dot" w:pos="9350"/>
        </w:tabs>
        <w:rPr>
          <w:rFonts w:eastAsiaTheme="minorEastAsia"/>
          <w:noProof/>
          <w:sz w:val="24"/>
        </w:rPr>
      </w:pPr>
      <w:hyperlink w:anchor="_Toc229136078" w:history="1">
        <w:r w:rsidRPr="005C24AB">
          <w:rPr>
            <w:rStyle w:val="Hyperlink"/>
            <w:noProof/>
          </w:rPr>
          <w:t>6.1</w:t>
        </w:r>
        <w:r>
          <w:rPr>
            <w:rFonts w:eastAsiaTheme="minorEastAsia"/>
            <w:noProof/>
            <w:sz w:val="24"/>
          </w:rPr>
          <w:tab/>
        </w:r>
        <w:r w:rsidRPr="005C24AB">
          <w:rPr>
            <w:rStyle w:val="Hyperlink"/>
            <w:noProof/>
          </w:rPr>
          <w:t>LLM Provider Configuration</w:t>
        </w:r>
        <w:r>
          <w:rPr>
            <w:noProof/>
            <w:webHidden/>
          </w:rPr>
          <w:tab/>
        </w:r>
        <w:r>
          <w:rPr>
            <w:noProof/>
            <w:webHidden/>
          </w:rPr>
          <w:fldChar w:fldCharType="begin"/>
        </w:r>
        <w:r>
          <w:rPr>
            <w:noProof/>
            <w:webHidden/>
          </w:rPr>
          <w:instrText xml:space="preserve"> PAGEREF _Toc229136078 \h </w:instrText>
        </w:r>
        <w:r>
          <w:rPr>
            <w:noProof/>
            <w:webHidden/>
          </w:rPr>
        </w:r>
        <w:r>
          <w:rPr>
            <w:noProof/>
            <w:webHidden/>
          </w:rPr>
          <w:fldChar w:fldCharType="separate"/>
        </w:r>
        <w:r>
          <w:rPr>
            <w:noProof/>
            <w:webHidden/>
          </w:rPr>
          <w:t>7</w:t>
        </w:r>
        <w:r>
          <w:rPr>
            <w:noProof/>
            <w:webHidden/>
          </w:rPr>
          <w:fldChar w:fldCharType="end"/>
        </w:r>
      </w:hyperlink>
    </w:p>
    <w:p w14:paraId="6AF44AC5" w14:textId="7853C09C" w:rsidR="000979A8" w:rsidRDefault="000979A8">
      <w:pPr>
        <w:pStyle w:val="TOC2"/>
        <w:tabs>
          <w:tab w:val="left" w:pos="960"/>
          <w:tab w:val="right" w:leader="dot" w:pos="9350"/>
        </w:tabs>
        <w:rPr>
          <w:rFonts w:eastAsiaTheme="minorEastAsia"/>
          <w:noProof/>
          <w:sz w:val="24"/>
        </w:rPr>
      </w:pPr>
      <w:hyperlink w:anchor="_Toc229136079" w:history="1">
        <w:r w:rsidRPr="005C24AB">
          <w:rPr>
            <w:rStyle w:val="Hyperlink"/>
            <w:noProof/>
          </w:rPr>
          <w:t>6.2</w:t>
        </w:r>
        <w:r>
          <w:rPr>
            <w:rFonts w:eastAsiaTheme="minorEastAsia"/>
            <w:noProof/>
            <w:sz w:val="24"/>
          </w:rPr>
          <w:tab/>
        </w:r>
        <w:r w:rsidRPr="005C24AB">
          <w:rPr>
            <w:rStyle w:val="Hyperlink"/>
            <w:noProof/>
          </w:rPr>
          <w:t>Checkpoint Storage Rationale</w:t>
        </w:r>
        <w:r>
          <w:rPr>
            <w:noProof/>
            <w:webHidden/>
          </w:rPr>
          <w:tab/>
        </w:r>
        <w:r>
          <w:rPr>
            <w:noProof/>
            <w:webHidden/>
          </w:rPr>
          <w:fldChar w:fldCharType="begin"/>
        </w:r>
        <w:r>
          <w:rPr>
            <w:noProof/>
            <w:webHidden/>
          </w:rPr>
          <w:instrText xml:space="preserve"> PAGEREF _Toc229136079 \h </w:instrText>
        </w:r>
        <w:r>
          <w:rPr>
            <w:noProof/>
            <w:webHidden/>
          </w:rPr>
        </w:r>
        <w:r>
          <w:rPr>
            <w:noProof/>
            <w:webHidden/>
          </w:rPr>
          <w:fldChar w:fldCharType="separate"/>
        </w:r>
        <w:r>
          <w:rPr>
            <w:noProof/>
            <w:webHidden/>
          </w:rPr>
          <w:t>8</w:t>
        </w:r>
        <w:r>
          <w:rPr>
            <w:noProof/>
            <w:webHidden/>
          </w:rPr>
          <w:fldChar w:fldCharType="end"/>
        </w:r>
      </w:hyperlink>
    </w:p>
    <w:p w14:paraId="38E5684B" w14:textId="68A62B78" w:rsidR="000979A8" w:rsidRDefault="000979A8">
      <w:pPr>
        <w:pStyle w:val="TOC1"/>
        <w:tabs>
          <w:tab w:val="left" w:pos="480"/>
          <w:tab w:val="right" w:leader="dot" w:pos="9350"/>
        </w:tabs>
        <w:rPr>
          <w:rFonts w:eastAsiaTheme="minorEastAsia"/>
          <w:noProof/>
          <w:sz w:val="24"/>
        </w:rPr>
      </w:pPr>
      <w:hyperlink w:anchor="_Toc229136080" w:history="1">
        <w:r w:rsidRPr="005C24AB">
          <w:rPr>
            <w:rStyle w:val="Hyperlink"/>
            <w:noProof/>
          </w:rPr>
          <w:t>7</w:t>
        </w:r>
        <w:r>
          <w:rPr>
            <w:rFonts w:eastAsiaTheme="minorEastAsia"/>
            <w:noProof/>
            <w:sz w:val="24"/>
          </w:rPr>
          <w:tab/>
        </w:r>
        <w:r w:rsidRPr="005C24AB">
          <w:rPr>
            <w:rStyle w:val="Hyperlink"/>
            <w:noProof/>
          </w:rPr>
          <w:t>CAS Application</w:t>
        </w:r>
        <w:r>
          <w:rPr>
            <w:noProof/>
            <w:webHidden/>
          </w:rPr>
          <w:tab/>
        </w:r>
        <w:r>
          <w:rPr>
            <w:noProof/>
            <w:webHidden/>
          </w:rPr>
          <w:fldChar w:fldCharType="begin"/>
        </w:r>
        <w:r>
          <w:rPr>
            <w:noProof/>
            <w:webHidden/>
          </w:rPr>
          <w:instrText xml:space="preserve"> PAGEREF _Toc229136080 \h </w:instrText>
        </w:r>
        <w:r>
          <w:rPr>
            <w:noProof/>
            <w:webHidden/>
          </w:rPr>
        </w:r>
        <w:r>
          <w:rPr>
            <w:noProof/>
            <w:webHidden/>
          </w:rPr>
          <w:fldChar w:fldCharType="separate"/>
        </w:r>
        <w:r>
          <w:rPr>
            <w:noProof/>
            <w:webHidden/>
          </w:rPr>
          <w:t>8</w:t>
        </w:r>
        <w:r>
          <w:rPr>
            <w:noProof/>
            <w:webHidden/>
          </w:rPr>
          <w:fldChar w:fldCharType="end"/>
        </w:r>
      </w:hyperlink>
    </w:p>
    <w:p w14:paraId="53DEE155" w14:textId="7A168A99" w:rsidR="000979A8" w:rsidRDefault="000979A8">
      <w:pPr>
        <w:pStyle w:val="TOC2"/>
        <w:tabs>
          <w:tab w:val="left" w:pos="960"/>
          <w:tab w:val="right" w:leader="dot" w:pos="9350"/>
        </w:tabs>
        <w:rPr>
          <w:rFonts w:eastAsiaTheme="minorEastAsia"/>
          <w:noProof/>
          <w:sz w:val="24"/>
        </w:rPr>
      </w:pPr>
      <w:hyperlink w:anchor="_Toc229136081" w:history="1">
        <w:r w:rsidRPr="005C24AB">
          <w:rPr>
            <w:rStyle w:val="Hyperlink"/>
            <w:noProof/>
          </w:rPr>
          <w:t>7.1</w:t>
        </w:r>
        <w:r>
          <w:rPr>
            <w:rFonts w:eastAsiaTheme="minorEastAsia"/>
            <w:noProof/>
            <w:sz w:val="24"/>
          </w:rPr>
          <w:tab/>
        </w:r>
        <w:r w:rsidRPr="005C24AB">
          <w:rPr>
            <w:rStyle w:val="Hyperlink"/>
            <w:noProof/>
          </w:rPr>
          <w:t>API Endpoints</w:t>
        </w:r>
        <w:r>
          <w:rPr>
            <w:noProof/>
            <w:webHidden/>
          </w:rPr>
          <w:tab/>
        </w:r>
        <w:r>
          <w:rPr>
            <w:noProof/>
            <w:webHidden/>
          </w:rPr>
          <w:fldChar w:fldCharType="begin"/>
        </w:r>
        <w:r>
          <w:rPr>
            <w:noProof/>
            <w:webHidden/>
          </w:rPr>
          <w:instrText xml:space="preserve"> PAGEREF _Toc229136081 \h </w:instrText>
        </w:r>
        <w:r>
          <w:rPr>
            <w:noProof/>
            <w:webHidden/>
          </w:rPr>
        </w:r>
        <w:r>
          <w:rPr>
            <w:noProof/>
            <w:webHidden/>
          </w:rPr>
          <w:fldChar w:fldCharType="separate"/>
        </w:r>
        <w:r>
          <w:rPr>
            <w:noProof/>
            <w:webHidden/>
          </w:rPr>
          <w:t>8</w:t>
        </w:r>
        <w:r>
          <w:rPr>
            <w:noProof/>
            <w:webHidden/>
          </w:rPr>
          <w:fldChar w:fldCharType="end"/>
        </w:r>
      </w:hyperlink>
    </w:p>
    <w:p w14:paraId="28775CC9" w14:textId="439B30F0" w:rsidR="000979A8" w:rsidRDefault="000979A8">
      <w:pPr>
        <w:pStyle w:val="TOC2"/>
        <w:tabs>
          <w:tab w:val="left" w:pos="960"/>
          <w:tab w:val="right" w:leader="dot" w:pos="9350"/>
        </w:tabs>
        <w:rPr>
          <w:rFonts w:eastAsiaTheme="minorEastAsia"/>
          <w:noProof/>
          <w:sz w:val="24"/>
        </w:rPr>
      </w:pPr>
      <w:hyperlink w:anchor="_Toc229136082" w:history="1">
        <w:r w:rsidRPr="005C24AB">
          <w:rPr>
            <w:rStyle w:val="Hyperlink"/>
            <w:noProof/>
          </w:rPr>
          <w:t>7.2</w:t>
        </w:r>
        <w:r>
          <w:rPr>
            <w:rFonts w:eastAsiaTheme="minorEastAsia"/>
            <w:noProof/>
            <w:sz w:val="24"/>
          </w:rPr>
          <w:tab/>
        </w:r>
        <w:r w:rsidRPr="005C24AB">
          <w:rPr>
            <w:rStyle w:val="Hyperlink"/>
            <w:noProof/>
          </w:rPr>
          <w:t>Serving Strategy</w:t>
        </w:r>
        <w:r>
          <w:rPr>
            <w:noProof/>
            <w:webHidden/>
          </w:rPr>
          <w:tab/>
        </w:r>
        <w:r>
          <w:rPr>
            <w:noProof/>
            <w:webHidden/>
          </w:rPr>
          <w:fldChar w:fldCharType="begin"/>
        </w:r>
        <w:r>
          <w:rPr>
            <w:noProof/>
            <w:webHidden/>
          </w:rPr>
          <w:instrText xml:space="preserve"> PAGEREF _Toc229136082 \h </w:instrText>
        </w:r>
        <w:r>
          <w:rPr>
            <w:noProof/>
            <w:webHidden/>
          </w:rPr>
        </w:r>
        <w:r>
          <w:rPr>
            <w:noProof/>
            <w:webHidden/>
          </w:rPr>
          <w:fldChar w:fldCharType="separate"/>
        </w:r>
        <w:r>
          <w:rPr>
            <w:noProof/>
            <w:webHidden/>
          </w:rPr>
          <w:t>9</w:t>
        </w:r>
        <w:r>
          <w:rPr>
            <w:noProof/>
            <w:webHidden/>
          </w:rPr>
          <w:fldChar w:fldCharType="end"/>
        </w:r>
      </w:hyperlink>
    </w:p>
    <w:p w14:paraId="062F5BDF" w14:textId="3476FFEE" w:rsidR="000979A8" w:rsidRDefault="000979A8">
      <w:pPr>
        <w:pStyle w:val="TOC1"/>
        <w:tabs>
          <w:tab w:val="left" w:pos="480"/>
          <w:tab w:val="right" w:leader="dot" w:pos="9350"/>
        </w:tabs>
        <w:rPr>
          <w:rFonts w:eastAsiaTheme="minorEastAsia"/>
          <w:noProof/>
          <w:sz w:val="24"/>
        </w:rPr>
      </w:pPr>
      <w:hyperlink w:anchor="_Toc229136083" w:history="1">
        <w:r w:rsidRPr="005C24AB">
          <w:rPr>
            <w:rStyle w:val="Hyperlink"/>
            <w:noProof/>
          </w:rPr>
          <w:t>8</w:t>
        </w:r>
        <w:r>
          <w:rPr>
            <w:rFonts w:eastAsiaTheme="minorEastAsia"/>
            <w:noProof/>
            <w:sz w:val="24"/>
          </w:rPr>
          <w:tab/>
        </w:r>
        <w:r w:rsidRPr="005C24AB">
          <w:rPr>
            <w:rStyle w:val="Hyperlink"/>
            <w:noProof/>
          </w:rPr>
          <w:t>Source Control</w:t>
        </w:r>
        <w:r>
          <w:rPr>
            <w:noProof/>
            <w:webHidden/>
          </w:rPr>
          <w:tab/>
        </w:r>
        <w:r>
          <w:rPr>
            <w:noProof/>
            <w:webHidden/>
          </w:rPr>
          <w:fldChar w:fldCharType="begin"/>
        </w:r>
        <w:r>
          <w:rPr>
            <w:noProof/>
            <w:webHidden/>
          </w:rPr>
          <w:instrText xml:space="preserve"> PAGEREF _Toc229136083 \h </w:instrText>
        </w:r>
        <w:r>
          <w:rPr>
            <w:noProof/>
            <w:webHidden/>
          </w:rPr>
        </w:r>
        <w:r>
          <w:rPr>
            <w:noProof/>
            <w:webHidden/>
          </w:rPr>
          <w:fldChar w:fldCharType="separate"/>
        </w:r>
        <w:r>
          <w:rPr>
            <w:noProof/>
            <w:webHidden/>
          </w:rPr>
          <w:t>9</w:t>
        </w:r>
        <w:r>
          <w:rPr>
            <w:noProof/>
            <w:webHidden/>
          </w:rPr>
          <w:fldChar w:fldCharType="end"/>
        </w:r>
      </w:hyperlink>
    </w:p>
    <w:p w14:paraId="61E42D1C" w14:textId="781C1384" w:rsidR="000979A8" w:rsidRDefault="000979A8">
      <w:pPr>
        <w:pStyle w:val="TOC1"/>
        <w:tabs>
          <w:tab w:val="left" w:pos="480"/>
          <w:tab w:val="right" w:leader="dot" w:pos="9350"/>
        </w:tabs>
        <w:rPr>
          <w:rFonts w:eastAsiaTheme="minorEastAsia"/>
          <w:noProof/>
          <w:sz w:val="24"/>
        </w:rPr>
      </w:pPr>
      <w:hyperlink w:anchor="_Toc229136084" w:history="1">
        <w:r w:rsidRPr="005C24AB">
          <w:rPr>
            <w:rStyle w:val="Hyperlink"/>
            <w:noProof/>
          </w:rPr>
          <w:t>9</w:t>
        </w:r>
        <w:r>
          <w:rPr>
            <w:rFonts w:eastAsiaTheme="minorEastAsia"/>
            <w:noProof/>
            <w:sz w:val="24"/>
          </w:rPr>
          <w:tab/>
        </w:r>
        <w:r w:rsidRPr="005C24AB">
          <w:rPr>
            <w:rStyle w:val="Hyperlink"/>
            <w:noProof/>
          </w:rPr>
          <w:t>Directory Structure</w:t>
        </w:r>
        <w:r>
          <w:rPr>
            <w:noProof/>
            <w:webHidden/>
          </w:rPr>
          <w:tab/>
        </w:r>
        <w:r>
          <w:rPr>
            <w:noProof/>
            <w:webHidden/>
          </w:rPr>
          <w:fldChar w:fldCharType="begin"/>
        </w:r>
        <w:r>
          <w:rPr>
            <w:noProof/>
            <w:webHidden/>
          </w:rPr>
          <w:instrText xml:space="preserve"> PAGEREF _Toc229136084 \h </w:instrText>
        </w:r>
        <w:r>
          <w:rPr>
            <w:noProof/>
            <w:webHidden/>
          </w:rPr>
        </w:r>
        <w:r>
          <w:rPr>
            <w:noProof/>
            <w:webHidden/>
          </w:rPr>
          <w:fldChar w:fldCharType="separate"/>
        </w:r>
        <w:r>
          <w:rPr>
            <w:noProof/>
            <w:webHidden/>
          </w:rPr>
          <w:t>10</w:t>
        </w:r>
        <w:r>
          <w:rPr>
            <w:noProof/>
            <w:webHidden/>
          </w:rPr>
          <w:fldChar w:fldCharType="end"/>
        </w:r>
      </w:hyperlink>
    </w:p>
    <w:p w14:paraId="09A386BB" w14:textId="0A4171BF" w:rsidR="000979A8" w:rsidRDefault="000979A8">
      <w:pPr>
        <w:pStyle w:val="TOC1"/>
        <w:tabs>
          <w:tab w:val="left" w:pos="480"/>
          <w:tab w:val="right" w:leader="dot" w:pos="9350"/>
        </w:tabs>
        <w:rPr>
          <w:rFonts w:eastAsiaTheme="minorEastAsia"/>
          <w:noProof/>
          <w:sz w:val="24"/>
        </w:rPr>
      </w:pPr>
      <w:hyperlink w:anchor="_Toc229136085" w:history="1">
        <w:r w:rsidRPr="005C24AB">
          <w:rPr>
            <w:rStyle w:val="Hyperlink"/>
            <w:noProof/>
          </w:rPr>
          <w:t>10</w:t>
        </w:r>
        <w:r>
          <w:rPr>
            <w:rFonts w:eastAsiaTheme="minorEastAsia"/>
            <w:noProof/>
            <w:sz w:val="24"/>
          </w:rPr>
          <w:tab/>
        </w:r>
        <w:r w:rsidRPr="005C24AB">
          <w:rPr>
            <w:rStyle w:val="Hyperlink"/>
            <w:noProof/>
          </w:rPr>
          <w:t>Setup Procedures</w:t>
        </w:r>
        <w:r>
          <w:rPr>
            <w:noProof/>
            <w:webHidden/>
          </w:rPr>
          <w:tab/>
        </w:r>
        <w:r>
          <w:rPr>
            <w:noProof/>
            <w:webHidden/>
          </w:rPr>
          <w:fldChar w:fldCharType="begin"/>
        </w:r>
        <w:r>
          <w:rPr>
            <w:noProof/>
            <w:webHidden/>
          </w:rPr>
          <w:instrText xml:space="preserve"> PAGEREF _Toc229136085 \h </w:instrText>
        </w:r>
        <w:r>
          <w:rPr>
            <w:noProof/>
            <w:webHidden/>
          </w:rPr>
        </w:r>
        <w:r>
          <w:rPr>
            <w:noProof/>
            <w:webHidden/>
          </w:rPr>
          <w:fldChar w:fldCharType="separate"/>
        </w:r>
        <w:r>
          <w:rPr>
            <w:noProof/>
            <w:webHidden/>
          </w:rPr>
          <w:t>11</w:t>
        </w:r>
        <w:r>
          <w:rPr>
            <w:noProof/>
            <w:webHidden/>
          </w:rPr>
          <w:fldChar w:fldCharType="end"/>
        </w:r>
      </w:hyperlink>
    </w:p>
    <w:p w14:paraId="61747B90" w14:textId="4AF732C1" w:rsidR="000979A8" w:rsidRDefault="000979A8">
      <w:pPr>
        <w:pStyle w:val="TOC2"/>
        <w:tabs>
          <w:tab w:val="left" w:pos="960"/>
          <w:tab w:val="right" w:leader="dot" w:pos="9350"/>
        </w:tabs>
        <w:rPr>
          <w:rFonts w:eastAsiaTheme="minorEastAsia"/>
          <w:noProof/>
          <w:sz w:val="24"/>
        </w:rPr>
      </w:pPr>
      <w:hyperlink w:anchor="_Toc229136086" w:history="1">
        <w:r w:rsidRPr="005C24AB">
          <w:rPr>
            <w:rStyle w:val="Hyperlink"/>
            <w:noProof/>
          </w:rPr>
          <w:t>10.1</w:t>
        </w:r>
        <w:r>
          <w:rPr>
            <w:rFonts w:eastAsiaTheme="minorEastAsia"/>
            <w:noProof/>
            <w:sz w:val="24"/>
          </w:rPr>
          <w:tab/>
        </w:r>
        <w:r w:rsidRPr="005C24AB">
          <w:rPr>
            <w:rStyle w:val="Hyperlink"/>
            <w:noProof/>
          </w:rPr>
          <w:t>Prerequisites</w:t>
        </w:r>
        <w:r>
          <w:rPr>
            <w:noProof/>
            <w:webHidden/>
          </w:rPr>
          <w:tab/>
        </w:r>
        <w:r>
          <w:rPr>
            <w:noProof/>
            <w:webHidden/>
          </w:rPr>
          <w:fldChar w:fldCharType="begin"/>
        </w:r>
        <w:r>
          <w:rPr>
            <w:noProof/>
            <w:webHidden/>
          </w:rPr>
          <w:instrText xml:space="preserve"> PAGEREF _Toc229136086 \h </w:instrText>
        </w:r>
        <w:r>
          <w:rPr>
            <w:noProof/>
            <w:webHidden/>
          </w:rPr>
        </w:r>
        <w:r>
          <w:rPr>
            <w:noProof/>
            <w:webHidden/>
          </w:rPr>
          <w:fldChar w:fldCharType="separate"/>
        </w:r>
        <w:r>
          <w:rPr>
            <w:noProof/>
            <w:webHidden/>
          </w:rPr>
          <w:t>11</w:t>
        </w:r>
        <w:r>
          <w:rPr>
            <w:noProof/>
            <w:webHidden/>
          </w:rPr>
          <w:fldChar w:fldCharType="end"/>
        </w:r>
      </w:hyperlink>
    </w:p>
    <w:p w14:paraId="4CB53607" w14:textId="57FDC567" w:rsidR="000979A8" w:rsidRDefault="000979A8">
      <w:pPr>
        <w:pStyle w:val="TOC2"/>
        <w:tabs>
          <w:tab w:val="left" w:pos="960"/>
          <w:tab w:val="right" w:leader="dot" w:pos="9350"/>
        </w:tabs>
        <w:rPr>
          <w:rFonts w:eastAsiaTheme="minorEastAsia"/>
          <w:noProof/>
          <w:sz w:val="24"/>
        </w:rPr>
      </w:pPr>
      <w:hyperlink w:anchor="_Toc229136087" w:history="1">
        <w:r w:rsidRPr="005C24AB">
          <w:rPr>
            <w:rStyle w:val="Hyperlink"/>
            <w:noProof/>
          </w:rPr>
          <w:t>10.2</w:t>
        </w:r>
        <w:r>
          <w:rPr>
            <w:rFonts w:eastAsiaTheme="minorEastAsia"/>
            <w:noProof/>
            <w:sz w:val="24"/>
          </w:rPr>
          <w:tab/>
        </w:r>
        <w:r w:rsidRPr="005C24AB">
          <w:rPr>
            <w:rStyle w:val="Hyperlink"/>
            <w:noProof/>
          </w:rPr>
          <w:t>Python Environment</w:t>
        </w:r>
        <w:r>
          <w:rPr>
            <w:noProof/>
            <w:webHidden/>
          </w:rPr>
          <w:tab/>
        </w:r>
        <w:r>
          <w:rPr>
            <w:noProof/>
            <w:webHidden/>
          </w:rPr>
          <w:fldChar w:fldCharType="begin"/>
        </w:r>
        <w:r>
          <w:rPr>
            <w:noProof/>
            <w:webHidden/>
          </w:rPr>
          <w:instrText xml:space="preserve"> PAGEREF _Toc229136087 \h </w:instrText>
        </w:r>
        <w:r>
          <w:rPr>
            <w:noProof/>
            <w:webHidden/>
          </w:rPr>
        </w:r>
        <w:r>
          <w:rPr>
            <w:noProof/>
            <w:webHidden/>
          </w:rPr>
          <w:fldChar w:fldCharType="separate"/>
        </w:r>
        <w:r>
          <w:rPr>
            <w:noProof/>
            <w:webHidden/>
          </w:rPr>
          <w:t>12</w:t>
        </w:r>
        <w:r>
          <w:rPr>
            <w:noProof/>
            <w:webHidden/>
          </w:rPr>
          <w:fldChar w:fldCharType="end"/>
        </w:r>
      </w:hyperlink>
    </w:p>
    <w:p w14:paraId="5EE687E7" w14:textId="1759144F" w:rsidR="000979A8" w:rsidRDefault="000979A8">
      <w:pPr>
        <w:pStyle w:val="TOC2"/>
        <w:tabs>
          <w:tab w:val="left" w:pos="960"/>
          <w:tab w:val="right" w:leader="dot" w:pos="9350"/>
        </w:tabs>
        <w:rPr>
          <w:rFonts w:eastAsiaTheme="minorEastAsia"/>
          <w:noProof/>
          <w:sz w:val="24"/>
        </w:rPr>
      </w:pPr>
      <w:hyperlink w:anchor="_Toc229136088" w:history="1">
        <w:r w:rsidRPr="005C24AB">
          <w:rPr>
            <w:rStyle w:val="Hyperlink"/>
            <w:noProof/>
          </w:rPr>
          <w:t>10.3</w:t>
        </w:r>
        <w:r>
          <w:rPr>
            <w:rFonts w:eastAsiaTheme="minorEastAsia"/>
            <w:noProof/>
            <w:sz w:val="24"/>
          </w:rPr>
          <w:tab/>
        </w:r>
        <w:r w:rsidRPr="005C24AB">
          <w:rPr>
            <w:rStyle w:val="Hyperlink"/>
            <w:noProof/>
          </w:rPr>
          <w:t>SAGE Setup</w:t>
        </w:r>
        <w:r>
          <w:rPr>
            <w:noProof/>
            <w:webHidden/>
          </w:rPr>
          <w:tab/>
        </w:r>
        <w:r>
          <w:rPr>
            <w:noProof/>
            <w:webHidden/>
          </w:rPr>
          <w:fldChar w:fldCharType="begin"/>
        </w:r>
        <w:r>
          <w:rPr>
            <w:noProof/>
            <w:webHidden/>
          </w:rPr>
          <w:instrText xml:space="preserve"> PAGEREF _Toc229136088 \h </w:instrText>
        </w:r>
        <w:r>
          <w:rPr>
            <w:noProof/>
            <w:webHidden/>
          </w:rPr>
        </w:r>
        <w:r>
          <w:rPr>
            <w:noProof/>
            <w:webHidden/>
          </w:rPr>
          <w:fldChar w:fldCharType="separate"/>
        </w:r>
        <w:r>
          <w:rPr>
            <w:noProof/>
            <w:webHidden/>
          </w:rPr>
          <w:t>12</w:t>
        </w:r>
        <w:r>
          <w:rPr>
            <w:noProof/>
            <w:webHidden/>
          </w:rPr>
          <w:fldChar w:fldCharType="end"/>
        </w:r>
      </w:hyperlink>
    </w:p>
    <w:p w14:paraId="4CF88F32" w14:textId="1E256F64" w:rsidR="000979A8" w:rsidRDefault="000979A8">
      <w:pPr>
        <w:pStyle w:val="TOC2"/>
        <w:tabs>
          <w:tab w:val="left" w:pos="960"/>
          <w:tab w:val="right" w:leader="dot" w:pos="9350"/>
        </w:tabs>
        <w:rPr>
          <w:rFonts w:eastAsiaTheme="minorEastAsia"/>
          <w:noProof/>
          <w:sz w:val="24"/>
        </w:rPr>
      </w:pPr>
      <w:hyperlink w:anchor="_Toc229136089" w:history="1">
        <w:r w:rsidRPr="005C24AB">
          <w:rPr>
            <w:rStyle w:val="Hyperlink"/>
            <w:noProof/>
          </w:rPr>
          <w:t>10.4</w:t>
        </w:r>
        <w:r>
          <w:rPr>
            <w:rFonts w:eastAsiaTheme="minorEastAsia"/>
            <w:noProof/>
            <w:sz w:val="24"/>
          </w:rPr>
          <w:tab/>
        </w:r>
        <w:r w:rsidRPr="005C24AB">
          <w:rPr>
            <w:rStyle w:val="Hyperlink"/>
            <w:noProof/>
          </w:rPr>
          <w:t>ROOT Harness Setup</w:t>
        </w:r>
        <w:r>
          <w:rPr>
            <w:noProof/>
            <w:webHidden/>
          </w:rPr>
          <w:tab/>
        </w:r>
        <w:r>
          <w:rPr>
            <w:noProof/>
            <w:webHidden/>
          </w:rPr>
          <w:fldChar w:fldCharType="begin"/>
        </w:r>
        <w:r>
          <w:rPr>
            <w:noProof/>
            <w:webHidden/>
          </w:rPr>
          <w:instrText xml:space="preserve"> PAGEREF _Toc229136089 \h </w:instrText>
        </w:r>
        <w:r>
          <w:rPr>
            <w:noProof/>
            <w:webHidden/>
          </w:rPr>
        </w:r>
        <w:r>
          <w:rPr>
            <w:noProof/>
            <w:webHidden/>
          </w:rPr>
          <w:fldChar w:fldCharType="separate"/>
        </w:r>
        <w:r>
          <w:rPr>
            <w:noProof/>
            <w:webHidden/>
          </w:rPr>
          <w:t>12</w:t>
        </w:r>
        <w:r>
          <w:rPr>
            <w:noProof/>
            <w:webHidden/>
          </w:rPr>
          <w:fldChar w:fldCharType="end"/>
        </w:r>
      </w:hyperlink>
    </w:p>
    <w:p w14:paraId="769A48AD" w14:textId="30A23DF7" w:rsidR="000979A8" w:rsidRDefault="000979A8">
      <w:pPr>
        <w:pStyle w:val="TOC2"/>
        <w:tabs>
          <w:tab w:val="left" w:pos="960"/>
          <w:tab w:val="right" w:leader="dot" w:pos="9350"/>
        </w:tabs>
        <w:rPr>
          <w:rFonts w:eastAsiaTheme="minorEastAsia"/>
          <w:noProof/>
          <w:sz w:val="24"/>
        </w:rPr>
      </w:pPr>
      <w:hyperlink w:anchor="_Toc229136090" w:history="1">
        <w:r w:rsidRPr="005C24AB">
          <w:rPr>
            <w:rStyle w:val="Hyperlink"/>
            <w:noProof/>
          </w:rPr>
          <w:t>10.5</w:t>
        </w:r>
        <w:r>
          <w:rPr>
            <w:rFonts w:eastAsiaTheme="minorEastAsia"/>
            <w:noProof/>
            <w:sz w:val="24"/>
          </w:rPr>
          <w:tab/>
        </w:r>
        <w:r w:rsidRPr="005C24AB">
          <w:rPr>
            <w:rStyle w:val="Hyperlink"/>
            <w:noProof/>
          </w:rPr>
          <w:t>CAS Application Setup</w:t>
        </w:r>
        <w:r>
          <w:rPr>
            <w:noProof/>
            <w:webHidden/>
          </w:rPr>
          <w:tab/>
        </w:r>
        <w:r>
          <w:rPr>
            <w:noProof/>
            <w:webHidden/>
          </w:rPr>
          <w:fldChar w:fldCharType="begin"/>
        </w:r>
        <w:r>
          <w:rPr>
            <w:noProof/>
            <w:webHidden/>
          </w:rPr>
          <w:instrText xml:space="preserve"> PAGEREF _Toc229136090 \h </w:instrText>
        </w:r>
        <w:r>
          <w:rPr>
            <w:noProof/>
            <w:webHidden/>
          </w:rPr>
        </w:r>
        <w:r>
          <w:rPr>
            <w:noProof/>
            <w:webHidden/>
          </w:rPr>
          <w:fldChar w:fldCharType="separate"/>
        </w:r>
        <w:r>
          <w:rPr>
            <w:noProof/>
            <w:webHidden/>
          </w:rPr>
          <w:t>13</w:t>
        </w:r>
        <w:r>
          <w:rPr>
            <w:noProof/>
            <w:webHidden/>
          </w:rPr>
          <w:fldChar w:fldCharType="end"/>
        </w:r>
      </w:hyperlink>
    </w:p>
    <w:p w14:paraId="17E31B0C" w14:textId="59FD9D4A" w:rsidR="000979A8" w:rsidRDefault="000979A8">
      <w:pPr>
        <w:pStyle w:val="TOC2"/>
        <w:tabs>
          <w:tab w:val="left" w:pos="960"/>
          <w:tab w:val="right" w:leader="dot" w:pos="9350"/>
        </w:tabs>
        <w:rPr>
          <w:rFonts w:eastAsiaTheme="minorEastAsia"/>
          <w:noProof/>
          <w:sz w:val="24"/>
        </w:rPr>
      </w:pPr>
      <w:hyperlink w:anchor="_Toc229136091" w:history="1">
        <w:r w:rsidRPr="005C24AB">
          <w:rPr>
            <w:rStyle w:val="Hyperlink"/>
            <w:noProof/>
          </w:rPr>
          <w:t>10.6</w:t>
        </w:r>
        <w:r>
          <w:rPr>
            <w:rFonts w:eastAsiaTheme="minorEastAsia"/>
            <w:noProof/>
            <w:sz w:val="24"/>
          </w:rPr>
          <w:tab/>
        </w:r>
        <w:r w:rsidRPr="005C24AB">
          <w:rPr>
            <w:rStyle w:val="Hyperlink"/>
            <w:noProof/>
          </w:rPr>
          <w:t>API Keys and Source Repository</w:t>
        </w:r>
        <w:r>
          <w:rPr>
            <w:noProof/>
            <w:webHidden/>
          </w:rPr>
          <w:tab/>
        </w:r>
        <w:r>
          <w:rPr>
            <w:noProof/>
            <w:webHidden/>
          </w:rPr>
          <w:fldChar w:fldCharType="begin"/>
        </w:r>
        <w:r>
          <w:rPr>
            <w:noProof/>
            <w:webHidden/>
          </w:rPr>
          <w:instrText xml:space="preserve"> PAGEREF _Toc229136091 \h </w:instrText>
        </w:r>
        <w:r>
          <w:rPr>
            <w:noProof/>
            <w:webHidden/>
          </w:rPr>
        </w:r>
        <w:r>
          <w:rPr>
            <w:noProof/>
            <w:webHidden/>
          </w:rPr>
          <w:fldChar w:fldCharType="separate"/>
        </w:r>
        <w:r>
          <w:rPr>
            <w:noProof/>
            <w:webHidden/>
          </w:rPr>
          <w:t>13</w:t>
        </w:r>
        <w:r>
          <w:rPr>
            <w:noProof/>
            <w:webHidden/>
          </w:rPr>
          <w:fldChar w:fldCharType="end"/>
        </w:r>
      </w:hyperlink>
    </w:p>
    <w:p w14:paraId="7E915B1F" w14:textId="0CB42FA5" w:rsidR="000979A8" w:rsidRDefault="000979A8">
      <w:pPr>
        <w:pStyle w:val="TOC2"/>
        <w:tabs>
          <w:tab w:val="left" w:pos="960"/>
          <w:tab w:val="right" w:leader="dot" w:pos="9350"/>
        </w:tabs>
        <w:rPr>
          <w:rFonts w:eastAsiaTheme="minorEastAsia"/>
          <w:noProof/>
          <w:sz w:val="24"/>
        </w:rPr>
      </w:pPr>
      <w:hyperlink w:anchor="_Toc229136092" w:history="1">
        <w:r w:rsidRPr="005C24AB">
          <w:rPr>
            <w:rStyle w:val="Hyperlink"/>
            <w:noProof/>
          </w:rPr>
          <w:t>10.7</w:t>
        </w:r>
        <w:r>
          <w:rPr>
            <w:rFonts w:eastAsiaTheme="minorEastAsia"/>
            <w:noProof/>
            <w:sz w:val="24"/>
          </w:rPr>
          <w:tab/>
        </w:r>
        <w:r w:rsidRPr="005C24AB">
          <w:rPr>
            <w:rStyle w:val="Hyperlink"/>
            <w:noProof/>
          </w:rPr>
          <w:t>Verification</w:t>
        </w:r>
        <w:r>
          <w:rPr>
            <w:noProof/>
            <w:webHidden/>
          </w:rPr>
          <w:tab/>
        </w:r>
        <w:r>
          <w:rPr>
            <w:noProof/>
            <w:webHidden/>
          </w:rPr>
          <w:fldChar w:fldCharType="begin"/>
        </w:r>
        <w:r>
          <w:rPr>
            <w:noProof/>
            <w:webHidden/>
          </w:rPr>
          <w:instrText xml:space="preserve"> PAGEREF _Toc229136092 \h </w:instrText>
        </w:r>
        <w:r>
          <w:rPr>
            <w:noProof/>
            <w:webHidden/>
          </w:rPr>
        </w:r>
        <w:r>
          <w:rPr>
            <w:noProof/>
            <w:webHidden/>
          </w:rPr>
          <w:fldChar w:fldCharType="separate"/>
        </w:r>
        <w:r>
          <w:rPr>
            <w:noProof/>
            <w:webHidden/>
          </w:rPr>
          <w:t>13</w:t>
        </w:r>
        <w:r>
          <w:rPr>
            <w:noProof/>
            <w:webHidden/>
          </w:rPr>
          <w:fldChar w:fldCharType="end"/>
        </w:r>
      </w:hyperlink>
    </w:p>
    <w:p w14:paraId="2961A435" w14:textId="169C5FB8" w:rsidR="000979A8" w:rsidRDefault="000979A8">
      <w:pPr>
        <w:pStyle w:val="TOC1"/>
        <w:tabs>
          <w:tab w:val="left" w:pos="480"/>
          <w:tab w:val="right" w:leader="dot" w:pos="9350"/>
        </w:tabs>
        <w:rPr>
          <w:rFonts w:eastAsiaTheme="minorEastAsia"/>
          <w:noProof/>
          <w:sz w:val="24"/>
        </w:rPr>
      </w:pPr>
      <w:hyperlink w:anchor="_Toc229136093" w:history="1">
        <w:r w:rsidRPr="005C24AB">
          <w:rPr>
            <w:rStyle w:val="Hyperlink"/>
            <w:noProof/>
          </w:rPr>
          <w:t>11</w:t>
        </w:r>
        <w:r>
          <w:rPr>
            <w:rFonts w:eastAsiaTheme="minorEastAsia"/>
            <w:noProof/>
            <w:sz w:val="24"/>
          </w:rPr>
          <w:tab/>
        </w:r>
        <w:r w:rsidRPr="005C24AB">
          <w:rPr>
            <w:rStyle w:val="Hyperlink"/>
            <w:noProof/>
          </w:rPr>
          <w:t>Operational Notes</w:t>
        </w:r>
        <w:r>
          <w:rPr>
            <w:noProof/>
            <w:webHidden/>
          </w:rPr>
          <w:tab/>
        </w:r>
        <w:r>
          <w:rPr>
            <w:noProof/>
            <w:webHidden/>
          </w:rPr>
          <w:fldChar w:fldCharType="begin"/>
        </w:r>
        <w:r>
          <w:rPr>
            <w:noProof/>
            <w:webHidden/>
          </w:rPr>
          <w:instrText xml:space="preserve"> PAGEREF _Toc229136093 \h </w:instrText>
        </w:r>
        <w:r>
          <w:rPr>
            <w:noProof/>
            <w:webHidden/>
          </w:rPr>
        </w:r>
        <w:r>
          <w:rPr>
            <w:noProof/>
            <w:webHidden/>
          </w:rPr>
          <w:fldChar w:fldCharType="separate"/>
        </w:r>
        <w:r>
          <w:rPr>
            <w:noProof/>
            <w:webHidden/>
          </w:rPr>
          <w:t>13</w:t>
        </w:r>
        <w:r>
          <w:rPr>
            <w:noProof/>
            <w:webHidden/>
          </w:rPr>
          <w:fldChar w:fldCharType="end"/>
        </w:r>
      </w:hyperlink>
    </w:p>
    <w:p w14:paraId="21E546F8" w14:textId="08ABCD95" w:rsidR="000979A8" w:rsidRDefault="000979A8">
      <w:pPr>
        <w:pStyle w:val="TOC2"/>
        <w:tabs>
          <w:tab w:val="left" w:pos="960"/>
          <w:tab w:val="right" w:leader="dot" w:pos="9350"/>
        </w:tabs>
        <w:rPr>
          <w:rFonts w:eastAsiaTheme="minorEastAsia"/>
          <w:noProof/>
          <w:sz w:val="24"/>
        </w:rPr>
      </w:pPr>
      <w:hyperlink w:anchor="_Toc229136094" w:history="1">
        <w:r w:rsidRPr="005C24AB">
          <w:rPr>
            <w:rStyle w:val="Hyperlink"/>
            <w:noProof/>
          </w:rPr>
          <w:t>11.1</w:t>
        </w:r>
        <w:r>
          <w:rPr>
            <w:rFonts w:eastAsiaTheme="minorEastAsia"/>
            <w:noProof/>
            <w:sz w:val="24"/>
          </w:rPr>
          <w:tab/>
        </w:r>
        <w:r w:rsidRPr="005C24AB">
          <w:rPr>
            <w:rStyle w:val="Hyperlink"/>
            <w:noProof/>
          </w:rPr>
          <w:t>Backup Strategy</w:t>
        </w:r>
        <w:r>
          <w:rPr>
            <w:noProof/>
            <w:webHidden/>
          </w:rPr>
          <w:tab/>
        </w:r>
        <w:r>
          <w:rPr>
            <w:noProof/>
            <w:webHidden/>
          </w:rPr>
          <w:fldChar w:fldCharType="begin"/>
        </w:r>
        <w:r>
          <w:rPr>
            <w:noProof/>
            <w:webHidden/>
          </w:rPr>
          <w:instrText xml:space="preserve"> PAGEREF _Toc229136094 \h </w:instrText>
        </w:r>
        <w:r>
          <w:rPr>
            <w:noProof/>
            <w:webHidden/>
          </w:rPr>
        </w:r>
        <w:r>
          <w:rPr>
            <w:noProof/>
            <w:webHidden/>
          </w:rPr>
          <w:fldChar w:fldCharType="separate"/>
        </w:r>
        <w:r>
          <w:rPr>
            <w:noProof/>
            <w:webHidden/>
          </w:rPr>
          <w:t>13</w:t>
        </w:r>
        <w:r>
          <w:rPr>
            <w:noProof/>
            <w:webHidden/>
          </w:rPr>
          <w:fldChar w:fldCharType="end"/>
        </w:r>
      </w:hyperlink>
    </w:p>
    <w:p w14:paraId="73E05708" w14:textId="43E4F7CE" w:rsidR="000979A8" w:rsidRDefault="000979A8">
      <w:pPr>
        <w:pStyle w:val="TOC2"/>
        <w:tabs>
          <w:tab w:val="left" w:pos="960"/>
          <w:tab w:val="right" w:leader="dot" w:pos="9350"/>
        </w:tabs>
        <w:rPr>
          <w:rFonts w:eastAsiaTheme="minorEastAsia"/>
          <w:noProof/>
          <w:sz w:val="24"/>
        </w:rPr>
      </w:pPr>
      <w:hyperlink w:anchor="_Toc229136095" w:history="1">
        <w:r w:rsidRPr="005C24AB">
          <w:rPr>
            <w:rStyle w:val="Hyperlink"/>
            <w:noProof/>
          </w:rPr>
          <w:t>11.2</w:t>
        </w:r>
        <w:r>
          <w:rPr>
            <w:rFonts w:eastAsiaTheme="minorEastAsia"/>
            <w:noProof/>
            <w:sz w:val="24"/>
          </w:rPr>
          <w:tab/>
        </w:r>
        <w:r w:rsidRPr="005C24AB">
          <w:rPr>
            <w:rStyle w:val="Hyperlink"/>
            <w:noProof/>
          </w:rPr>
          <w:t>API Key Management</w:t>
        </w:r>
        <w:r>
          <w:rPr>
            <w:noProof/>
            <w:webHidden/>
          </w:rPr>
          <w:tab/>
        </w:r>
        <w:r>
          <w:rPr>
            <w:noProof/>
            <w:webHidden/>
          </w:rPr>
          <w:fldChar w:fldCharType="begin"/>
        </w:r>
        <w:r>
          <w:rPr>
            <w:noProof/>
            <w:webHidden/>
          </w:rPr>
          <w:instrText xml:space="preserve"> PAGEREF _Toc229136095 \h </w:instrText>
        </w:r>
        <w:r>
          <w:rPr>
            <w:noProof/>
            <w:webHidden/>
          </w:rPr>
        </w:r>
        <w:r>
          <w:rPr>
            <w:noProof/>
            <w:webHidden/>
          </w:rPr>
          <w:fldChar w:fldCharType="separate"/>
        </w:r>
        <w:r>
          <w:rPr>
            <w:noProof/>
            <w:webHidden/>
          </w:rPr>
          <w:t>13</w:t>
        </w:r>
        <w:r>
          <w:rPr>
            <w:noProof/>
            <w:webHidden/>
          </w:rPr>
          <w:fldChar w:fldCharType="end"/>
        </w:r>
      </w:hyperlink>
    </w:p>
    <w:p w14:paraId="0077BDEE" w14:textId="1ACCB643" w:rsidR="000979A8" w:rsidRDefault="000979A8">
      <w:pPr>
        <w:pStyle w:val="TOC2"/>
        <w:tabs>
          <w:tab w:val="left" w:pos="960"/>
          <w:tab w:val="right" w:leader="dot" w:pos="9350"/>
        </w:tabs>
        <w:rPr>
          <w:rFonts w:eastAsiaTheme="minorEastAsia"/>
          <w:noProof/>
          <w:sz w:val="24"/>
        </w:rPr>
      </w:pPr>
      <w:hyperlink w:anchor="_Toc229136096" w:history="1">
        <w:r w:rsidRPr="005C24AB">
          <w:rPr>
            <w:rStyle w:val="Hyperlink"/>
            <w:noProof/>
          </w:rPr>
          <w:t>11.3</w:t>
        </w:r>
        <w:r>
          <w:rPr>
            <w:rFonts w:eastAsiaTheme="minorEastAsia"/>
            <w:noProof/>
            <w:sz w:val="24"/>
          </w:rPr>
          <w:tab/>
        </w:r>
        <w:r w:rsidRPr="005C24AB">
          <w:rPr>
            <w:rStyle w:val="Hyperlink"/>
            <w:noProof/>
          </w:rPr>
          <w:t>Known Phase 1 Constraints</w:t>
        </w:r>
        <w:r>
          <w:rPr>
            <w:noProof/>
            <w:webHidden/>
          </w:rPr>
          <w:tab/>
        </w:r>
        <w:r>
          <w:rPr>
            <w:noProof/>
            <w:webHidden/>
          </w:rPr>
          <w:fldChar w:fldCharType="begin"/>
        </w:r>
        <w:r>
          <w:rPr>
            <w:noProof/>
            <w:webHidden/>
          </w:rPr>
          <w:instrText xml:space="preserve"> PAGEREF _Toc229136096 \h </w:instrText>
        </w:r>
        <w:r>
          <w:rPr>
            <w:noProof/>
            <w:webHidden/>
          </w:rPr>
        </w:r>
        <w:r>
          <w:rPr>
            <w:noProof/>
            <w:webHidden/>
          </w:rPr>
          <w:fldChar w:fldCharType="separate"/>
        </w:r>
        <w:r>
          <w:rPr>
            <w:noProof/>
            <w:webHidden/>
          </w:rPr>
          <w:t>14</w:t>
        </w:r>
        <w:r>
          <w:rPr>
            <w:noProof/>
            <w:webHidden/>
          </w:rPr>
          <w:fldChar w:fldCharType="end"/>
        </w:r>
      </w:hyperlink>
    </w:p>
    <w:p w14:paraId="0CBDF5DB" w14:textId="4B619DE8" w:rsidR="000979A8" w:rsidRDefault="000979A8">
      <w:pPr>
        <w:pStyle w:val="TOC2"/>
        <w:tabs>
          <w:tab w:val="left" w:pos="960"/>
          <w:tab w:val="right" w:leader="dot" w:pos="9350"/>
        </w:tabs>
        <w:rPr>
          <w:rFonts w:eastAsiaTheme="minorEastAsia"/>
          <w:noProof/>
          <w:sz w:val="24"/>
        </w:rPr>
      </w:pPr>
      <w:hyperlink w:anchor="_Toc229136097" w:history="1">
        <w:r w:rsidRPr="005C24AB">
          <w:rPr>
            <w:rStyle w:val="Hyperlink"/>
            <w:noProof/>
          </w:rPr>
          <w:t>11.4</w:t>
        </w:r>
        <w:r>
          <w:rPr>
            <w:rFonts w:eastAsiaTheme="minorEastAsia"/>
            <w:noProof/>
            <w:sz w:val="24"/>
          </w:rPr>
          <w:tab/>
        </w:r>
        <w:r w:rsidRPr="005C24AB">
          <w:rPr>
            <w:rStyle w:val="Hyperlink"/>
            <w:noProof/>
          </w:rPr>
          <w:t>Troubleshooting</w:t>
        </w:r>
        <w:r>
          <w:rPr>
            <w:noProof/>
            <w:webHidden/>
          </w:rPr>
          <w:tab/>
        </w:r>
        <w:r>
          <w:rPr>
            <w:noProof/>
            <w:webHidden/>
          </w:rPr>
          <w:fldChar w:fldCharType="begin"/>
        </w:r>
        <w:r>
          <w:rPr>
            <w:noProof/>
            <w:webHidden/>
          </w:rPr>
          <w:instrText xml:space="preserve"> PAGEREF _Toc229136097 \h </w:instrText>
        </w:r>
        <w:r>
          <w:rPr>
            <w:noProof/>
            <w:webHidden/>
          </w:rPr>
        </w:r>
        <w:r>
          <w:rPr>
            <w:noProof/>
            <w:webHidden/>
          </w:rPr>
          <w:fldChar w:fldCharType="separate"/>
        </w:r>
        <w:r>
          <w:rPr>
            <w:noProof/>
            <w:webHidden/>
          </w:rPr>
          <w:t>14</w:t>
        </w:r>
        <w:r>
          <w:rPr>
            <w:noProof/>
            <w:webHidden/>
          </w:rPr>
          <w:fldChar w:fldCharType="end"/>
        </w:r>
      </w:hyperlink>
    </w:p>
    <w:p w14:paraId="6E8D9458" w14:textId="6F39EF1F" w:rsidR="000979A8" w:rsidRDefault="000979A8">
      <w:pPr>
        <w:pStyle w:val="TOC1"/>
        <w:tabs>
          <w:tab w:val="right" w:leader="dot" w:pos="9350"/>
        </w:tabs>
        <w:rPr>
          <w:rFonts w:eastAsiaTheme="minorEastAsia"/>
          <w:noProof/>
          <w:sz w:val="24"/>
        </w:rPr>
      </w:pPr>
      <w:hyperlink w:anchor="_Toc229136098" w:history="1">
        <w:r w:rsidRPr="005C24AB">
          <w:rPr>
            <w:rStyle w:val="Hyperlink"/>
            <w:noProof/>
          </w:rPr>
          <w:t>Appendix: Revision History</w:t>
        </w:r>
        <w:r>
          <w:rPr>
            <w:noProof/>
            <w:webHidden/>
          </w:rPr>
          <w:tab/>
        </w:r>
        <w:r>
          <w:rPr>
            <w:noProof/>
            <w:webHidden/>
          </w:rPr>
          <w:fldChar w:fldCharType="begin"/>
        </w:r>
        <w:r>
          <w:rPr>
            <w:noProof/>
            <w:webHidden/>
          </w:rPr>
          <w:instrText xml:space="preserve"> PAGEREF _Toc229136098 \h </w:instrText>
        </w:r>
        <w:r>
          <w:rPr>
            <w:noProof/>
            <w:webHidden/>
          </w:rPr>
        </w:r>
        <w:r>
          <w:rPr>
            <w:noProof/>
            <w:webHidden/>
          </w:rPr>
          <w:fldChar w:fldCharType="separate"/>
        </w:r>
        <w:r>
          <w:rPr>
            <w:noProof/>
            <w:webHidden/>
          </w:rPr>
          <w:t>15</w:t>
        </w:r>
        <w:r>
          <w:rPr>
            <w:noProof/>
            <w:webHidden/>
          </w:rPr>
          <w:fldChar w:fldCharType="end"/>
        </w:r>
      </w:hyperlink>
    </w:p>
    <w:p w14:paraId="6554F4F1" w14:textId="4880EBBE" w:rsidR="00B10A16" w:rsidRDefault="00071C39">
      <w:r>
        <w:fldChar w:fldCharType="end"/>
      </w:r>
    </w:p>
    <w:p w14:paraId="0745A655" w14:textId="77777777" w:rsidR="000F5671" w:rsidRDefault="000F5671">
      <w:pPr>
        <w:sectPr w:rsidR="000F5671" w:rsidSect="00B10A16">
          <w:headerReference w:type="default" r:id="rId8"/>
          <w:footerReference w:type="default" r:id="rId9"/>
          <w:pgSz w:w="12240" w:h="15840"/>
          <w:pgMar w:top="1440" w:right="1440" w:bottom="1440" w:left="1440" w:header="720" w:footer="720" w:gutter="0"/>
          <w:cols w:space="720"/>
          <w:docGrid w:linePitch="360"/>
        </w:sectPr>
      </w:pPr>
    </w:p>
    <w:p w14:paraId="160ACA1F" w14:textId="77777777" w:rsidR="00B10A16" w:rsidRPr="00B10A16" w:rsidRDefault="00B10A16" w:rsidP="00B10A16">
      <w:pPr>
        <w:pStyle w:val="Heading1"/>
      </w:pPr>
      <w:bookmarkStart w:id="3" w:name="_Toc225550328"/>
      <w:bookmarkStart w:id="4" w:name="_Toc225536660"/>
      <w:bookmarkStart w:id="5" w:name="_Toc229136067"/>
      <w:r>
        <w:lastRenderedPageBreak/>
        <w:t>Introduction</w:t>
      </w:r>
      <w:bookmarkEnd w:id="3"/>
      <w:bookmarkEnd w:id="4"/>
      <w:bookmarkEnd w:id="5"/>
    </w:p>
    <w:p w14:paraId="36F8C66D" w14:textId="77777777" w:rsidR="00B10A16" w:rsidRDefault="00B10A16" w:rsidP="00B10A16">
      <w:pPr>
        <w:pStyle w:val="BodyText"/>
      </w:pPr>
      <w:r>
        <w:t>This document captures the concrete environment details for CAS Phase 1 deployment: hardware specifications, installed software, local paths, configuration details, and setup procedures. It is the operational companion to the architectural design described in the SAGE Architecture Reference and the ROOT Harness Architecture Reference.</w:t>
      </w:r>
    </w:p>
    <w:p w14:paraId="00E12229" w14:textId="77777777" w:rsidR="00B10A16" w:rsidRDefault="00B10A16" w:rsidP="00B10A16">
      <w:pPr>
        <w:pStyle w:val="BodyText"/>
      </w:pPr>
      <w:r>
        <w:t>Architecture documents describe what the system requires at each deployment phase and why. This document describes the current implementation: what is installed, where it lives, and how to set it up. The two categories change at different cadences and serve different readers. A tool version bump or a directory restructure updates this document without triggering an architecture revision (CAS-ADR-006).</w:t>
      </w:r>
    </w:p>
    <w:p w14:paraId="57E83B36" w14:textId="77777777" w:rsidR="00B10A16" w:rsidRDefault="00B10A16" w:rsidP="00B10A16">
      <w:pPr>
        <w:pStyle w:val="BodyText"/>
      </w:pPr>
      <w:r>
        <w:t>Phase 1 is a single-machine deployment. All CAS components run on one Mac Mini. There are no cloud dependencies for CAS itself; the only external network traffic is to hosted LLM API providers (Anthropic, OpenAI) and optionally to LangSmith for observability.</w:t>
      </w:r>
    </w:p>
    <w:p w14:paraId="033468EE" w14:textId="77777777" w:rsidR="00B10A16" w:rsidRDefault="00B10A16">
      <w:pPr>
        <w:pStyle w:val="Heading1"/>
      </w:pPr>
      <w:bookmarkStart w:id="6" w:name="_Toc225550329"/>
      <w:bookmarkStart w:id="7" w:name="_Toc225536661"/>
      <w:bookmarkStart w:id="8" w:name="_Toc229136068"/>
      <w:r>
        <w:t>Hardware</w:t>
      </w:r>
      <w:bookmarkEnd w:id="6"/>
      <w:bookmarkEnd w:id="7"/>
      <w:bookmarkEnd w:id="8"/>
    </w:p>
    <w:p w14:paraId="0CAA1708" w14:textId="77777777" w:rsidR="00B10A16" w:rsidRDefault="00B10A16" w:rsidP="00B10A16">
      <w:pPr>
        <w:pStyle w:val="BodyText"/>
      </w:pPr>
      <w:r>
        <w:t>CAS Phase 1 runs on a single machine dedicated to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10A16" w14:paraId="7B133D4B"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423398" w14:textId="77777777" w:rsidR="00B10A16" w:rsidRDefault="00B10A16">
            <w:r>
              <w:rPr>
                <w:b/>
                <w:bCs/>
                <w:color w:val="FFFFFF"/>
                <w:szCs w:val="22"/>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C24D11" w14:textId="77777777" w:rsidR="00B10A16" w:rsidRDefault="00B10A16">
            <w:r>
              <w:rPr>
                <w:b/>
                <w:bCs/>
                <w:color w:val="FFFFFF"/>
                <w:szCs w:val="22"/>
              </w:rPr>
              <w:t>Specification</w:t>
            </w:r>
          </w:p>
        </w:tc>
      </w:tr>
      <w:tr w:rsidR="00B10A16" w14:paraId="13F03B7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36853" w14:textId="77777777" w:rsidR="00B10A16" w:rsidRDefault="00B10A16">
            <w:r>
              <w:rPr>
                <w:szCs w:val="22"/>
              </w:rPr>
              <w:t>Machine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5F837" w14:textId="77777777" w:rsidR="00B10A16" w:rsidRDefault="00B10A16">
            <w:r>
              <w:rPr>
                <w:szCs w:val="22"/>
              </w:rPr>
              <w:t>Apple Mac Mini (2026)</w:t>
            </w:r>
          </w:p>
        </w:tc>
      </w:tr>
      <w:tr w:rsidR="00B10A16" w14:paraId="2084CA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4E8EB" w14:textId="77777777" w:rsidR="00B10A16" w:rsidRDefault="00B10A16">
            <w:r>
              <w:rPr>
                <w:szCs w:val="22"/>
              </w:rP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83FCF" w14:textId="77777777" w:rsidR="00B10A16" w:rsidRDefault="00B10A16">
            <w:r>
              <w:t>Apple M4 Pro (Mac16,11; 14 cores)</w:t>
            </w:r>
          </w:p>
        </w:tc>
      </w:tr>
      <w:tr w:rsidR="00B10A16" w14:paraId="393DA82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B5458" w14:textId="77777777" w:rsidR="00B10A16" w:rsidRDefault="00B10A16">
            <w:r>
              <w:rPr>
                <w:szCs w:val="22"/>
              </w:rPr>
              <w:t>Unified Memory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F6D36" w14:textId="77777777" w:rsidR="00B10A16" w:rsidRDefault="00B10A16">
            <w:r>
              <w:rPr>
                <w:szCs w:val="22"/>
              </w:rPr>
              <w:t>64 GB</w:t>
            </w:r>
          </w:p>
        </w:tc>
      </w:tr>
      <w:tr w:rsidR="00B10A16" w14:paraId="3D07682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7C8F7" w14:textId="77777777" w:rsidR="00B10A16" w:rsidRDefault="00B10A16">
            <w:r>
              <w:rPr>
                <w:szCs w:val="22"/>
              </w:rP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57070" w14:textId="77777777" w:rsidR="00B10A16" w:rsidRDefault="00B10A16">
            <w:r>
              <w:rPr>
                <w:szCs w:val="22"/>
              </w:rPr>
              <w:t>Internal SSD, plus external SSD for Time Machine</w:t>
            </w:r>
          </w:p>
        </w:tc>
      </w:tr>
      <w:tr w:rsidR="00B10A16" w14:paraId="5236DAD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49157" w14:textId="77777777" w:rsidR="00B10A16" w:rsidRDefault="00B10A16">
            <w:r>
              <w:rPr>
                <w:szCs w:val="22"/>
              </w:rPr>
              <w:t>Network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88E45" w14:textId="77777777" w:rsidR="00B10A16" w:rsidRDefault="00B10A16">
            <w:r>
              <w:rPr>
                <w:szCs w:val="22"/>
              </w:rPr>
              <w:t>Ethernet or Wi-Fi; internet access required for LLM API calls</w:t>
            </w:r>
          </w:p>
        </w:tc>
      </w:tr>
    </w:tbl>
    <w:p w14:paraId="1D76218E" w14:textId="77777777" w:rsidR="00B10A16" w:rsidRDefault="00B10A16" w:rsidP="00B10A16">
      <w:pPr>
        <w:pStyle w:val="BodyText"/>
      </w:pPr>
      <w:r>
        <w:t>The M4’s unified memory architecture is relevant because the embedding model (nomic-embed-text) and LanceDB both benefit from fast memory access. 64 GB provides ample headroom for running SAGE, ROOT Harness, an LLM-connected agent workflow, and the development environment simultaneously.</w:t>
      </w:r>
    </w:p>
    <w:p w14:paraId="57F207F2" w14:textId="77777777" w:rsidR="00B10A16" w:rsidRDefault="00B10A16" w:rsidP="00B10A16">
      <w:pPr>
        <w:pStyle w:val="BodyText"/>
      </w:pPr>
      <w:r>
        <w:t>Network connectivity is required only for LLM API calls and LangSmith telemetry. All CAS data, including SAGE vaults, checkpoint storage, and the CAS ADR store, resides on the local filesystem.</w:t>
      </w:r>
    </w:p>
    <w:p w14:paraId="7B27B410" w14:textId="77777777" w:rsidR="00B10A16" w:rsidRDefault="00B10A16">
      <w:pPr>
        <w:pStyle w:val="Heading1"/>
      </w:pPr>
      <w:bookmarkStart w:id="9" w:name="_Toc225550330"/>
      <w:bookmarkStart w:id="10" w:name="_Toc225536662"/>
      <w:bookmarkStart w:id="11" w:name="_Toc229136069"/>
      <w:r>
        <w:t>Operating System and Platform</w:t>
      </w:r>
      <w:bookmarkEnd w:id="9"/>
      <w:bookmarkEnd w:id="10"/>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10A16" w14:paraId="4EE37DDC"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33D242" w14:textId="77777777" w:rsidR="00B10A16" w:rsidRDefault="00B10A16">
            <w:r>
              <w:rPr>
                <w:b/>
                <w:bCs/>
                <w:color w:val="FFFFFF"/>
                <w:szCs w:val="22"/>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15FEFA" w14:textId="77777777" w:rsidR="00B10A16" w:rsidRDefault="00B10A16">
            <w:r>
              <w:rPr>
                <w:b/>
                <w:bCs/>
                <w:color w:val="FFFFFF"/>
                <w:szCs w:val="22"/>
              </w:rPr>
              <w:t>Detail</w:t>
            </w:r>
          </w:p>
        </w:tc>
      </w:tr>
      <w:tr w:rsidR="00B10A16" w14:paraId="03F281C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02DE0" w14:textId="77777777" w:rsidR="00B10A16" w:rsidRDefault="00B10A16">
            <w:r>
              <w:rPr>
                <w:szCs w:val="22"/>
              </w:rP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CB2C1" w14:textId="016FF8AB" w:rsidR="00B10A16" w:rsidRDefault="00B10A16">
            <w:r>
              <w:t>macOS 26</w:t>
            </w:r>
            <w:r w:rsidR="00894ADB">
              <w:t xml:space="preserve"> or later</w:t>
            </w:r>
          </w:p>
        </w:tc>
      </w:tr>
      <w:tr w:rsidR="00B10A16" w14:paraId="06B5058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9D69D" w14:textId="77777777" w:rsidR="00B10A16" w:rsidRDefault="00B10A16">
            <w:r>
              <w:rPr>
                <w:szCs w:val="22"/>
              </w:rPr>
              <w:t>Shell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AE94D" w14:textId="77777777" w:rsidR="00B10A16" w:rsidRDefault="00B10A16">
            <w:r>
              <w:rPr>
                <w:szCs w:val="22"/>
              </w:rPr>
              <w:t>ZSH (macOS default)</w:t>
            </w:r>
          </w:p>
        </w:tc>
      </w:tr>
      <w:tr w:rsidR="00B10A16" w14:paraId="58EB1EB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16AEC" w14:textId="77777777" w:rsidR="00B10A16" w:rsidRDefault="00B10A16">
            <w:r>
              <w:rPr>
                <w:szCs w:val="22"/>
              </w:rPr>
              <w:t>Package Manager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FD4FF" w14:textId="77777777" w:rsidR="00B10A16" w:rsidRDefault="00B10A16">
            <w:r>
              <w:t>Homebrew (prefix /opt/homebrew on Apple Silicon)</w:t>
            </w:r>
          </w:p>
        </w:tc>
      </w:tr>
    </w:tbl>
    <w:p w14:paraId="4F072C46" w14:textId="77777777" w:rsidR="00B10A16" w:rsidRDefault="00B10A16" w:rsidP="00B10A16">
      <w:pPr>
        <w:pStyle w:val="BodyText"/>
      </w:pPr>
      <w:r>
        <w:lastRenderedPageBreak/>
        <w:t>Homebrew manages system-level dependencies (Python, Node.js if needed, Git, SQLite CLI tools). Application-level Python dependencies are managed within a virtual environment (see Section 4).</w:t>
      </w:r>
    </w:p>
    <w:p w14:paraId="613A5DAF" w14:textId="77777777" w:rsidR="00B10A16" w:rsidRDefault="00B10A16">
      <w:pPr>
        <w:pStyle w:val="Heading1"/>
      </w:pPr>
      <w:bookmarkStart w:id="12" w:name="_Toc225550331"/>
      <w:bookmarkStart w:id="13" w:name="_Toc225536663"/>
      <w:bookmarkStart w:id="14" w:name="_Toc229136070"/>
      <w:r>
        <w:t>Runtime Stack</w:t>
      </w:r>
      <w:bookmarkEnd w:id="12"/>
      <w:bookmarkEnd w:id="13"/>
      <w:bookmarkEnd w:id="14"/>
    </w:p>
    <w:p w14:paraId="1728DDC4" w14:textId="77777777" w:rsidR="00B10A16" w:rsidRDefault="00B10A16">
      <w:pPr>
        <w:pStyle w:val="Heading2"/>
      </w:pPr>
      <w:bookmarkStart w:id="15" w:name="_Toc225550332"/>
      <w:bookmarkStart w:id="16" w:name="_Toc225536664"/>
      <w:bookmarkStart w:id="17" w:name="_Toc229136071"/>
      <w:r>
        <w:t>Python</w:t>
      </w:r>
      <w:bookmarkEnd w:id="15"/>
      <w:bookmarkEnd w:id="16"/>
      <w:bookmarkEnd w:id="17"/>
    </w:p>
    <w:p w14:paraId="15D05DDB" w14:textId="77777777" w:rsidR="00B10A16" w:rsidRDefault="00B10A16" w:rsidP="00B10A16">
      <w:pPr>
        <w:pStyle w:val="BodyText"/>
      </w:pPr>
      <w:r>
        <w:t>Python is the primary language for both SAGE and ROOT Harness. SAGE’s Core API is built on FastAPI. ROOT Harness uses LangGraph, which is Python-native. All agent logic, pipeline definitions, and integration code are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10A16" w14:paraId="22EE0BE2"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AD5021" w14:textId="77777777" w:rsidR="00B10A16" w:rsidRDefault="00B10A16">
            <w:r>
              <w:rPr>
                <w:b/>
                <w:bCs/>
                <w:color w:val="FFFFFF"/>
                <w:szCs w:val="22"/>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E7FD53" w14:textId="77777777" w:rsidR="00B10A16" w:rsidRDefault="00B10A16">
            <w:r>
              <w:rPr>
                <w:b/>
                <w:bCs/>
                <w:color w:val="FFFFFF"/>
                <w:szCs w:val="22"/>
              </w:rPr>
              <w:t>Detail</w:t>
            </w:r>
          </w:p>
        </w:tc>
      </w:tr>
      <w:tr w:rsidR="00B10A16" w14:paraId="526920B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A8F75" w14:textId="77777777" w:rsidR="00B10A16" w:rsidRDefault="00B10A16">
            <w:r>
              <w:rPr>
                <w:szCs w:val="22"/>
              </w:rPr>
              <w:t>Python 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E3161" w14:textId="63CAE2D0" w:rsidR="00B10A16" w:rsidRDefault="00B10A16">
            <w:r>
              <w:t>3.14</w:t>
            </w:r>
            <w:r w:rsidR="0079397E">
              <w:t xml:space="preserve"> or later</w:t>
            </w:r>
            <w:r>
              <w:t xml:space="preserve"> (installed via Homebrew)</w:t>
            </w:r>
          </w:p>
        </w:tc>
      </w:tr>
      <w:tr w:rsidR="00B10A16" w14:paraId="0C2A926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8FB74" w14:textId="77777777" w:rsidR="00B10A16" w:rsidRDefault="00B10A16">
            <w:r>
              <w:rPr>
                <w:szCs w:val="22"/>
              </w:rPr>
              <w:t>Virtual Environment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344FE" w14:textId="77777777" w:rsidR="00B10A16" w:rsidRDefault="00B10A16">
            <w:r>
              <w:rPr>
                <w:szCs w:val="22"/>
              </w:rPr>
              <w:t>venv (Python standard library)</w:t>
            </w:r>
          </w:p>
        </w:tc>
      </w:tr>
      <w:tr w:rsidR="00B10A16" w14:paraId="09EF1A8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02461" w14:textId="77777777" w:rsidR="00B10A16" w:rsidRDefault="00B10A16">
            <w:r>
              <w:rPr>
                <w:szCs w:val="22"/>
              </w:rPr>
              <w:t>Package Management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093B4" w14:textId="77777777" w:rsidR="00B10A16" w:rsidRDefault="00B10A16">
            <w:r>
              <w:t>pip (within the virtual environment); CAS package installed editable via pip install -e ".[test,mlx]"</w:t>
            </w:r>
          </w:p>
        </w:tc>
      </w:tr>
    </w:tbl>
    <w:p w14:paraId="34D9D1D0" w14:textId="77777777" w:rsidR="00B10A16" w:rsidRDefault="00B10A16" w:rsidP="00B10A16">
      <w:pPr>
        <w:pStyle w:val="BodyText"/>
      </w:pPr>
      <w:r>
        <w:t>A single venv virtual environment hosts all CAS Python dependencies. SAGE and ROOT Harness share the environment because ROOT Harness imports SAGE’s Core API directly in Phase 1 (no network hop). The CAS package is installed editable (pip install -e ".[test,mlx]"), so edits under sage/, root_harness/, and app/ take effect without reinstall. Re-run pip install -e ".[test,mlx]" after changing pyproject.toml or adding new top-level packages. If dependency conflicts arise, separate environments with a local API boundary between them is the fallback. venv was selected over conda (which manages non-Python dependencies not needed here) and uv (which adds a tool dependency for a convenience difference in package resolution speed).</w:t>
      </w:r>
    </w:p>
    <w:p w14:paraId="2352DC73" w14:textId="77777777" w:rsidR="00B10A16" w:rsidRDefault="00B10A16">
      <w:pPr>
        <w:pStyle w:val="Heading2"/>
      </w:pPr>
      <w:bookmarkStart w:id="18" w:name="_Toc225550333"/>
      <w:bookmarkStart w:id="19" w:name="_Toc225536665"/>
      <w:bookmarkStart w:id="20" w:name="_Toc229136072"/>
      <w:r>
        <w:t>Node.js</w:t>
      </w:r>
      <w:bookmarkEnd w:id="18"/>
      <w:bookmarkEnd w:id="19"/>
      <w:bookmarkEnd w:id="20"/>
    </w:p>
    <w:p w14:paraId="3CDFF0FC" w14:textId="77777777" w:rsidR="00B10A16" w:rsidRDefault="00B10A16" w:rsidP="00B10A16">
      <w:pPr>
        <w:pStyle w:val="BodyText"/>
      </w:pPr>
      <w:r>
        <w:t>Node.js is required to build the CAS Application’s React single-page application: the SPA is produced by an npm-driven build pipeline that emits static assets. The built SPA itself is served as static files by the FastAPI process and does not require Node.js at runtime. Node.js is installed via Homebrew when needed.</w:t>
      </w:r>
    </w:p>
    <w:p w14:paraId="762CB8C7" w14:textId="77777777" w:rsidR="00B10A16" w:rsidRDefault="00B10A16">
      <w:pPr>
        <w:pStyle w:val="Heading1"/>
      </w:pPr>
      <w:bookmarkStart w:id="21" w:name="_Toc225550334"/>
      <w:bookmarkStart w:id="22" w:name="_Toc225536666"/>
      <w:bookmarkStart w:id="23" w:name="_Toc229136073"/>
      <w:r>
        <w:t>SAGE Infrastructure</w:t>
      </w:r>
      <w:bookmarkEnd w:id="21"/>
      <w:bookmarkEnd w:id="22"/>
      <w:bookmarkEnd w:id="23"/>
    </w:p>
    <w:p w14:paraId="2CB9A434" w14:textId="77777777" w:rsidR="00B10A16" w:rsidRDefault="00B10A16" w:rsidP="00B10A16">
      <w:pPr>
        <w:pStyle w:val="BodyText"/>
      </w:pPr>
      <w:r>
        <w:t>SAGE’s Phase 1 architecture uses embedded, file-based storage engines that run in-process with the Core API. No external database servers are required. See the SAGE Architecture Reference for the storage architecture and component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B10A16" w14:paraId="25673E97"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DD26BF" w14:textId="77777777" w:rsidR="00B10A16" w:rsidRDefault="00B10A16">
            <w:r>
              <w:rPr>
                <w:b/>
                <w:bCs/>
                <w:color w:val="FFFFFF"/>
                <w:szCs w:val="22"/>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244EA6" w14:textId="77777777" w:rsidR="00B10A16" w:rsidRDefault="00B10A16">
            <w:r>
              <w:rPr>
                <w:b/>
                <w:bCs/>
                <w:color w:val="FFFFFF"/>
                <w:szCs w:val="22"/>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E9E0F1" w14:textId="77777777" w:rsidR="00B10A16" w:rsidRDefault="00B10A16">
            <w:r>
              <w:rPr>
                <w:b/>
                <w:bCs/>
                <w:color w:val="FFFFFF"/>
                <w:szCs w:val="22"/>
              </w:rPr>
              <w:t>Notes</w:t>
            </w:r>
          </w:p>
        </w:tc>
      </w:tr>
      <w:tr w:rsidR="00B10A16" w14:paraId="2A656C3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8F3D0" w14:textId="77777777" w:rsidR="00B10A16" w:rsidRDefault="00B10A16">
            <w:r>
              <w:rPr>
                <w:szCs w:val="22"/>
              </w:rPr>
              <w:t>Content Store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E1495" w14:textId="77777777" w:rsidR="00B10A16" w:rsidRDefault="00B10A16">
            <w:r>
              <w:rPr>
                <w:szCs w:val="22"/>
              </w:rPr>
              <w:t>LanceDB (embedded)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85D70" w14:textId="77777777" w:rsidR="00B10A16" w:rsidRDefault="00B10A16">
            <w:r>
              <w:rPr>
                <w:szCs w:val="22"/>
              </w:rPr>
              <w:t>Vectors, full-text index, and chunks in a single engine. On-disk columnar format with native vector search, BM25 full-text search, and hybrid fusion.</w:t>
            </w:r>
          </w:p>
        </w:tc>
      </w:tr>
      <w:tr w:rsidR="00B10A16" w14:paraId="236BFB3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CA8E" w14:textId="77777777" w:rsidR="00B10A16" w:rsidRDefault="00B10A16">
            <w:r>
              <w:rPr>
                <w:szCs w:val="22"/>
              </w:rPr>
              <w:lastRenderedPageBreak/>
              <w:t>Graph Store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B5DE3" w14:textId="77777777" w:rsidR="00B10A16" w:rsidRDefault="00B10A16">
            <w:r>
              <w:rPr>
                <w:szCs w:val="22"/>
              </w:rPr>
              <w:t>SQLite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D9F0F" w14:textId="77777777" w:rsidR="00B10A16" w:rsidRDefault="00B10A16">
            <w:r>
              <w:rPr>
                <w:szCs w:val="22"/>
              </w:rPr>
              <w:t>Document identity, metadata, relationships, lifecycle state. Recursive CTE support for graph traversal.</w:t>
            </w:r>
          </w:p>
        </w:tc>
      </w:tr>
      <w:tr w:rsidR="00B10A16" w14:paraId="40C06BF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1FF26" w14:textId="77777777" w:rsidR="00B10A16" w:rsidRDefault="00B10A16">
            <w:r>
              <w:rPr>
                <w:szCs w:val="22"/>
              </w:rPr>
              <w:t>Embedding Model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5F9D1" w14:textId="77777777" w:rsidR="00B10A16" w:rsidRDefault="00B10A16">
            <w:r>
              <w:rPr>
                <w:szCs w:val="22"/>
              </w:rPr>
              <w:t>nomic-embed-text via sentence-transformers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DBCCB" w14:textId="77777777" w:rsidR="00B10A16" w:rsidRDefault="00B10A16">
            <w:r>
              <w:rPr>
                <w:szCs w:val="22"/>
              </w:rPr>
              <w:t>Local execution; no API call required for embedding generation.</w:t>
            </w:r>
          </w:p>
        </w:tc>
      </w:tr>
      <w:tr w:rsidR="00B10A16" w14:paraId="067830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AFA16" w14:textId="77777777" w:rsidR="00B10A16" w:rsidRDefault="00B10A16">
            <w:r>
              <w:rPr>
                <w:szCs w:val="22"/>
              </w:rPr>
              <w:t>Core API</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8F489" w14:textId="77777777" w:rsidR="00B10A16" w:rsidRDefault="00B10A16">
            <w:r>
              <w:rPr>
                <w:szCs w:val="22"/>
              </w:rPr>
              <w:t>FastAPI (Python)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9FDBE" w14:textId="77777777" w:rsidR="00B10A16" w:rsidRDefault="00B10A16">
            <w:r>
              <w:rPr>
                <w:szCs w:val="22"/>
              </w:rPr>
              <w:t>Protocol-neutral API serving REST and MCP clients.</w:t>
            </w:r>
          </w:p>
        </w:tc>
      </w:tr>
      <w:tr w:rsidR="00B10A16" w14:paraId="22F8454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9B1D7" w14:textId="77777777" w:rsidR="00B10A16" w:rsidRDefault="00B10A16">
            <w:r>
              <w:rPr>
                <w:szCs w:val="22"/>
              </w:rPr>
              <w:t>MCP Adapter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8525B" w14:textId="77777777" w:rsidR="00B10A16" w:rsidRDefault="00B10A16">
            <w:r>
              <w:t>FastMCP SSE mounted at /mcp on the FastAPI server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C5150" w14:textId="77777777" w:rsidR="00B10A16" w:rsidRDefault="00B10A16">
            <w:r>
              <w:t>Standalone-stdio mode supported as fallback. SSE-mounted form preferred because it shares model loads, database connections, and the in-process vault registry across all callers rather than duplicating them per client process.</w:t>
            </w:r>
          </w:p>
        </w:tc>
      </w:tr>
    </w:tbl>
    <w:p w14:paraId="29858443" w14:textId="77777777" w:rsidR="00092EED" w:rsidRDefault="00000000">
      <w:pPr>
        <w:pStyle w:val="BodyText"/>
      </w:pPr>
      <w:r>
        <w:t>Ingestion is exclusively intentional. SAGE provides no file watcher, polling loop, or scheduled scan; documents enter SAGE only through an explicit MCP tool or API call (sage_ingest, or app_scan_directory and app_batch_ingest in sequence). Source change detection occurs only when a caller re-ingests a known path: SAGE re-runs the adapter, hash-compares against the stored source content hash, and creates a supersedes-linked successor when they differ (CAS-ADR-018).</w:t>
      </w:r>
    </w:p>
    <w:p w14:paraId="022FDA48" w14:textId="77777777" w:rsidR="00092EED" w:rsidRDefault="00000000">
      <w:pPr>
        <w:pStyle w:val="BodyText"/>
      </w:pPr>
      <w:r>
        <w:t>The ingestion pipeline runs sequentially in Phase 1. The pipeline’s three stages — projection, indexing, and abstraction — complete in order, and the ingest call returns only after the document reaches a terminal pipeline status (abstraction complete, abstraction skipped, or failed). Bulk-ingest workflows iterate per file synchronously rather than dispatching documents concurrently. The choice keeps peak memory bounded by the largest single-document working set rather than scaling with batch concurrency, which the 64 GB unified-memory envelope on Apple Silicon would not accommodate. The throughput cost is accepted because bulk ingest is occasional, not a hot path; the synchronous portion of an MCP-transport ingest call may exceed transport-level timeouts on large documents, in which case bulk-ingest workflows use the SSE-streamed application ingest endpoint, which is not subject to a per-call ceiling.</w:t>
      </w:r>
    </w:p>
    <w:p w14:paraId="00D5AAC4" w14:textId="77777777" w:rsidR="00B10A16" w:rsidRDefault="00B10A16">
      <w:pPr>
        <w:pStyle w:val="Heading2"/>
      </w:pPr>
      <w:bookmarkStart w:id="24" w:name="_Toc225550335"/>
      <w:bookmarkStart w:id="25" w:name="_Toc225536667"/>
      <w:bookmarkStart w:id="26" w:name="_Toc229136074"/>
      <w:r>
        <w:t>Vault Storage</w:t>
      </w:r>
      <w:bookmarkEnd w:id="24"/>
      <w:bookmarkEnd w:id="25"/>
      <w:bookmarkEnd w:id="26"/>
    </w:p>
    <w:p w14:paraId="2004D3EF" w14:textId="77777777" w:rsidR="00B10A16" w:rsidRDefault="00B10A16" w:rsidP="00B10A16">
      <w:pPr>
        <w:pStyle w:val="BodyText"/>
      </w:pPr>
      <w:r>
        <w:t>Each SAGE vault is self-describing and lives outside the repository at ~/sage_vaults/{vault_id}/. The vault directory contains source files (sources/), the LanceDB content store, the SQLite graph store, and the vault’s configuration file (vault_config.yaml). The vault_config.yaml is the source of truth for vault identity, document types, lifecycle, source adapters, metadata extraction, and edge inference; SAGE consults it on every operation against the vault. Vault directories are placed outside any cloud-synced location because LanceDB and SQLite require consistency guarantees that cloud-sync services cannot uphold (see Section 11.1). The vault registry root — the parent directory under which vaults live — is configured in SAGE’s component-level configuration file (sage/config.yaml).</w:t>
      </w:r>
    </w:p>
    <w:p w14:paraId="7443412C" w14:textId="77777777" w:rsidR="00B10A16" w:rsidRDefault="00B10A16">
      <w:pPr>
        <w:pStyle w:val="Heading2"/>
      </w:pPr>
      <w:bookmarkStart w:id="27" w:name="_Toc225550336"/>
      <w:bookmarkStart w:id="28" w:name="_Toc225536668"/>
      <w:bookmarkStart w:id="29" w:name="_Toc229136075"/>
      <w:r>
        <w:t>Embedding Model Configuration</w:t>
      </w:r>
      <w:bookmarkEnd w:id="27"/>
      <w:bookmarkEnd w:id="28"/>
      <w:bookmarkEnd w:id="29"/>
    </w:p>
    <w:p w14:paraId="53281B69" w14:textId="77777777" w:rsidR="00B10A16" w:rsidRDefault="00B10A16" w:rsidP="00B10A16">
      <w:pPr>
        <w:pStyle w:val="BodyText"/>
      </w:pPr>
      <w:r>
        <w:t xml:space="preserve">The nomic-embed-text v1.5 model runs locally via the sentence-transformers library, producing 768-dimensional L2-normalized vectors. The model is downloaded on first use and cached locally; </w:t>
      </w:r>
      <w:r>
        <w:lastRenderedPageBreak/>
        <w:t>no API key or external service is required for embedding generation, aligning with the local-first design principle: semantic search works without network connectivity. The model is configured to run on the CPU device with max_seq_length=2048 and batch_size=8. These tuning parameters are not arbitrary: at the default max_seq_length=8192 the attention matrix grows quadratically and competes with the abstraction model’s MLX/MPS unified-memory footprint on Apple Silicon. The current values are the smallest configuration that preserves embedding quality on the project’s representative document set without forcing model swap-out under bulk ingest.</w:t>
      </w:r>
    </w:p>
    <w:p w14:paraId="44B070AC" w14:textId="77777777" w:rsidR="00B10A16" w:rsidRDefault="00B10A16">
      <w:pPr>
        <w:pStyle w:val="Heading2"/>
      </w:pPr>
      <w:bookmarkStart w:id="30" w:name="_Toc225550400"/>
      <w:bookmarkStart w:id="31" w:name="_Toc229136076"/>
      <w:r>
        <w:t>Local LLM Runtime</w:t>
      </w:r>
      <w:bookmarkEnd w:id="30"/>
      <w:bookmarkEnd w:id="31"/>
    </w:p>
    <w:p w14:paraId="3FDF550B" w14:textId="77777777" w:rsidR="00B10A16" w:rsidRDefault="00B10A16" w:rsidP="00B10A16">
      <w:pPr>
        <w:pStyle w:val="BodyText"/>
      </w:pPr>
      <w:r>
        <w:t>SAGE’s ingestion pipeline uses a local generative LLM to produce semantic abstracts at ingestion time (CAS-ADR-011). This is distinct from the embedding model: nomic-embed-text produces vectors for retrieval; the local LLM produces generated text for document-level semantic orientation. Both run locally with no API dependency. The LLM is loaded lazily on first invocation of the abstraction provider rather than at service startup; this drops process baseline memory by approximately 16 to 20 GB for processes that never abstract (retrieval-only sessions, processes attached to abstraction-disabled vaults, ad-hoc graph operations). The first abstraction call after a fresh start pays a load latency of a few seconds; subsequent calls reuse the loaded model for the process lifetime. Multi-vault processes share one loaded model across all vaults. Abstracts are generated with greedy decoding to keep output deterministic for testing and re-abstraction equivalence.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B10A16" w14:paraId="3C6B47B5" w14:textId="77777777">
        <w:tc>
          <w:tcPr>
            <w:tcW w:w="2400" w:type="dxa"/>
            <w:shd w:val="clear" w:color="auto" w:fill="2E75B6"/>
          </w:tcPr>
          <w:p w14:paraId="75CE69AC" w14:textId="77777777" w:rsidR="00B10A16" w:rsidRDefault="00000000">
            <w:r>
              <w:rPr>
                <w:b/>
                <w:color w:val="FFFFFF"/>
              </w:rPr>
              <w:t>Item</w:t>
            </w:r>
          </w:p>
        </w:tc>
        <w:tc>
          <w:tcPr>
            <w:tcW w:w="2600" w:type="dxa"/>
            <w:shd w:val="clear" w:color="auto" w:fill="2E75B6"/>
          </w:tcPr>
          <w:p w14:paraId="0AB8F428" w14:textId="77777777" w:rsidR="00B10A16" w:rsidRDefault="00000000">
            <w:r>
              <w:rPr>
                <w:b/>
                <w:color w:val="FFFFFF"/>
              </w:rPr>
              <w:t>Value</w:t>
            </w:r>
          </w:p>
        </w:tc>
        <w:tc>
          <w:tcPr>
            <w:tcW w:w="4360" w:type="dxa"/>
            <w:shd w:val="clear" w:color="auto" w:fill="2E75B6"/>
          </w:tcPr>
          <w:p w14:paraId="747B61FE" w14:textId="77777777" w:rsidR="00B10A16" w:rsidRDefault="00000000">
            <w:r>
              <w:rPr>
                <w:b/>
                <w:color w:val="FFFFFF"/>
              </w:rPr>
              <w:t>Notes</w:t>
            </w:r>
          </w:p>
        </w:tc>
      </w:tr>
      <w:tr w:rsidR="00B10A16" w14:paraId="7DF9DDE3" w14:textId="77777777">
        <w:tc>
          <w:tcPr>
            <w:tcW w:w="2400" w:type="dxa"/>
          </w:tcPr>
          <w:p w14:paraId="7AAABCF2" w14:textId="77777777" w:rsidR="00B10A16" w:rsidRDefault="00000000">
            <w:r>
              <w:t>Framework</w:t>
            </w:r>
          </w:p>
        </w:tc>
        <w:tc>
          <w:tcPr>
            <w:tcW w:w="2600" w:type="dxa"/>
          </w:tcPr>
          <w:p w14:paraId="031F9A16" w14:textId="77777777" w:rsidR="00B10A16" w:rsidRDefault="00000000">
            <w:r>
              <w:t>MLX (Apple MLX framework)</w:t>
            </w:r>
          </w:p>
        </w:tc>
        <w:tc>
          <w:tcPr>
            <w:tcW w:w="4360" w:type="dxa"/>
          </w:tcPr>
          <w:p w14:paraId="6E66EF5E" w14:textId="77777777" w:rsidR="00B10A16" w:rsidRDefault="00000000">
            <w:r>
              <w:t>Apple’s open-source ML framework, purpose-built for Apple Silicon unified memory. Installed via pip (mlx-lm) into the CAS venv. Highest sustained throughput of local LLM runtimes on Apple Silicon.</w:t>
            </w:r>
          </w:p>
        </w:tc>
      </w:tr>
      <w:tr w:rsidR="00B10A16" w14:paraId="37DF7787" w14:textId="77777777">
        <w:tc>
          <w:tcPr>
            <w:tcW w:w="2400" w:type="dxa"/>
          </w:tcPr>
          <w:p w14:paraId="75C23E14" w14:textId="77777777" w:rsidR="00B10A16" w:rsidRDefault="00000000">
            <w:r>
              <w:t>Model</w:t>
            </w:r>
          </w:p>
        </w:tc>
        <w:tc>
          <w:tcPr>
            <w:tcW w:w="2600" w:type="dxa"/>
          </w:tcPr>
          <w:p w14:paraId="37D485C5" w14:textId="77777777" w:rsidR="00B10A16" w:rsidRDefault="00000000">
            <w:r>
              <w:t>Qwen3-30B-A3B-Instruct-2507</w:t>
            </w:r>
          </w:p>
        </w:tc>
        <w:tc>
          <w:tcPr>
            <w:tcW w:w="4360" w:type="dxa"/>
          </w:tcPr>
          <w:p w14:paraId="6F1C9DD2" w14:textId="77777777" w:rsidR="00B10A16" w:rsidRDefault="00000000">
            <w:r>
              <w:t>Mixture-of-Experts architecture: 30.5B total parameters, 3.3B active per token. At 4-bit MLX quantization, requires approximately 18 GB of unified memory, leaving ample headroom for concurrent CAS processes. Non-thinking (instruct) variant selected for summarization tasks.</w:t>
            </w:r>
          </w:p>
        </w:tc>
      </w:tr>
      <w:tr w:rsidR="00B10A16" w14:paraId="7816D48F" w14:textId="77777777">
        <w:tc>
          <w:tcPr>
            <w:tcW w:w="2400" w:type="dxa"/>
          </w:tcPr>
          <w:p w14:paraId="12F941A6" w14:textId="77777777" w:rsidR="00B10A16" w:rsidRDefault="00000000">
            <w:r>
              <w:t>Quantization</w:t>
            </w:r>
          </w:p>
        </w:tc>
        <w:tc>
          <w:tcPr>
            <w:tcW w:w="2600" w:type="dxa"/>
          </w:tcPr>
          <w:p w14:paraId="7F583B57" w14:textId="77777777" w:rsidR="00B10A16" w:rsidRDefault="00000000">
            <w:r>
              <w:t>4-bit MLX</w:t>
            </w:r>
          </w:p>
        </w:tc>
        <w:tc>
          <w:tcPr>
            <w:tcW w:w="4360" w:type="dxa"/>
          </w:tcPr>
          <w:p w14:paraId="76E98817" w14:textId="77777777" w:rsidR="00B10A16" w:rsidRDefault="00000000">
            <w:r>
              <w:t>Best memory-performance balance for the M4 Pro’s 273 GB/s memory bandwidth. Expected throughput: 40–60+ tokens/second, more than adequate for batch abstract generation during ingestion.</w:t>
            </w:r>
          </w:p>
        </w:tc>
      </w:tr>
      <w:tr w:rsidR="00B10A16" w14:paraId="3D9BB305" w14:textId="77777777">
        <w:tc>
          <w:tcPr>
            <w:tcW w:w="2400" w:type="dxa"/>
          </w:tcPr>
          <w:p w14:paraId="1EE57C0B" w14:textId="77777777" w:rsidR="00B10A16" w:rsidRDefault="00000000">
            <w:r>
              <w:t>Primary Use</w:t>
            </w:r>
          </w:p>
        </w:tc>
        <w:tc>
          <w:tcPr>
            <w:tcW w:w="2600" w:type="dxa"/>
          </w:tcPr>
          <w:p w14:paraId="64D482D8" w14:textId="77777777" w:rsidR="00B10A16" w:rsidRDefault="00000000">
            <w:r>
              <w:t>Semantic abstract generation</w:t>
            </w:r>
          </w:p>
        </w:tc>
        <w:tc>
          <w:tcPr>
            <w:tcW w:w="4360" w:type="dxa"/>
          </w:tcPr>
          <w:p w14:paraId="47AC71EF" w14:textId="77777777" w:rsidR="00B10A16" w:rsidRDefault="00000000">
            <w:r>
              <w:t>Called programmatically from the SAGE ingestion pipeline via the mlx-lm Python API. Also available for other less-demanding LLM tasks: density scoring, metadata quality checks, and retrieval self-evaluation.</w:t>
            </w:r>
          </w:p>
        </w:tc>
      </w:tr>
    </w:tbl>
    <w:p w14:paraId="192F8E73" w14:textId="77777777" w:rsidR="00B10A16" w:rsidRDefault="00B10A16" w:rsidP="00B10A16">
      <w:pPr>
        <w:pStyle w:val="BodyText"/>
      </w:pPr>
      <w:r>
        <w:t xml:space="preserve">The local LLM is downloaded on first use and cached locally, following the same pattern as the embedding model. No API key is required. The model and quantization level are configurable; the values above represent the Phase 1 default. With Qwen3-30B loaded via MLX and in active use, the </w:t>
      </w:r>
      <w:r>
        <w:lastRenderedPageBreak/>
        <w:t>full Python process (model, LanceDB, SQLite, uvicorn) consumes around 38 GB of unified memory; the 64 GB total leaves roughly 26 GB for the rest of the system. This headroom is workable but not generous and imposes a hard discipline: do not run a second concurrent generative model on the same machine, do not hold two model contexts simultaneously, and do not move to a substantially larger model. If a future model offers better summarization quality at comparable resource cost it can be substituted, subject to the same headroom test, without architectural change.</w:t>
      </w:r>
    </w:p>
    <w:p w14:paraId="50789E21" w14:textId="77777777" w:rsidR="00B10A16" w:rsidRDefault="00B10A16">
      <w:pPr>
        <w:pStyle w:val="Heading1"/>
      </w:pPr>
      <w:bookmarkStart w:id="32" w:name="_Toc225550337"/>
      <w:bookmarkStart w:id="33" w:name="_Toc225536669"/>
      <w:bookmarkStart w:id="34" w:name="_Toc229136077"/>
      <w:r>
        <w:t>ROOT Harness Infrastructure</w:t>
      </w:r>
      <w:bookmarkEnd w:id="32"/>
      <w:bookmarkEnd w:id="33"/>
      <w:bookmarkEnd w:id="34"/>
    </w:p>
    <w:p w14:paraId="3E573559" w14:textId="77777777" w:rsidR="00B10A16" w:rsidRDefault="00B10A16" w:rsidP="00B10A16">
      <w:pPr>
        <w:pStyle w:val="BodyText"/>
      </w:pPr>
      <w:r>
        <w:t>ROOT Harness runs in the same Python process as SAGE in Phase 1. It calls SAGE’s Core API through direct Python imports rather than network requests. See the ROOT Harness Architecture Reference Section 6.1 for Phase 1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B10A16" w14:paraId="5697D31E"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A67D9C" w14:textId="77777777" w:rsidR="00B10A16" w:rsidRDefault="00B10A16">
            <w:r>
              <w:rPr>
                <w:b/>
                <w:bCs/>
                <w:color w:val="FFFFFF"/>
                <w:szCs w:val="22"/>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2DA130" w14:textId="77777777" w:rsidR="00B10A16" w:rsidRDefault="00B10A16">
            <w:r>
              <w:rPr>
                <w:b/>
                <w:bCs/>
                <w:color w:val="FFFFFF"/>
                <w:szCs w:val="22"/>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8D8E45" w14:textId="77777777" w:rsidR="00B10A16" w:rsidRDefault="00B10A16">
            <w:r>
              <w:rPr>
                <w:b/>
                <w:bCs/>
                <w:color w:val="FFFFFF"/>
                <w:szCs w:val="22"/>
              </w:rPr>
              <w:t>Notes</w:t>
            </w:r>
          </w:p>
        </w:tc>
      </w:tr>
      <w:tr w:rsidR="00B10A16" w14:paraId="2CAE2B4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B0EE0" w14:textId="77777777" w:rsidR="00B10A16" w:rsidRDefault="00B10A16">
            <w:r>
              <w:rPr>
                <w:szCs w:val="22"/>
              </w:rPr>
              <w:t>Orchestration Engine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66D36" w14:textId="77777777" w:rsidR="00B10A16" w:rsidRDefault="00B10A16">
            <w:r>
              <w:rPr>
                <w:szCs w:val="22"/>
              </w:rPr>
              <w:t>LangGraph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86F30" w14:textId="77777777" w:rsidR="00B10A16" w:rsidRDefault="00B10A16">
            <w:r>
              <w:rPr>
                <w:szCs w:val="22"/>
              </w:rPr>
              <w:t>Graph-based stateful orchestration with durable checkpointing, conditional routing, and human-in-the-loop interrupts.</w:t>
            </w:r>
          </w:p>
        </w:tc>
      </w:tr>
      <w:tr w:rsidR="00B10A16" w14:paraId="3520ED6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E1389" w14:textId="77777777" w:rsidR="00B10A16" w:rsidRDefault="00B10A16">
            <w:r>
              <w:rPr>
                <w:szCs w:val="22"/>
              </w:rPr>
              <w:t>Checkpoint Storage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04E15" w14:textId="77777777" w:rsidR="00B10A16" w:rsidRDefault="00B10A16">
            <w:r>
              <w:rPr>
                <w:szCs w:val="22"/>
              </w:rPr>
              <w:t>SQLite (separate file)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030E7" w14:textId="77777777" w:rsidR="00B10A16" w:rsidRDefault="00B10A16">
            <w:r>
              <w:rPr>
                <w:szCs w:val="22"/>
              </w:rPr>
              <w:t>Stores workflow execution state: current node, accumulated decisions, pending approvals. Separate from SAGE’s graph store to maintain the boundary rule.</w:t>
            </w:r>
          </w:p>
        </w:tc>
      </w:tr>
      <w:tr w:rsidR="00B10A16" w14:paraId="37CFAAC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F6573" w14:textId="77777777" w:rsidR="00B10A16" w:rsidRDefault="00B10A16">
            <w:r>
              <w:rPr>
                <w:szCs w:val="22"/>
              </w:rPr>
              <w:t>Observability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3C3FE" w14:textId="77777777" w:rsidR="00B10A16" w:rsidRDefault="00B10A16">
            <w:r>
              <w:rPr>
                <w:szCs w:val="22"/>
              </w:rPr>
              <w:t>LangSmith (optional in Phase 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2D199" w14:textId="77777777" w:rsidR="00B10A16" w:rsidRDefault="00B10A16">
            <w:r>
              <w:rPr>
                <w:szCs w:val="22"/>
              </w:rPr>
              <w:t>Execution traces, decision logs, and performance metrics. Requires network. Local file logging provides a baseline alternative.</w:t>
            </w:r>
          </w:p>
        </w:tc>
      </w:tr>
      <w:tr w:rsidR="00B10A16" w14:paraId="4EF1884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69597" w14:textId="77777777" w:rsidR="00B10A16" w:rsidRDefault="00B10A16">
            <w:r>
              <w:rPr>
                <w:szCs w:val="22"/>
              </w:rPr>
              <w:t>MCP Server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595C7" w14:textId="77777777" w:rsidR="00B10A16" w:rsidRDefault="00B10A16">
            <w:r>
              <w:t>FastMCP SSE (Phase 1 will mirror SAGE’s SSE-mounted pattern)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FB78D" w14:textId="77777777" w:rsidR="00B10A16" w:rsidRDefault="00B10A16">
            <w:r>
              <w:t>Exposes the Orchestration API as MCP tools. Phase 2 deployment to remote hosting moves the transport surface to network-accessible SSE or streamable HTTP.</w:t>
            </w:r>
          </w:p>
        </w:tc>
      </w:tr>
      <w:tr w:rsidR="00B10A16" w14:paraId="4EA2906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5960F" w14:textId="77777777" w:rsidR="00B10A16" w:rsidRDefault="00B10A16">
            <w:r>
              <w:rPr>
                <w:szCs w:val="22"/>
              </w:rPr>
              <w:t>Orchestration API</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A92DF" w14:textId="77777777" w:rsidR="00B10A16" w:rsidRDefault="00B10A16">
            <w:r>
              <w:rPr>
                <w:szCs w:val="22"/>
              </w:rPr>
              <w:t>FastAPI (Python)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12B30" w14:textId="77777777" w:rsidR="00B10A16" w:rsidRDefault="00B10A16">
            <w:r>
              <w:rPr>
                <w:szCs w:val="22"/>
              </w:rPr>
              <w:t>REST endpoint for the CAS application and programmatic access.</w:t>
            </w:r>
          </w:p>
        </w:tc>
      </w:tr>
    </w:tbl>
    <w:p w14:paraId="4D8B8415" w14:textId="77777777" w:rsidR="00B10A16" w:rsidRDefault="00B10A16">
      <w:pPr>
        <w:pStyle w:val="Heading2"/>
      </w:pPr>
      <w:bookmarkStart w:id="35" w:name="_Toc225550338"/>
      <w:bookmarkStart w:id="36" w:name="_Toc225536670"/>
      <w:bookmarkStart w:id="37" w:name="_Toc229136078"/>
      <w:r>
        <w:t>LLM Provider Configuration</w:t>
      </w:r>
      <w:bookmarkEnd w:id="35"/>
      <w:bookmarkEnd w:id="36"/>
      <w:bookmarkEnd w:id="37"/>
    </w:p>
    <w:p w14:paraId="7C56F556" w14:textId="77777777" w:rsidR="00B10A16" w:rsidRDefault="00B10A16" w:rsidP="00B10A16">
      <w:pPr>
        <w:pStyle w:val="BodyText"/>
      </w:pPr>
      <w:r>
        <w:t>Agents in ROOT Harness access LLM providers through two mechanisms: direct API calls (authenticated with API keys) and the Claude web interface (authenticated via OAuth). Each agent’s policy configuration specifies its model, temperature, and token budget. Phase 1 uses Anthropic as the primary provider through both access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B10A16" w14:paraId="1E41CDC9"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0EF109" w14:textId="77777777" w:rsidR="00B10A16" w:rsidRDefault="00B10A16">
            <w:r>
              <w:rPr>
                <w:b/>
                <w:bCs/>
                <w:color w:val="FFFFFF"/>
                <w:szCs w:val="22"/>
              </w:rPr>
              <w:t>Item</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41A56F" w14:textId="77777777" w:rsidR="00B10A16" w:rsidRDefault="00B10A16">
            <w:r>
              <w:rPr>
                <w:b/>
                <w:bCs/>
                <w:color w:val="FFFFFF"/>
                <w:szCs w:val="22"/>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7471E2" w14:textId="77777777" w:rsidR="00B10A16" w:rsidRDefault="00B10A16">
            <w:r>
              <w:rPr>
                <w:b/>
                <w:bCs/>
                <w:color w:val="FFFFFF"/>
                <w:szCs w:val="22"/>
              </w:rPr>
              <w:t>Notes</w:t>
            </w:r>
          </w:p>
        </w:tc>
      </w:tr>
      <w:tr w:rsidR="00B10A16" w14:paraId="070653F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053F6" w14:textId="77777777" w:rsidR="00B10A16" w:rsidRDefault="00B10A16">
            <w:r>
              <w:rPr>
                <w:szCs w:val="22"/>
              </w:rPr>
              <w:t>Primary Provider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1EA32" w14:textId="77777777" w:rsidR="00B10A16" w:rsidRDefault="00B10A16">
            <w:r>
              <w:rPr>
                <w:szCs w:val="22"/>
              </w:rPr>
              <w:t>Anthropic</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2543B" w14:textId="77777777" w:rsidR="00B10A16" w:rsidRDefault="00B10A16">
            <w:r>
              <w:rPr>
                <w:szCs w:val="22"/>
              </w:rPr>
              <w:t>Claude models via API (ANTHROPIC_API_KEY) and via the Claude web interface (OAuth).</w:t>
            </w:r>
          </w:p>
        </w:tc>
      </w:tr>
      <w:tr w:rsidR="00B10A16" w14:paraId="587A345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11B28" w14:textId="77777777" w:rsidR="00B10A16" w:rsidRDefault="00B10A16">
            <w:r>
              <w:rPr>
                <w:szCs w:val="22"/>
              </w:rPr>
              <w:lastRenderedPageBreak/>
              <w:t>Default Model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B85E1" w14:textId="77777777" w:rsidR="00B10A16" w:rsidRDefault="00B10A16">
            <w:r>
              <w:rPr>
                <w:szCs w:val="22"/>
              </w:rPr>
              <w:t>Claude Opus 4.6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BD2FE" w14:textId="77777777" w:rsidR="00B10A16" w:rsidRDefault="00B10A16">
            <w:r>
              <w:rPr>
                <w:szCs w:val="22"/>
              </w:rPr>
              <w:t>Per-agent configuration. Sonnet or Haiku may be appropriate for mechanical tasks with lower reasoning requirements.</w:t>
            </w:r>
          </w:p>
        </w:tc>
      </w:tr>
      <w:tr w:rsidR="00B10A16" w14:paraId="65130B7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6ADD1" w14:textId="77777777" w:rsidR="00B10A16" w:rsidRDefault="00B10A16">
            <w:r>
              <w:rPr>
                <w:szCs w:val="22"/>
              </w:rPr>
              <w:t>Secondary Provider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71E51" w14:textId="77777777" w:rsidR="00B10A16" w:rsidRDefault="00B10A16">
            <w:r>
              <w:rPr>
                <w:szCs w:val="22"/>
              </w:rPr>
              <w:t>OpenAI (optional)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2D8C6" w14:textId="77777777" w:rsidR="00B10A16" w:rsidRDefault="00B10A16">
            <w:r>
              <w:rPr>
                <w:szCs w:val="22"/>
              </w:rPr>
              <w:t>Available if specific tasks benefit from a different model.</w:t>
            </w:r>
          </w:p>
        </w:tc>
      </w:tr>
      <w:tr w:rsidR="00B10A16" w14:paraId="1909B4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C4893" w14:textId="77777777" w:rsidR="00B10A16" w:rsidRDefault="00B10A16">
            <w:r>
              <w:rPr>
                <w:szCs w:val="22"/>
              </w:rPr>
              <w:t>Credential Storage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8EF8B" w14:textId="77777777" w:rsidR="00B10A16" w:rsidRDefault="00B10A16">
            <w:r>
              <w:rPr>
                <w:szCs w:val="22"/>
              </w:rPr>
              <w:t>Environment variables and OAuth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A6D8D" w14:textId="77777777" w:rsidR="00B10A16" w:rsidRDefault="00B10A16">
            <w:r>
              <w:rPr>
                <w:szCs w:val="22"/>
              </w:rPr>
              <w:t>ANTHROPIC_API_KEY, OPENAI_API_KEY in environment variables; never committed to the repository. OAuth tokens for the Claude web interface are managed by the OAuth flow.</w:t>
            </w:r>
          </w:p>
        </w:tc>
      </w:tr>
    </w:tbl>
    <w:p w14:paraId="244D6444" w14:textId="77777777" w:rsidR="00B10A16" w:rsidRDefault="00B10A16">
      <w:pPr>
        <w:pStyle w:val="Heading2"/>
      </w:pPr>
      <w:bookmarkStart w:id="38" w:name="_Toc225550339"/>
      <w:bookmarkStart w:id="39" w:name="_Toc225536671"/>
      <w:bookmarkStart w:id="40" w:name="_Toc229136079"/>
      <w:r>
        <w:t>Checkpoint Storage Rationale</w:t>
      </w:r>
      <w:bookmarkEnd w:id="38"/>
      <w:bookmarkEnd w:id="39"/>
      <w:bookmarkEnd w:id="40"/>
    </w:p>
    <w:p w14:paraId="480C3CC0" w14:textId="77777777" w:rsidR="00B10A16" w:rsidRDefault="00B10A16" w:rsidP="00B10A16">
      <w:pPr>
        <w:pStyle w:val="BodyText"/>
      </w:pPr>
      <w:r>
        <w:t>ROOT Harness checkpoints are stored in a SQLite file separate from SAGE’s graph store. This separation follows from the boundary rule: SAGE owns document state; ROOT Harness owns execution state. Checkpoints contain workflow execution context (which node, what decisions, pending approvals), not document content.</w:t>
      </w:r>
    </w:p>
    <w:p w14:paraId="1883667F" w14:textId="77777777" w:rsidR="00B10A16" w:rsidRDefault="00B10A16" w:rsidP="00B10A16">
      <w:pPr>
        <w:pStyle w:val="BodyText"/>
      </w:pPr>
      <w:r>
        <w:t>Keeping them in separate databases ensures that maintenance, migration, or replacement of either store does not affect the other. SAGE’s graph store moves to PostgreSQL in Phase 2; ROOT Harness’s checkpoint store moves to PostgreSQL independently, potentially on a different timeline. Two SQLite files on one machine is operationally trivial and architecturally meaningful.</w:t>
      </w:r>
    </w:p>
    <w:p w14:paraId="03FFDA53" w14:textId="77777777" w:rsidR="00B10A16" w:rsidRDefault="00B10A16">
      <w:pPr>
        <w:pStyle w:val="Heading1"/>
      </w:pPr>
      <w:bookmarkStart w:id="41" w:name="_Toc225550340"/>
      <w:bookmarkStart w:id="42" w:name="_Toc225536672"/>
      <w:bookmarkStart w:id="43" w:name="_Toc229136080"/>
      <w:r>
        <w:t>CAS Application</w:t>
      </w:r>
      <w:bookmarkEnd w:id="41"/>
      <w:bookmarkEnd w:id="42"/>
      <w:bookmarkEnd w:id="43"/>
    </w:p>
    <w:p w14:paraId="096760DF" w14:textId="77777777" w:rsidR="00B10A16" w:rsidRDefault="00B10A16" w:rsidP="00B10A16">
      <w:pPr>
        <w:pStyle w:val="BodyText"/>
      </w:pPr>
      <w:r>
        <w:t>The CAS Application is the human-facing client for the system. At the deployment layer it is three co-located components: a React single-page application served as static assets at the root path, a FastAPI backend mounted at the /app/* prefix, and the integrated FastMCP SSE transport mounted at /mcp. All three run within a single uvicorn process alongside the SAGE Core API at /sage_vaults/*, sharing the in-memory vault registry and the per-vault SAGE service instances. The application provides the interface for approving workflow interrupts, viewing pipeline status, browsing SAGE-managed documents, and monitoring agent execution.</w:t>
      </w:r>
    </w:p>
    <w:p w14:paraId="5DFBFFC2" w14:textId="77777777" w:rsidR="00B10A16" w:rsidRDefault="00B10A16" w:rsidP="00B10A16">
      <w:pPr>
        <w:pStyle w:val="BodyText"/>
      </w:pPr>
      <w:r>
        <w:t>The CAS Application is a CAS component, not a development tool. The system is incomplete without a human interface for the oversight and approval functions that ROOT Harness’s human-in-the-loop pattern requires.</w:t>
      </w:r>
    </w:p>
    <w:p w14:paraId="278FB0E3" w14:textId="77777777" w:rsidR="00B10A16" w:rsidRDefault="00B10A16">
      <w:pPr>
        <w:pStyle w:val="Heading2"/>
      </w:pPr>
      <w:bookmarkStart w:id="44" w:name="_Toc225550341"/>
      <w:bookmarkStart w:id="45" w:name="_Toc225536673"/>
      <w:bookmarkStart w:id="46" w:name="_Toc229136081"/>
      <w:r>
        <w:t>API Endpoints</w:t>
      </w:r>
      <w:bookmarkEnd w:id="44"/>
      <w:bookmarkEnd w:id="45"/>
      <w:bookmarkEnd w:id="46"/>
    </w:p>
    <w:p w14:paraId="4E81AE29" w14:textId="77777777" w:rsidR="00B10A16" w:rsidRDefault="00B10A16" w:rsidP="00B10A16">
      <w:pPr>
        <w:pStyle w:val="BodyText"/>
      </w:pPr>
      <w:r>
        <w:t>The application consumes three API surfaces:</w:t>
      </w:r>
    </w:p>
    <w:p w14:paraId="60032F7D" w14:textId="77777777" w:rsidR="00B10A16" w:rsidRDefault="00B10A16" w:rsidP="007D1FBB">
      <w:pPr>
        <w:pStyle w:val="ListParagraph"/>
      </w:pPr>
      <w:r>
        <w:t>CAS Application backend (/app/*). Bulk ingest workflows (scan, batch ingest), staging-edge review, pipeline-status surface, and any UI-specific orchestration the SPA needs that does not belong on the SAGE Core API surface.</w:t>
      </w:r>
    </w:p>
    <w:p w14:paraId="7541AB05" w14:textId="77777777" w:rsidR="00B10A16" w:rsidRDefault="00B10A16" w:rsidP="007D1FBB">
      <w:pPr>
        <w:pStyle w:val="ListParagraph"/>
      </w:pPr>
      <w:r>
        <w:t>SAGE Core API (/sage_vaults/*). Search and browse documents, view metadata and relationships, inspect lifecycle state, navigate the knowledge graph, and edit document records subject to vault-level policy.</w:t>
      </w:r>
    </w:p>
    <w:p w14:paraId="734ACC22" w14:textId="77777777" w:rsidR="00092EED" w:rsidRDefault="00000000">
      <w:pPr>
        <w:pStyle w:val="ListParagraph"/>
      </w:pPr>
      <w:r>
        <w:lastRenderedPageBreak/>
        <w:t>ROOT Harness Orchestration API. Trigger workflows, approve or reject interrupts, view pending approvals, check pipeline status, and query agent execution history. ROOT Harness is unbuilt in the current deployment; this surface is forward-looking.</w:t>
      </w:r>
    </w:p>
    <w:p w14:paraId="17863528" w14:textId="77777777" w:rsidR="00B10A16" w:rsidRDefault="00B10A16">
      <w:pPr>
        <w:pStyle w:val="Heading2"/>
      </w:pPr>
      <w:bookmarkStart w:id="47" w:name="_Toc225550342"/>
      <w:bookmarkStart w:id="48" w:name="_Toc225536674"/>
      <w:bookmarkStart w:id="49" w:name="_Toc229136082"/>
      <w:r>
        <w:t>Serving Strategy</w:t>
      </w:r>
      <w:bookmarkEnd w:id="47"/>
      <w:bookmarkEnd w:id="48"/>
      <w:bookmarkEnd w:id="49"/>
    </w:p>
    <w:p w14:paraId="12B1FC4D" w14:textId="77777777" w:rsidR="00B10A16" w:rsidRDefault="00B10A16" w:rsidP="00B10A16">
      <w:pPr>
        <w:pStyle w:val="BodyText"/>
      </w:pPr>
      <w:r>
        <w:t>A single uvicorn process serves all four Phase 1 interfaces: the React SPA as static assets at the root path, the CAS Application backend at /app/*, the SAGE Core API at /sage_vaults/*, and the FastMCP SSE transport at /mcp. The four share the same FastAPI application object, the same in-process vault registry (a dictionary keyed by vault id on app.state), and the same per-vault SAGE service instances (IngestionService, RetrievalService, GraphOpsService, and so on). The single-process topology is justified by the load-bearing memory characteristics of SAGE’s components on this hardware: the embedding model, the abstraction model, and the database connections each consume non-trivial memory and would have to be replicated across processes under multi-process designs, which the 64 GB unified-memory envelope does not accommodate. Despite the shared in-memory state, the code is structured as if the components communicated over HTTP: the CAS Application backend never imports SAGE service classes directly but goes through the SAGE Core API surface; the URL-prefix boundary is enforced by tests; the OpenAPI specifications (sage_core_api.openapi.yaml and cas_app_api.openapi.yaml) are separate documents reflecting the architectural separation. Phase 2 separation, when it occurs, is a deployment change rather than a code refactor: the CAS Application backend can move to its own process or its own machine, communicating with the SAGE Core API over HTTP, without the kind of refactor that would be needed if the components shared in-memory state through direct method calls.</w:t>
      </w:r>
    </w:p>
    <w:p w14:paraId="5128D55C" w14:textId="77777777" w:rsidR="00B10A16" w:rsidRDefault="00B10A16">
      <w:pPr>
        <w:pStyle w:val="Heading1"/>
      </w:pPr>
      <w:bookmarkStart w:id="50" w:name="_Toc229136083"/>
      <w:r>
        <w:t>Source Control</w:t>
      </w:r>
      <w:bookmarkEnd w:id="50"/>
    </w:p>
    <w:p w14:paraId="268E1DE3" w14:textId="77777777" w:rsidR="00B10A16" w:rsidRDefault="00B10A16" w:rsidP="00B10A16">
      <w:pPr>
        <w:pStyle w:val="BodyText"/>
      </w:pPr>
      <w:r>
        <w:t>This section documents the source-control system used for the CAS codebase. The choice of any particular MCP client or developer tool used to consume CAS’s APIs is not part of CAS itself and is out of scope.</w:t>
      </w:r>
    </w:p>
    <w:p w14:paraId="351D63C9" w14:textId="77777777" w:rsidR="00B10A16" w:rsidRDefault="00B10A16" w:rsidP="00B10A16">
      <w:pPr>
        <w:pStyle w:val="BodyText"/>
      </w:pPr>
      <w:r>
        <w:t>Git provides version control for the CAS codebase. For Phase 1 (single developer, single machine), Git provides version history, change diffs, and rollback capability. Claude Code integrates natively with Git, committing changes on behalf of the developer with full traceability.</w:t>
      </w:r>
    </w:p>
    <w:p w14:paraId="4389D316" w14:textId="77777777" w:rsidR="00B10A16" w:rsidRDefault="00B10A16" w:rsidP="00B10A16">
      <w:pPr>
        <w:pStyle w:val="BodyText"/>
      </w:pPr>
      <w:r>
        <w:rPr>
          <w:b/>
          <w:bCs/>
        </w:rPr>
        <w:t xml:space="preserve">Repository root. </w:t>
      </w:r>
      <w:r>
        <w:t>All Git repositories live under ~/repos/, outside any cloud-synced directory. iCloud and OneDrive file synchronization conflicts with Git’s atomic operations, corrupting repository state. This is an operational constraint, not a preference: repositories placed inside iCloud-synced directories have produced corrupted objects during normal Git operations. Each project occupies its own repository under ~/repos/ (e.g., ~/repos/cas/, ~/repos/sgc/).</w:t>
      </w:r>
    </w:p>
    <w:p w14:paraId="1973CE42" w14:textId="77777777" w:rsidR="00B10A16" w:rsidRDefault="00B10A16" w:rsidP="00B10A16">
      <w:pPr>
        <w:pStyle w:val="BodyText"/>
      </w:pPr>
      <w:r>
        <w:rPr>
          <w:b/>
          <w:bCs/>
        </w:rPr>
        <w:t xml:space="preserve">Remote hosting. </w:t>
      </w:r>
      <w:r>
        <w:t>GitHub hosts remote repositories, authenticated via SSH with an ed25519 key. The SSH key authenticates the user to GitHub, not individual repositories; a single key serves all repositories under the account. Remote hosting provides offsite backup and enables collaboration if needed in the future.</w:t>
      </w:r>
    </w:p>
    <w:p w14:paraId="0ABC7699" w14:textId="77777777" w:rsidR="00B10A16" w:rsidRDefault="00B10A16" w:rsidP="00B10A16">
      <w:pPr>
        <w:pStyle w:val="BodyText"/>
      </w:pPr>
      <w:r>
        <w:rPr>
          <w:b/>
          <w:bCs/>
        </w:rPr>
        <w:t xml:space="preserve">Shell aliases. </w:t>
      </w:r>
      <w:r>
        <w:t>ZSH aliases configured in ~/.zshrc provide quick navigation to project directories (e.g., “cas” for ~/repos/cas/).</w:t>
      </w:r>
    </w:p>
    <w:p w14:paraId="7B1E7D08" w14:textId="77777777" w:rsidR="00B10A16" w:rsidRDefault="00B10A16" w:rsidP="00B10A16">
      <w:pPr>
        <w:pStyle w:val="BodyText"/>
      </w:pPr>
      <w:r>
        <w:t>The CAS repository structure is defined in Section 9.</w:t>
      </w:r>
    </w:p>
    <w:p w14:paraId="5BAF979D" w14:textId="77777777" w:rsidR="00B10A16" w:rsidRDefault="00B10A16">
      <w:pPr>
        <w:pStyle w:val="Heading1"/>
      </w:pPr>
      <w:bookmarkStart w:id="51" w:name="_Toc225550347"/>
      <w:bookmarkStart w:id="52" w:name="_Toc225536679"/>
      <w:bookmarkStart w:id="53" w:name="_Toc229136084"/>
      <w:r>
        <w:lastRenderedPageBreak/>
        <w:t>Directory Structure</w:t>
      </w:r>
      <w:bookmarkEnd w:id="51"/>
      <w:bookmarkEnd w:id="52"/>
      <w:bookmarkEnd w:id="53"/>
    </w:p>
    <w:p w14:paraId="7A5837AD" w14:textId="77777777" w:rsidR="00B10A16" w:rsidRDefault="00B10A16" w:rsidP="00B10A16">
      <w:pPr>
        <w:pStyle w:val="BodyText"/>
      </w:pPr>
      <w:r>
        <w:t>The following directory layout reflects the established CAS repository structure. The structure separates concerns by component, consistent with the architectural boundaries between SAGE, ROOT Harness, and domain instantiations. The repository root contains the CLAUDE.md file (Claude Code project memory) and the CAS project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10A16" w14:paraId="499BDB9F" w14:textId="77777777">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5CD94B" w14:textId="77777777" w:rsidR="00B10A16" w:rsidRDefault="00B10A16">
            <w:r>
              <w:rPr>
                <w:b/>
                <w:bCs/>
                <w:color w:val="FFFFFF"/>
                <w:szCs w:val="22"/>
              </w:rPr>
              <w:t>Path</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08C5DE" w14:textId="77777777" w:rsidR="00B10A16" w:rsidRDefault="00B10A16">
            <w:r>
              <w:rPr>
                <w:b/>
                <w:bCs/>
                <w:color w:val="FFFFFF"/>
                <w:szCs w:val="22"/>
              </w:rPr>
              <w:t>Purpose</w:t>
            </w:r>
          </w:p>
        </w:tc>
      </w:tr>
      <w:tr w:rsidR="00B10A16" w14:paraId="7DECD878"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533E8" w14:textId="77777777" w:rsidR="00B10A16" w:rsidRDefault="00B10A16">
            <w:r>
              <w:rPr>
                <w:szCs w:val="22"/>
              </w:rPr>
              <w:t>~/repos/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5409F" w14:textId="77777777" w:rsidR="00B10A16" w:rsidRDefault="00B10A16">
            <w:r>
              <w:rPr>
                <w:szCs w:val="22"/>
              </w:rPr>
              <w:t>Git repository root (outside cloud-synced directories)</w:t>
            </w:r>
          </w:p>
        </w:tc>
      </w:tr>
      <w:tr w:rsidR="00B10A16" w14:paraId="514BD66E"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96317" w14:textId="77777777" w:rsidR="00B10A16" w:rsidRDefault="00B10A16">
            <w:r>
              <w:rPr>
                <w:szCs w:val="22"/>
              </w:rPr>
              <w:t>~/repos/cas/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B279E" w14:textId="77777777" w:rsidR="00B10A16" w:rsidRDefault="00B10A16">
            <w:r>
              <w:rPr>
                <w:szCs w:val="22"/>
              </w:rPr>
              <w:t>CAS project root and Git repository root. Contains CLAUDE.md (Claude Code project memory) and the project tracker at the top level.</w:t>
            </w:r>
          </w:p>
        </w:tc>
      </w:tr>
      <w:tr w:rsidR="00B10A16" w14:paraId="5D544345"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E184B" w14:textId="77777777" w:rsidR="00B10A16" w:rsidRDefault="00B10A16">
            <w:r>
              <w:rPr>
                <w:szCs w:val="22"/>
              </w:rPr>
              <w:t>~/repos/cas/sage/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6E962" w14:textId="77777777" w:rsidR="00B10A16" w:rsidRDefault="00B10A16">
            <w:r>
              <w:rPr>
                <w:szCs w:val="22"/>
              </w:rPr>
              <w:t>SAGE source code (Core API, adapters, storage layer). Includes config.yaml.example defining data paths (vault storage root).</w:t>
            </w:r>
          </w:p>
        </w:tc>
      </w:tr>
      <w:tr w:rsidR="00B10A16" w14:paraId="151C842E"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592C6" w14:textId="77777777" w:rsidR="00B10A16" w:rsidRDefault="00B10A16">
            <w:r>
              <w:rPr>
                <w:szCs w:val="22"/>
              </w:rPr>
              <w:t>~/repos/cas/root_harness/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C6E33" w14:textId="77777777" w:rsidR="00B10A16" w:rsidRDefault="00B10A16">
            <w:r>
              <w:rPr>
                <w:szCs w:val="22"/>
              </w:rPr>
              <w:t>ROOT Harness source code (orchestration, agents, policies). Includes config.yaml.example defining data paths (checkpoint storage).</w:t>
            </w:r>
          </w:p>
        </w:tc>
      </w:tr>
      <w:tr w:rsidR="00B10A16" w14:paraId="04050C3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79089" w14:textId="77777777" w:rsidR="00B10A16" w:rsidRDefault="00B10A16">
            <w:r>
              <w:rPr>
                <w:szCs w:val="22"/>
              </w:rPr>
              <w:t>~/repos/cas/app/</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0979B" w14:textId="77777777" w:rsidR="00B10A16" w:rsidRDefault="00B10A16">
            <w:r>
              <w:rPr>
                <w:szCs w:val="22"/>
              </w:rPr>
              <w:t>CAS application (HTML5, CSS, JavaScript)</w:t>
            </w:r>
          </w:p>
        </w:tc>
      </w:tr>
      <w:tr w:rsidR="00B10A16" w14:paraId="67882272"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2BB4D" w14:textId="77777777" w:rsidR="00B10A16" w:rsidRDefault="00B10A16">
            <w:r>
              <w:rPr>
                <w:szCs w:val="22"/>
              </w:rPr>
              <w:t>~/repos/cas/tests/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85595" w14:textId="77777777" w:rsidR="00B10A16" w:rsidRDefault="00B10A16">
            <w:r>
              <w:rPr>
                <w:szCs w:val="22"/>
              </w:rPr>
              <w:t>Test suite (organized by component)</w:t>
            </w:r>
          </w:p>
        </w:tc>
      </w:tr>
      <w:tr w:rsidR="00B10A16" w14:paraId="65B7250D"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E7037" w14:textId="77777777" w:rsidR="00B10A16" w:rsidRDefault="00B10A16">
            <w:r>
              <w:rPr>
                <w:szCs w:val="22"/>
              </w:rPr>
              <w:t>~/repos/cas/docs/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3D10A" w14:textId="77777777" w:rsidR="00B10A16" w:rsidRDefault="00B10A16">
            <w:r>
              <w:rPr>
                <w:szCs w:val="22"/>
              </w:rPr>
              <w:t>Documentation root. Contains the CAS ADR store (cas_adr_store.json), CPML specification, and subdirectories for the formal substrate (fs/) and architecture reference documents (ref/).</w:t>
            </w:r>
          </w:p>
        </w:tc>
      </w:tr>
      <w:tr w:rsidR="00B10A16" w14:paraId="04976989"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55B4F" w14:textId="77777777" w:rsidR="00B10A16" w:rsidRDefault="00B10A16">
            <w:r>
              <w:rPr>
                <w:szCs w:val="22"/>
              </w:rPr>
              <w:t>~/repos/cas/docs/fs/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CBBA4" w14:textId="77777777" w:rsidR="00B10A16" w:rsidRDefault="00B10A16">
            <w:r>
              <w:rPr>
                <w:szCs w:val="22"/>
              </w:rPr>
              <w:t>Formal Substrate: JSON Schema configuration files, OpenAPI specifications, and data model schemas. Organized by component (sage/, root_harness/) with manifest.json at root.</w:t>
            </w:r>
          </w:p>
        </w:tc>
      </w:tr>
      <w:tr w:rsidR="00B10A16" w14:paraId="1EB1752D"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84FE9" w14:textId="77777777" w:rsidR="00B10A16" w:rsidRDefault="00B10A16">
            <w:r>
              <w:rPr>
                <w:szCs w:val="22"/>
              </w:rPr>
              <w:t>~/repos/cas/docs/ref/</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E7EC1" w14:textId="77777777" w:rsidR="00B10A16" w:rsidRDefault="00B10A16">
            <w:r>
              <w:rPr>
                <w:szCs w:val="22"/>
              </w:rPr>
              <w:t>Architecture reference documents (.docx). Canonical location for the CAS Overview, SAGE Architecture Reference, ROOT Harness Architecture Reference, Deployment Model, and Formatting Standards.</w:t>
            </w:r>
          </w:p>
        </w:tc>
      </w:tr>
      <w:tr w:rsidR="00B10A16" w14:paraId="047859BB"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908A1" w14:textId="77777777" w:rsidR="00B10A16" w:rsidRDefault="00B10A16">
            <w:r>
              <w:rPr>
                <w:szCs w:val="22"/>
              </w:rPr>
              <w:t>~/repos/cas/domains/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CD4B1" w14:textId="77777777" w:rsidR="00B10A16" w:rsidRDefault="00B10A16">
            <w:r>
              <w:rPr>
                <w:szCs w:val="22"/>
              </w:rPr>
              <w:t>Domain instantiation configurations. Each subdirectory (e.g., pim_health/) contains YAML configuration files validated against the Formal Substrate schemas.</w:t>
            </w:r>
          </w:p>
        </w:tc>
      </w:tr>
      <w:tr w:rsidR="00B10A16" w14:paraId="69FFC41E"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6FCBB" w14:textId="77777777" w:rsidR="00B10A16" w:rsidRDefault="00B10A16">
            <w:r>
              <w:t>~/sage_vaults/{vault_id}/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A4256" w14:textId="77777777" w:rsidR="00B10A16" w:rsidRDefault="00B10A16">
            <w:r>
              <w:t>Self-describing SAGE vault directory: vault_config.yaml, sources/ for original files, the LanceDB content store, and the SQLite graph store. Lives outside the repository and outside any cloud-synced location. The vault registry root is configured in sage/config.yaml.</w:t>
            </w:r>
          </w:p>
        </w:tc>
      </w:tr>
    </w:tbl>
    <w:p w14:paraId="14139BCD" w14:textId="77777777" w:rsidR="00092EED" w:rsidRDefault="00000000">
      <w:pPr>
        <w:pStyle w:val="BodyText"/>
      </w:pPr>
      <w:r>
        <w:lastRenderedPageBreak/>
        <w:t>The current placement of architecture reference documents under docs/ref/ is transitional. CAS-ADR-022 (proposed) anticipates relocating CAS reference documentation into a dedicated cas SAGE vault, with version history captured by supersedes edges in the vault’s graph store rather than by filename versioning. Once the cas vault is provisioned, the docs/ref/ directory will be retired and the directory structure above will reflect that change.</w:t>
      </w:r>
    </w:p>
    <w:p w14:paraId="4F4CC656" w14:textId="77777777" w:rsidR="005B3B41" w:rsidRDefault="005B3B41" w:rsidP="005B3B41">
      <w:pPr>
        <w:pStyle w:val="BodyText"/>
      </w:pPr>
      <w:r>
        <w:t>SAGE and ROOT Harness each maintain a component-level configuration file (config.yaml) within their source directories. These files specify data paths that reside outside the repository: SAGE’s vault storage root and ROOT Harness’s checkpoint database location. Committed .example files document the configuration schema and serve as setup templates; actual configuration files are excluded from version control via .gitignore because they contain machine-specific paths. Vault storage and checkpoint databases are placed outside the Git repository because vaults contain potentially large binary files (PDFs, Word documents) that are poor candidates for version control, and checkpoint databases are transient execution state, not source artifacts. Data directories must also be placed outside cloud-synced directories (iCloud Drive, OneDrive, Dropbox). SQLite uses file-level locking and write-ahead logging that cloud sync services can corrupt mid-transaction; LanceDB’s multi-file columnar format requires consistency across data fragments and manifests that sync services cannot guarantee. Time Machine provides backup coverage for these directories (see Section 11.1).</w:t>
      </w:r>
    </w:p>
    <w:p w14:paraId="4F61BA4B" w14:textId="77777777" w:rsidR="00B10A16" w:rsidRDefault="00B10A16" w:rsidP="00B10A16">
      <w:pPr>
        <w:pStyle w:val="BodyText"/>
      </w:pPr>
      <w:r>
        <w:t>The docs/ directory within the repository holds all CAS documentation artifacts: the CAS ADR store (cas_adr_store.json), the CPML specification, the formal substrate (docs/fs/), and the architecture reference documents (docs/ref/). These are source-controlled artifacts that evolve with the codebase. GitHub provides offsite backup for all source-controlled files. The domains/ directory holds domain instantiation configurations, each in its own subdirectory with YAML files validated against the Formal Substrate schemas.</w:t>
      </w:r>
    </w:p>
    <w:p w14:paraId="73349C0B" w14:textId="77777777" w:rsidR="00B10A16" w:rsidRDefault="00B10A16">
      <w:pPr>
        <w:pStyle w:val="Heading1"/>
      </w:pPr>
      <w:bookmarkStart w:id="54" w:name="_Toc225550348"/>
      <w:bookmarkStart w:id="55" w:name="_Toc225536680"/>
      <w:bookmarkStart w:id="56" w:name="_Toc229136085"/>
      <w:r>
        <w:t>Setup Procedures</w:t>
      </w:r>
      <w:bookmarkEnd w:id="54"/>
      <w:bookmarkEnd w:id="55"/>
      <w:bookmarkEnd w:id="56"/>
    </w:p>
    <w:p w14:paraId="4453592B" w14:textId="77777777" w:rsidR="00B10A16" w:rsidRDefault="00B10A16" w:rsidP="00B10A16">
      <w:pPr>
        <w:pStyle w:val="BodyText"/>
      </w:pPr>
      <w:r>
        <w:t>This section outlines the setup sequence for a new CAS installation. It assumes the platform prerequisites listed in Section 10.1 are already installed. The sequence follows dependency order: Git repository first, then Python environment, then SAGE (the state substrate), then ROOT Harness (which depends on SAGE), then the CAS application (which depends on both APIs).</w:t>
      </w:r>
    </w:p>
    <w:p w14:paraId="4C90942C" w14:textId="77777777" w:rsidR="00B10A16" w:rsidRDefault="00B10A16">
      <w:pPr>
        <w:pStyle w:val="Heading2"/>
      </w:pPr>
      <w:bookmarkStart w:id="57" w:name="_Toc225550349"/>
      <w:bookmarkStart w:id="58" w:name="_Toc225536681"/>
      <w:bookmarkStart w:id="59" w:name="_Toc229136086"/>
      <w:r>
        <w:t>Prerequisites</w:t>
      </w:r>
      <w:bookmarkEnd w:id="57"/>
      <w:bookmarkEnd w:id="58"/>
      <w:bookmarkEnd w:id="59"/>
    </w:p>
    <w:p w14:paraId="619135BF" w14:textId="77777777" w:rsidR="00B10A16" w:rsidRDefault="00B10A16" w:rsidP="00B10A16">
      <w:pPr>
        <w:pStyle w:val="BodyText"/>
      </w:pPr>
      <w:r>
        <w:t>The following tools are general-purpose development prerequisites, not CAS-specific. They are required before any CAS setup can proceed. Verify each is available before continuing.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B10A16" w14:paraId="19C84DA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C7D175" w14:textId="77777777" w:rsidR="00B10A16" w:rsidRDefault="00B10A16">
            <w:r>
              <w:rPr>
                <w:b/>
                <w:bCs/>
                <w:color w:val="FFFFFF"/>
                <w:szCs w:val="22"/>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BB2CA6" w14:textId="77777777" w:rsidR="00B10A16" w:rsidRDefault="00B10A16">
            <w:r>
              <w:rPr>
                <w:b/>
                <w:bCs/>
                <w:color w:val="FFFFFF"/>
                <w:szCs w:val="22"/>
              </w:rPr>
              <w:t>Verification</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ACD084" w14:textId="77777777" w:rsidR="00B10A16" w:rsidRDefault="00B10A16">
            <w:r>
              <w:rPr>
                <w:b/>
                <w:bCs/>
                <w:color w:val="FFFFFF"/>
                <w:szCs w:val="22"/>
              </w:rPr>
              <w:t>Notes</w:t>
            </w:r>
          </w:p>
        </w:tc>
      </w:tr>
      <w:tr w:rsidR="00B10A16" w14:paraId="04B2E7E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85A62" w14:textId="77777777" w:rsidR="00B10A16" w:rsidRDefault="00B10A16">
            <w:r>
              <w:rPr>
                <w:szCs w:val="22"/>
              </w:rPr>
              <w:t>Homebrew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04375" w14:textId="77777777" w:rsidR="00B10A16" w:rsidRDefault="00B10A16">
            <w:r>
              <w:rPr>
                <w:szCs w:val="22"/>
              </w:rPr>
              <w:t>brew --version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8C1E3" w14:textId="77777777" w:rsidR="00B10A16" w:rsidRDefault="00B10A16">
            <w:r>
              <w:rPr>
                <w:szCs w:val="22"/>
              </w:rPr>
              <w:t>Package manager for macOS</w:t>
            </w:r>
          </w:p>
        </w:tc>
      </w:tr>
      <w:tr w:rsidR="00B10A16" w14:paraId="2595F6C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73280" w14:textId="77777777" w:rsidR="00B10A16" w:rsidRDefault="00B10A16">
            <w:r>
              <w:t>Python 3.14+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95170" w14:textId="77777777" w:rsidR="00B10A16" w:rsidRDefault="00B10A16">
            <w:r>
              <w:rPr>
                <w:szCs w:val="22"/>
              </w:rPr>
              <w:t>python3 --version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5EF9C" w14:textId="77777777" w:rsidR="00B10A16" w:rsidRDefault="00B10A16">
            <w:r>
              <w:rPr>
                <w:szCs w:val="22"/>
              </w:rPr>
              <w:t>Install via Homebrew</w:t>
            </w:r>
          </w:p>
        </w:tc>
      </w:tr>
      <w:tr w:rsidR="00B10A16" w14:paraId="10C622D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A3374" w14:textId="77777777" w:rsidR="00B10A16" w:rsidRDefault="00B10A16">
            <w:r>
              <w:rPr>
                <w:szCs w:val="22"/>
              </w:rPr>
              <w:t>Git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48ADC" w14:textId="77777777" w:rsidR="00B10A16" w:rsidRDefault="00B10A16">
            <w:r>
              <w:rPr>
                <w:szCs w:val="22"/>
              </w:rPr>
              <w:t>git --version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FE9B9" w14:textId="77777777" w:rsidR="00B10A16" w:rsidRDefault="00B10A16">
            <w:r>
              <w:rPr>
                <w:szCs w:val="22"/>
              </w:rPr>
              <w:t>Install via Homebrew; configure user name and email</w:t>
            </w:r>
          </w:p>
        </w:tc>
      </w:tr>
      <w:tr w:rsidR="00B10A16" w14:paraId="6666CF2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37AA2" w14:textId="77777777" w:rsidR="00B10A16" w:rsidRDefault="00B10A16">
            <w:r>
              <w:rPr>
                <w:szCs w:val="22"/>
              </w:rPr>
              <w:t>Node.js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45B3C" w14:textId="77777777" w:rsidR="00B10A16" w:rsidRDefault="00B10A16">
            <w:r>
              <w:rPr>
                <w:szCs w:val="22"/>
              </w:rPr>
              <w:t>node --version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D0A74" w14:textId="77777777" w:rsidR="00B10A16" w:rsidRDefault="00B10A16">
            <w:r>
              <w:rPr>
                <w:szCs w:val="22"/>
              </w:rPr>
              <w:t>Required for Claude Code; install via Homebrew</w:t>
            </w:r>
          </w:p>
        </w:tc>
      </w:tr>
      <w:tr w:rsidR="00B10A16" w14:paraId="4218F28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59177" w14:textId="77777777" w:rsidR="00B10A16" w:rsidRDefault="00B10A16">
            <w:r>
              <w:rPr>
                <w:szCs w:val="22"/>
              </w:rPr>
              <w:t>Claude Code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A3F98" w14:textId="77777777" w:rsidR="00B10A16" w:rsidRDefault="00B10A16">
            <w:r>
              <w:rPr>
                <w:szCs w:val="22"/>
              </w:rPr>
              <w:t>claude --version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6A15A" w14:textId="77777777" w:rsidR="00B10A16" w:rsidRDefault="00B10A16">
            <w:r>
              <w:rPr>
                <w:szCs w:val="22"/>
              </w:rPr>
              <w:t>Primary development tool; requires Node.js</w:t>
            </w:r>
          </w:p>
        </w:tc>
      </w:tr>
      <w:tr w:rsidR="00B10A16" w14:paraId="59716B4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E0AE6" w14:textId="77777777" w:rsidR="00B10A16" w:rsidRDefault="00B10A16">
            <w:r>
              <w:rPr>
                <w:szCs w:val="22"/>
              </w:rPr>
              <w:lastRenderedPageBreak/>
              <w:t>GitHub account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5072C" w14:textId="77777777" w:rsidR="00B10A16" w:rsidRDefault="00B10A16">
            <w:r>
              <w:rPr>
                <w:szCs w:val="22"/>
              </w:rPr>
              <w:t>ssh -T git@github.com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11939" w14:textId="77777777" w:rsidR="00B10A16" w:rsidRDefault="00B10A16">
            <w:r>
              <w:rPr>
                <w:szCs w:val="22"/>
              </w:rPr>
              <w:t>SSH key (ed25519) registered for authentication</w:t>
            </w:r>
          </w:p>
        </w:tc>
      </w:tr>
    </w:tbl>
    <w:p w14:paraId="6F2E9A1A" w14:textId="77777777" w:rsidR="00B10A16" w:rsidRDefault="00B10A16" w:rsidP="00B10A16">
      <w:pPr>
        <w:pStyle w:val="BodyText"/>
      </w:pPr>
      <w:r>
        <w:t>With prerequisites confirmed, create the CAS repository:</w:t>
      </w:r>
    </w:p>
    <w:p w14:paraId="69DAC091" w14:textId="77777777" w:rsidR="00B10A16" w:rsidRDefault="00B10A16" w:rsidP="007D1FBB">
      <w:pPr>
        <w:pStyle w:val="ListParagraph"/>
        <w:numPr>
          <w:ilvl w:val="0"/>
          <w:numId w:val="7"/>
        </w:numPr>
      </w:pPr>
      <w:r>
        <w:t>Create the repository root directory (mkdir -p ~/repos) if it does not already exist.</w:t>
      </w:r>
    </w:p>
    <w:p w14:paraId="081A74E3" w14:textId="77777777" w:rsidR="00B10A16" w:rsidRDefault="00B10A16" w:rsidP="007D1FBB">
      <w:pPr>
        <w:pStyle w:val="ListParagraph"/>
        <w:numPr>
          <w:ilvl w:val="0"/>
          <w:numId w:val="7"/>
        </w:numPr>
      </w:pPr>
      <w:r>
        <w:t>Create the CAS project directory and initialize the repository (mkdir ~/repos/cas &amp;&amp; cd ~/repos/cas &amp;&amp; git init).</w:t>
      </w:r>
    </w:p>
    <w:p w14:paraId="7A02E5C1" w14:textId="77777777" w:rsidR="00B10A16" w:rsidRDefault="00B10A16" w:rsidP="007D1FBB">
      <w:pPr>
        <w:pStyle w:val="ListParagraph"/>
        <w:numPr>
          <w:ilvl w:val="0"/>
          <w:numId w:val="7"/>
        </w:numPr>
      </w:pPr>
      <w:r>
        <w:t>Create the directory structure defined in Section 9.</w:t>
      </w:r>
    </w:p>
    <w:p w14:paraId="5C350D48" w14:textId="77777777" w:rsidR="00B10A16" w:rsidRDefault="00B10A16" w:rsidP="007D1FBB">
      <w:pPr>
        <w:pStyle w:val="ListParagraph"/>
        <w:numPr>
          <w:ilvl w:val="0"/>
          <w:numId w:val="7"/>
        </w:numPr>
      </w:pPr>
      <w:r>
        <w:t>Create .gitignore with exclusions for: virtual environment directory, __pycache__/, .env (API keys), component configuration files (sage/config.yaml, root_harness/config.yaml), and CLAUDE.local.md (personal Claude Code memory, not shared).</w:t>
      </w:r>
    </w:p>
    <w:p w14:paraId="7A4B59D8" w14:textId="77777777" w:rsidR="00B10A16" w:rsidRDefault="00B10A16" w:rsidP="007D1FBB">
      <w:pPr>
        <w:pStyle w:val="ListParagraph"/>
        <w:numPr>
          <w:ilvl w:val="0"/>
          <w:numId w:val="7"/>
        </w:numPr>
      </w:pPr>
      <w:r>
        <w:t>Create the CAS repository on GitHub and add as remote (git remote add origin git@github.com:clifguy/cas.git).</w:t>
      </w:r>
    </w:p>
    <w:p w14:paraId="37C2B9BE" w14:textId="77777777" w:rsidR="00B10A16" w:rsidRDefault="00B10A16" w:rsidP="007D1FBB">
      <w:pPr>
        <w:pStyle w:val="ListParagraph"/>
        <w:numPr>
          <w:ilvl w:val="0"/>
          <w:numId w:val="7"/>
        </w:numPr>
      </w:pPr>
      <w:r>
        <w:t>Add a ZSH alias for the CAS directory in ~/.zshrc (alias cas=“cd ~/repos/cas”).</w:t>
      </w:r>
    </w:p>
    <w:p w14:paraId="445C74AE" w14:textId="77777777" w:rsidR="00B10A16" w:rsidRDefault="00B10A16" w:rsidP="007D1FBB">
      <w:pPr>
        <w:pStyle w:val="ListParagraph"/>
        <w:numPr>
          <w:ilvl w:val="0"/>
          <w:numId w:val="7"/>
        </w:numPr>
      </w:pPr>
      <w:r>
        <w:t>Make an initial commit and push to GitHub to verify the remote connection.</w:t>
      </w:r>
    </w:p>
    <w:p w14:paraId="29F51C11" w14:textId="77777777" w:rsidR="00B10A16" w:rsidRDefault="00B10A16">
      <w:pPr>
        <w:pStyle w:val="Heading2"/>
      </w:pPr>
      <w:bookmarkStart w:id="60" w:name="_Toc225550350"/>
      <w:bookmarkStart w:id="61" w:name="_Toc225536682"/>
      <w:bookmarkStart w:id="62" w:name="_Toc229136087"/>
      <w:r>
        <w:t>Python Environment</w:t>
      </w:r>
      <w:bookmarkEnd w:id="60"/>
      <w:bookmarkEnd w:id="61"/>
      <w:bookmarkEnd w:id="62"/>
    </w:p>
    <w:p w14:paraId="3B427E62" w14:textId="77777777" w:rsidR="00B10A16" w:rsidRDefault="00B10A16" w:rsidP="007D1FBB">
      <w:pPr>
        <w:pStyle w:val="ListParagraph"/>
      </w:pPr>
      <w:r>
        <w:t>Create a virtual environment in the project directory (python3 -m venv .venv) and activate it.</w:t>
      </w:r>
    </w:p>
    <w:p w14:paraId="00F75703" w14:textId="77777777" w:rsidR="00B10A16" w:rsidRDefault="00B10A16" w:rsidP="007D1FBB">
      <w:pPr>
        <w:pStyle w:val="ListParagraph"/>
      </w:pPr>
      <w:r>
        <w:t>Install the CAS package and all dependencies in editable mode: pip install -e ".[test,mlx]". The base install pulls in the runtime dependencies (FastAPI, uvicorn, LanceDB, sentence-transformers, LangGraph, Pydantic, httpx). The test extra adds pytest and test fixtures. The mlx extra adds the MLX runtime and mlx-lm for the abstraction model.</w:t>
      </w:r>
    </w:p>
    <w:p w14:paraId="2BD1C6AA" w14:textId="77777777" w:rsidR="00B10A16" w:rsidRDefault="00B10A16" w:rsidP="007D1FBB">
      <w:pPr>
        <w:pStyle w:val="ListParagraph"/>
      </w:pPr>
      <w:r>
        <w:t>Verify that the nomic-embed-text model downloads and runs locally on first use.</w:t>
      </w:r>
    </w:p>
    <w:p w14:paraId="29BF208E" w14:textId="77777777" w:rsidR="00B10A16" w:rsidRDefault="00B10A16">
      <w:pPr>
        <w:pStyle w:val="Heading2"/>
      </w:pPr>
      <w:bookmarkStart w:id="63" w:name="_Toc225550351"/>
      <w:bookmarkStart w:id="64" w:name="_Toc225536683"/>
      <w:bookmarkStart w:id="65" w:name="_Toc229136088"/>
      <w:r>
        <w:t>SAGE Setup</w:t>
      </w:r>
      <w:bookmarkEnd w:id="63"/>
      <w:bookmarkEnd w:id="64"/>
      <w:bookmarkEnd w:id="65"/>
    </w:p>
    <w:p w14:paraId="2450C0CA" w14:textId="77777777" w:rsidR="00B10A16" w:rsidRDefault="00B10A16" w:rsidP="007D1FBB">
      <w:pPr>
        <w:pStyle w:val="ListParagraph"/>
      </w:pPr>
      <w:r>
        <w:t>Copy sage/config.yaml.example to sage/config.yaml and configure the vault registry root path. Create the vault registry root directory at the configured location, outside the repository and outside any cloud-synced location.</w:t>
      </w:r>
    </w:p>
    <w:p w14:paraId="4900D55E" w14:textId="77777777" w:rsidR="00B10A16" w:rsidRDefault="00B10A16" w:rsidP="007D1FBB">
      <w:pPr>
        <w:pStyle w:val="ListParagraph"/>
      </w:pPr>
      <w:r>
        <w:t>Provision a vault by creating a directory under the registry root (for example, ~/sage_vaults/test/) and writing a vault_config.yaml describing the vault’s identity, document types, lifecycle, source adapters, metadata extraction, and edge inference policies.</w:t>
      </w:r>
    </w:p>
    <w:p w14:paraId="40066063" w14:textId="77777777" w:rsidR="00B10A16" w:rsidRDefault="00B10A16" w:rsidP="007D1FBB">
      <w:pPr>
        <w:pStyle w:val="ListParagraph"/>
      </w:pPr>
      <w:r>
        <w:t>Initialize the SQLite graph store and the LanceDB content store within the vault directory. SAGE creates these on first use against the vault.</w:t>
      </w:r>
    </w:p>
    <w:p w14:paraId="4FAC810B" w14:textId="77777777" w:rsidR="00B10A16" w:rsidRDefault="00B10A16" w:rsidP="007D1FBB">
      <w:pPr>
        <w:pStyle w:val="ListParagraph"/>
      </w:pPr>
      <w:r>
        <w:t>Start the integrated FastAPI server (which serves the SAGE Core API at /sage_vaults/*, the CAS Application backend at /app/*, the React SPA at the root path, and the FastMCP SSE transport at /mcp) and verify the Core API responds.</w:t>
      </w:r>
    </w:p>
    <w:p w14:paraId="27DF5CFD" w14:textId="77777777" w:rsidR="00B10A16" w:rsidRDefault="00B10A16" w:rsidP="007D1FBB">
      <w:pPr>
        <w:pStyle w:val="ListParagraph"/>
      </w:pPr>
      <w:r>
        <w:t>Verify the MCP transport by connecting any compliant MCP client to /mcp and listing the discovered tools. The choice of client is out of scope.</w:t>
      </w:r>
    </w:p>
    <w:p w14:paraId="3EFF0F28" w14:textId="77777777" w:rsidR="00B10A16" w:rsidRDefault="00B10A16">
      <w:pPr>
        <w:pStyle w:val="Heading2"/>
      </w:pPr>
      <w:bookmarkStart w:id="66" w:name="_Toc225550352"/>
      <w:bookmarkStart w:id="67" w:name="_Toc225536684"/>
      <w:bookmarkStart w:id="68" w:name="_Toc229136089"/>
      <w:r>
        <w:t>ROOT Harness Setup</w:t>
      </w:r>
      <w:bookmarkEnd w:id="66"/>
      <w:bookmarkEnd w:id="67"/>
      <w:bookmarkEnd w:id="68"/>
    </w:p>
    <w:p w14:paraId="59F542AD" w14:textId="77777777" w:rsidR="00B10A16" w:rsidRDefault="00B10A16" w:rsidP="007D1FBB">
      <w:pPr>
        <w:pStyle w:val="ListParagraph"/>
      </w:pPr>
      <w:r>
        <w:t>Copy root_harness/config.yaml.example to root_harness/config.yaml and configure the checkpoint storage path. Create the checkpoint storage directory at the configured location (outside the repository).</w:t>
      </w:r>
    </w:p>
    <w:p w14:paraId="310BDC30" w14:textId="77777777" w:rsidR="00B10A16" w:rsidRDefault="00B10A16" w:rsidP="007D1FBB">
      <w:pPr>
        <w:pStyle w:val="ListParagraph"/>
      </w:pPr>
      <w:r>
        <w:t>Initialize the checkpoint SQLite database.</w:t>
      </w:r>
    </w:p>
    <w:p w14:paraId="2F0AE226" w14:textId="77777777" w:rsidR="00B10A16" w:rsidRDefault="00B10A16" w:rsidP="007D1FBB">
      <w:pPr>
        <w:pStyle w:val="ListParagraph"/>
      </w:pPr>
      <w:r>
        <w:t>Register a test agent in both SAGE (User entity) and ROOT Harness (behavioral config).</w:t>
      </w:r>
    </w:p>
    <w:p w14:paraId="4F9294EF" w14:textId="77777777" w:rsidR="00B10A16" w:rsidRDefault="00B10A16" w:rsidP="007D1FBB">
      <w:pPr>
        <w:pStyle w:val="ListParagraph"/>
      </w:pPr>
      <w:r>
        <w:lastRenderedPageBreak/>
        <w:t>Define and execute a minimal test workflow (single node, no LLM call).</w:t>
      </w:r>
    </w:p>
    <w:p w14:paraId="45687974" w14:textId="77777777" w:rsidR="00B10A16" w:rsidRDefault="00B10A16" w:rsidP="007D1FBB">
      <w:pPr>
        <w:pStyle w:val="ListParagraph"/>
      </w:pPr>
      <w:r>
        <w:t>Configure LLM provider API keys as environment variables.</w:t>
      </w:r>
    </w:p>
    <w:p w14:paraId="54082ECE" w14:textId="77777777" w:rsidR="00B10A16" w:rsidRDefault="00B10A16" w:rsidP="007D1FBB">
      <w:pPr>
        <w:pStyle w:val="ListParagraph"/>
      </w:pPr>
      <w:r>
        <w:t>Start the Orchestration API and verify the REST endpoint responds.</w:t>
      </w:r>
    </w:p>
    <w:p w14:paraId="58F8829B" w14:textId="77777777" w:rsidR="00B10A16" w:rsidRDefault="00B10A16">
      <w:pPr>
        <w:pStyle w:val="Heading2"/>
      </w:pPr>
      <w:bookmarkStart w:id="69" w:name="_Toc225550353"/>
      <w:bookmarkStart w:id="70" w:name="_Toc225536685"/>
      <w:bookmarkStart w:id="71" w:name="_Toc229136090"/>
      <w:r>
        <w:t>CAS Application Setup</w:t>
      </w:r>
      <w:bookmarkEnd w:id="69"/>
      <w:bookmarkEnd w:id="70"/>
      <w:bookmarkEnd w:id="71"/>
    </w:p>
    <w:p w14:paraId="50B7521E" w14:textId="77777777" w:rsidR="00B10A16" w:rsidRDefault="00B10A16" w:rsidP="007D1FBB">
      <w:pPr>
        <w:pStyle w:val="ListParagraph"/>
      </w:pPr>
      <w:r>
        <w:t>Install the SPA build dependencies under app/ (npm install).</w:t>
      </w:r>
    </w:p>
    <w:p w14:paraId="23D632A0" w14:textId="77777777" w:rsidR="00B10A16" w:rsidRDefault="00B10A16" w:rsidP="007D1FBB">
      <w:pPr>
        <w:pStyle w:val="ListParagraph"/>
      </w:pPr>
      <w:r>
        <w:t>Build the SPA (npm run build); the build output is the static asset set served from the integrated FastAPI process at the root path.</w:t>
      </w:r>
    </w:p>
    <w:p w14:paraId="6B60E2EA" w14:textId="77777777" w:rsidR="00B10A16" w:rsidRDefault="00B10A16" w:rsidP="007D1FBB">
      <w:pPr>
        <w:pStyle w:val="ListParagraph"/>
      </w:pPr>
      <w:r>
        <w:t>Confirm the application loads in a browser, displays pipeline status, and lists any pending approvals from the SAGE Core API.</w:t>
      </w:r>
    </w:p>
    <w:p w14:paraId="7EEE0D16" w14:textId="77777777" w:rsidR="00B10A16" w:rsidRDefault="00B10A16">
      <w:pPr>
        <w:pStyle w:val="Heading2"/>
      </w:pPr>
      <w:bookmarkStart w:id="72" w:name="_Toc229136091"/>
      <w:r>
        <w:t>API Keys and Source Repository</w:t>
      </w:r>
      <w:bookmarkEnd w:id="72"/>
    </w:p>
    <w:p w14:paraId="0D78FC5B" w14:textId="77777777" w:rsidR="00B10A16" w:rsidRDefault="00B10A16" w:rsidP="007D1FBB">
      <w:pPr>
        <w:pStyle w:val="ListParagraph"/>
      </w:pPr>
      <w:r>
        <w:t>Configure LLM provider API keys as shell environment variables (ANTHROPIC_API_KEY and OPENAI_API_KEY when used). Do not commit keys to the repository; .env files containing keys are excluded by .gitignore.</w:t>
      </w:r>
    </w:p>
    <w:p w14:paraId="7575F02B" w14:textId="77777777" w:rsidR="00B10A16" w:rsidRDefault="00B10A16" w:rsidP="007D1FBB">
      <w:pPr>
        <w:pStyle w:val="ListParagraph"/>
      </w:pPr>
      <w:r>
        <w:t>Confirm the CAS source repository is checked out under ~/repos/cas/ (outside any cloud-synced directory) and that an SSH key is registered for GitHub remote access.</w:t>
      </w:r>
    </w:p>
    <w:p w14:paraId="488B9BE7" w14:textId="77777777" w:rsidR="00B10A16" w:rsidRDefault="00B10A16">
      <w:pPr>
        <w:pStyle w:val="Heading2"/>
      </w:pPr>
      <w:bookmarkStart w:id="73" w:name="_Toc225550355"/>
      <w:bookmarkStart w:id="74" w:name="_Toc225536687"/>
      <w:bookmarkStart w:id="75" w:name="_Toc229136092"/>
      <w:r>
        <w:t>Verification</w:t>
      </w:r>
      <w:bookmarkEnd w:id="73"/>
      <w:bookmarkEnd w:id="74"/>
      <w:bookmarkEnd w:id="75"/>
    </w:p>
    <w:p w14:paraId="2EE8D78B" w14:textId="77777777" w:rsidR="00B10A16" w:rsidRDefault="00B10A16">
      <w:pPr>
        <w:spacing w:after="200"/>
      </w:pPr>
      <w:r>
        <w:t>After setup, the following smoke tests confirm the installation is operational:</w:t>
      </w:r>
    </w:p>
    <w:p w14:paraId="35A1B52E" w14:textId="77777777" w:rsidR="00B10A16" w:rsidRDefault="00B10A16" w:rsidP="007D1FBB">
      <w:pPr>
        <w:pStyle w:val="ListParagraph"/>
      </w:pPr>
      <w:r>
        <w:t>SAGE Core API responds to a health check request.</w:t>
      </w:r>
    </w:p>
    <w:p w14:paraId="17B07CB5" w14:textId="77777777" w:rsidR="00B10A16" w:rsidRDefault="00B10A16" w:rsidP="007D1FBB">
      <w:pPr>
        <w:pStyle w:val="ListParagraph"/>
      </w:pPr>
      <w:r>
        <w:t>A document can be ingested into a vault and discovered via semantic search.</w:t>
      </w:r>
    </w:p>
    <w:p w14:paraId="68ACDACF" w14:textId="77777777" w:rsidR="00B10A16" w:rsidRDefault="00B10A16" w:rsidP="007D1FBB">
      <w:pPr>
        <w:pStyle w:val="ListParagraph"/>
      </w:pPr>
      <w:r>
        <w:t>ROOT Harness Orchestration API responds to a status request.</w:t>
      </w:r>
    </w:p>
    <w:p w14:paraId="4A5313BC" w14:textId="77777777" w:rsidR="00B10A16" w:rsidRDefault="00B10A16" w:rsidP="007D1FBB">
      <w:pPr>
        <w:pStyle w:val="ListParagraph"/>
      </w:pPr>
      <w:r>
        <w:t>A minimal workflow executes and checkpoints successfully.</w:t>
      </w:r>
    </w:p>
    <w:p w14:paraId="7028F9A5" w14:textId="77777777" w:rsidR="00B10A16" w:rsidRDefault="00B10A16" w:rsidP="007D1FBB">
      <w:pPr>
        <w:pStyle w:val="ListParagraph"/>
      </w:pPr>
      <w:r>
        <w:t>The CAS application loads in a browser and displays data from both APIs.</w:t>
      </w:r>
    </w:p>
    <w:p w14:paraId="6EFE33C9" w14:textId="77777777" w:rsidR="00B10A16" w:rsidRDefault="00B10A16" w:rsidP="007D1FBB">
      <w:pPr>
        <w:pStyle w:val="ListParagraph"/>
      </w:pPr>
      <w:r>
        <w:t>Claude Code can read and modify project files and commit changes.</w:t>
      </w:r>
    </w:p>
    <w:p w14:paraId="2915A82C" w14:textId="77777777" w:rsidR="00B10A16" w:rsidRDefault="00B10A16">
      <w:pPr>
        <w:pStyle w:val="Heading1"/>
      </w:pPr>
      <w:bookmarkStart w:id="76" w:name="_Toc225550356"/>
      <w:bookmarkStart w:id="77" w:name="_Toc225536688"/>
      <w:bookmarkStart w:id="78" w:name="_Toc229136093"/>
      <w:r>
        <w:t>Operational Notes</w:t>
      </w:r>
      <w:bookmarkEnd w:id="76"/>
      <w:bookmarkEnd w:id="77"/>
      <w:bookmarkEnd w:id="78"/>
    </w:p>
    <w:p w14:paraId="3EE16717" w14:textId="77777777" w:rsidR="00B10A16" w:rsidRDefault="00B10A16">
      <w:pPr>
        <w:pStyle w:val="Heading2"/>
      </w:pPr>
      <w:bookmarkStart w:id="79" w:name="_Toc225550357"/>
      <w:bookmarkStart w:id="80" w:name="_Toc225536689"/>
      <w:bookmarkStart w:id="81" w:name="_Toc229136094"/>
      <w:r>
        <w:t>Backup Strategy</w:t>
      </w:r>
      <w:bookmarkEnd w:id="79"/>
      <w:bookmarkEnd w:id="80"/>
      <w:bookmarkEnd w:id="81"/>
    </w:p>
    <w:p w14:paraId="683CC5A7" w14:textId="77777777" w:rsidR="00FF4750" w:rsidRDefault="00FF4750" w:rsidP="00FF4750">
      <w:pPr>
        <w:pStyle w:val="BodyText"/>
      </w:pPr>
      <w:bookmarkStart w:id="82" w:name="_Toc225550358"/>
      <w:bookmarkStart w:id="83" w:name="_Toc225536690"/>
      <w:r>
        <w:t>CAS data falls into two backup categories with different mechanisms. Source-controlled files (the Git repository at ~/repos/cas/) are backed up through GitHub; Git provides version history for all committed artifacts. Vault storage and checkpoint databases cannot use cloud sync services (iCloud Drive, OneDrive, Dropbox) because SQLite and LanceDB are embedded databases whose file-level locking, write-ahead logging, and multi-file consistency requirements are incompatible with cloud sync (see Section 9). Time Machine provides backup coverage for these directories. Time Machine uses snapshot-based disk copying rather than live file synchronization, so it captures database files in a consistent state. An external drive or network volume is required. For critical milestones, manual copies of the vault and checkpoint directories provide an additional snapshot that can be restored independently.</w:t>
      </w:r>
    </w:p>
    <w:p w14:paraId="7E7791DF" w14:textId="77777777" w:rsidR="00B10A16" w:rsidRDefault="00B10A16">
      <w:pPr>
        <w:pStyle w:val="Heading2"/>
      </w:pPr>
      <w:bookmarkStart w:id="84" w:name="_Toc229136095"/>
      <w:r>
        <w:t>API Key Management</w:t>
      </w:r>
      <w:bookmarkEnd w:id="82"/>
      <w:bookmarkEnd w:id="83"/>
      <w:bookmarkEnd w:id="84"/>
    </w:p>
    <w:p w14:paraId="4C242207" w14:textId="77777777" w:rsidR="00B10A16" w:rsidRDefault="00B10A16" w:rsidP="00B10A16">
      <w:pPr>
        <w:pStyle w:val="BodyText"/>
      </w:pPr>
      <w:r>
        <w:t xml:space="preserve">LLM provider API keys are stored as environment variables, configured in the shell profile (~/.zshrc). Keys are never committed to the Git repository. A .env file pattern (loaded at application startup, </w:t>
      </w:r>
      <w:r>
        <w:lastRenderedPageBreak/>
        <w:t>excluded from version control via .gitignore) is an alternative if the number of configuration variables grows.</w:t>
      </w:r>
    </w:p>
    <w:p w14:paraId="213A56B6" w14:textId="77777777" w:rsidR="00B10A16" w:rsidRDefault="00B10A16">
      <w:pPr>
        <w:pStyle w:val="Heading2"/>
      </w:pPr>
      <w:bookmarkStart w:id="85" w:name="_Toc225550359"/>
      <w:bookmarkStart w:id="86" w:name="_Toc225536691"/>
      <w:bookmarkStart w:id="87" w:name="_Toc229136096"/>
      <w:r>
        <w:t>Known Phase 1 Constraints</w:t>
      </w:r>
      <w:bookmarkEnd w:id="85"/>
      <w:bookmarkEnd w:id="86"/>
      <w:bookmarkEnd w:id="87"/>
    </w:p>
    <w:p w14:paraId="561D5ABC" w14:textId="77777777" w:rsidR="00B10A16" w:rsidRDefault="00B10A16" w:rsidP="007D1FBB">
      <w:pPr>
        <w:pStyle w:val="ListParagraph"/>
      </w:pPr>
      <w:r>
        <w:rPr>
          <w:b/>
          <w:bCs/>
        </w:rPr>
        <w:t>Single user.</w:t>
      </w:r>
      <w:r>
        <w:t xml:space="preserve"> One human overseer, multiple agents. No concurrent human users.</w:t>
      </w:r>
    </w:p>
    <w:p w14:paraId="3F2EB73D" w14:textId="77777777" w:rsidR="00B10A16" w:rsidRDefault="00B10A16" w:rsidP="007D1FBB">
      <w:pPr>
        <w:pStyle w:val="ListParagraph"/>
      </w:pPr>
      <w:r>
        <w:rPr>
          <w:b/>
          <w:bCs/>
        </w:rPr>
        <w:t>Sequential workflow execution.</w:t>
      </w:r>
      <w:r>
        <w:t xml:space="preserve"> LangGraph runs one workflow at a time to avoid resource contention on a single machine.</w:t>
      </w:r>
    </w:p>
    <w:p w14:paraId="7E3869EF" w14:textId="77777777" w:rsidR="00B10A16" w:rsidRDefault="00B10A16" w:rsidP="007D1FBB">
      <w:pPr>
        <w:pStyle w:val="ListParagraph"/>
      </w:pPr>
      <w:r>
        <w:rPr>
          <w:b/>
          <w:bCs/>
        </w:rPr>
        <w:t>Local observability.</w:t>
      </w:r>
      <w:r>
        <w:t xml:space="preserve"> LangSmith tracing is optional; local file logging is the baseline. LangSmith requires network connectivity.</w:t>
      </w:r>
    </w:p>
    <w:p w14:paraId="554500AA" w14:textId="77777777" w:rsidR="00B10A16" w:rsidRDefault="00B10A16" w:rsidP="007D1FBB">
      <w:pPr>
        <w:pStyle w:val="ListParagraph"/>
      </w:pPr>
      <w:r>
        <w:rPr>
          <w:b/>
          <w:bCs/>
        </w:rPr>
        <w:t>No authentication.</w:t>
      </w:r>
      <w:r>
        <w:t xml:space="preserve"> The Orchestration API and Core API run without authentication in Phase 1. The single-machine, single-user deployment makes authentication unnecessary overhead. Phase 2 introduces authentication when the APIs are network-accessible.</w:t>
      </w:r>
    </w:p>
    <w:p w14:paraId="533769ED" w14:textId="77777777" w:rsidR="00B10A16" w:rsidRDefault="00B10A16" w:rsidP="007D1FBB">
      <w:pPr>
        <w:pStyle w:val="ListParagraph"/>
      </w:pPr>
      <w:r>
        <w:t>Sequential ingestion pipeline. SAGE runs projection, indexing, and abstraction in order; bulk ingest is per-document synchronous to keep peak memory bounded by the largest single-document working set within the 64 GB unified-memory envelope.</w:t>
      </w:r>
    </w:p>
    <w:p w14:paraId="0FE77FB8" w14:textId="77777777" w:rsidR="00B10A16" w:rsidRDefault="00B10A16" w:rsidP="007D1FBB">
      <w:pPr>
        <w:pStyle w:val="ListParagraph"/>
      </w:pPr>
      <w:r>
        <w:t>Lazy abstraction-model loading. The Qwen3-30B-via-MLX abstraction model loads on first use rather than at service startup, sparing approximately 16 to 20 GB on processes that never abstract; the loaded model is held for the process lifetime.</w:t>
      </w:r>
    </w:p>
    <w:p w14:paraId="3F1B686C" w14:textId="77777777" w:rsidR="00B10A16" w:rsidRDefault="00B10A16" w:rsidP="007D1FBB">
      <w:pPr>
        <w:pStyle w:val="ListParagraph"/>
      </w:pPr>
      <w:r>
        <w:t>Total RAM headroom. With the abstraction model loaded and active, the SAGE Python process consumes around 38 GB of unified memory, leaving roughly 26 GB for the rest of the system. Do not run a second concurrent generative model on this machine, do not hold two model contexts simultaneously, and do not move to a substantially larger model.</w:t>
      </w:r>
    </w:p>
    <w:p w14:paraId="1981C204" w14:textId="77777777" w:rsidR="00B10A16" w:rsidRDefault="00B10A16" w:rsidP="007D1FBB">
      <w:pPr>
        <w:pStyle w:val="ListParagraph"/>
      </w:pPr>
      <w:r>
        <w:t>Service restart after code edits. Edits to SAGE Python source under sage/ do not take effect until the running service (Core API, MCP server, or any in-process consumer) is restarted, because the running interpreter holds the old imports in memory.</w:t>
      </w:r>
    </w:p>
    <w:p w14:paraId="21FCD192" w14:textId="77777777" w:rsidR="00B10A16" w:rsidRDefault="00B10A16" w:rsidP="007D1FBB">
      <w:pPr>
        <w:pStyle w:val="ListParagraph"/>
      </w:pPr>
      <w:r>
        <w:t>Stale graph and vector state. LanceDB and SQLite stores live outside the repository at the configured paths. git reset and git clean do not touch them; stale state persists across branch switches. Vault configurations at ~/sage_vaults/{vault_id}/vault_config.yaml survive everything except manual deletion.</w:t>
      </w:r>
    </w:p>
    <w:p w14:paraId="7B0097C4" w14:textId="77777777" w:rsidR="00B10A16" w:rsidRDefault="00B10A16" w:rsidP="007D1FBB">
      <w:pPr>
        <w:pStyle w:val="ListParagraph"/>
      </w:pPr>
      <w:r>
        <w:t>MCP transport choice. Phase 1 prefers the SSE-mounted form at /mcp because it shares model loads, database connections, and the in-process vault registry across all callers; standalone-stdio is supported as a fallback for clients that cannot use SSE, at the cost of duplicating model loads and database connections per client process.</w:t>
      </w:r>
    </w:p>
    <w:p w14:paraId="60CB3037" w14:textId="77777777" w:rsidR="00B10A16" w:rsidRDefault="00B10A16" w:rsidP="007D1FBB">
      <w:pPr>
        <w:pStyle w:val="ListParagraph"/>
      </w:pPr>
      <w:r>
        <w:t>No file watcher. SAGE provides no file watcher, polling loop, or scheduled scan. Documents enter SAGE only through explicit ingest calls; source change detection occurs only when a caller re-ingests a known path (CAS-ADR-018).</w:t>
      </w:r>
    </w:p>
    <w:p w14:paraId="6E058B1D" w14:textId="77777777" w:rsidR="00B10A16" w:rsidRDefault="00B10A16">
      <w:pPr>
        <w:pStyle w:val="Heading2"/>
      </w:pPr>
      <w:bookmarkStart w:id="88" w:name="_Toc225550360"/>
      <w:bookmarkStart w:id="89" w:name="_Toc225536692"/>
      <w:bookmarkStart w:id="90" w:name="_Toc229136097"/>
      <w:r>
        <w:t>Troubleshooting</w:t>
      </w:r>
      <w:bookmarkEnd w:id="88"/>
      <w:bookmarkEnd w:id="89"/>
      <w:bookmarkEnd w:id="90"/>
    </w:p>
    <w:p w14:paraId="65B6CF45" w14:textId="77777777" w:rsidR="00B10A16" w:rsidRPr="00B10A16" w:rsidRDefault="00B10A16" w:rsidP="00B10A16">
      <w:pPr>
        <w:pStyle w:val="BodyText"/>
      </w:pPr>
      <w:r>
        <w:t>This section documents common issues and resolutions encountered during setup and operation. Entries are added as issues arise. Initial candidates for documentation:</w:t>
      </w:r>
    </w:p>
    <w:p w14:paraId="313A6DF2" w14:textId="77777777" w:rsidR="00B10A16" w:rsidRDefault="00B10A16" w:rsidP="007D1FBB">
      <w:pPr>
        <w:pStyle w:val="ListParagraph"/>
      </w:pPr>
      <w:r>
        <w:t>Embedding model download failures (network, disk space, Python version compatibility).</w:t>
      </w:r>
    </w:p>
    <w:p w14:paraId="2998BBA0" w14:textId="77777777" w:rsidR="00B10A16" w:rsidRDefault="00B10A16" w:rsidP="007D1FBB">
      <w:pPr>
        <w:pStyle w:val="ListParagraph"/>
      </w:pPr>
      <w:r>
        <w:t>SQLite database locking (if multiple processes attempt concurrent access).</w:t>
      </w:r>
    </w:p>
    <w:p w14:paraId="6362B361" w14:textId="77777777" w:rsidR="00B10A16" w:rsidRDefault="00B10A16" w:rsidP="007D1FBB">
      <w:pPr>
        <w:pStyle w:val="ListParagraph"/>
      </w:pPr>
      <w:r>
        <w:t>LLM API rate limits or authentication errors.</w:t>
      </w:r>
    </w:p>
    <w:p w14:paraId="5C886A4D" w14:textId="77777777" w:rsidR="00B10A16" w:rsidRDefault="00B10A16" w:rsidP="007D1FBB">
      <w:pPr>
        <w:pStyle w:val="ListParagraph"/>
      </w:pPr>
      <w:r>
        <w:t>MCP transport connection failures between AI clients and CAS servers.</w:t>
      </w:r>
    </w:p>
    <w:p w14:paraId="7862F28C" w14:textId="77777777" w:rsidR="00B10A16" w:rsidRDefault="00B10A16" w:rsidP="007D1FBB">
      <w:pPr>
        <w:pStyle w:val="ListParagraph"/>
      </w:pPr>
      <w:r>
        <w:t>Port conflicts if multiple FastAPI instances are started.</w:t>
      </w:r>
    </w:p>
    <w:p w14:paraId="06FFD841" w14:textId="77777777" w:rsidR="00B10A16" w:rsidRDefault="00B10A16">
      <w:pPr>
        <w:rPr>
          <w:rFonts w:asciiTheme="majorHAnsi" w:eastAsiaTheme="majorEastAsia" w:hAnsiTheme="majorHAnsi" w:cstheme="majorBidi"/>
          <w:color w:val="0F4761" w:themeColor="accent1" w:themeShade="BF"/>
          <w:sz w:val="32"/>
          <w:szCs w:val="40"/>
        </w:rPr>
      </w:pPr>
      <w:r>
        <w:br w:type="page"/>
      </w:r>
    </w:p>
    <w:p w14:paraId="6D38A4DF" w14:textId="65BD1630" w:rsidR="00B10A16" w:rsidRDefault="00B10A16" w:rsidP="00B10A16">
      <w:pPr>
        <w:pStyle w:val="Heading1"/>
        <w:numPr>
          <w:ilvl w:val="0"/>
          <w:numId w:val="0"/>
        </w:numPr>
        <w:ind w:left="432" w:hanging="432"/>
      </w:pPr>
      <w:bookmarkStart w:id="91" w:name="_Toc225550362"/>
      <w:bookmarkStart w:id="92" w:name="_Toc225536694"/>
      <w:bookmarkStart w:id="93" w:name="_Toc229136098"/>
      <w:r>
        <w:lastRenderedPageBreak/>
        <w:t>Appendix: Revision History</w:t>
      </w:r>
      <w:bookmarkEnd w:id="91"/>
      <w:bookmarkEnd w:id="92"/>
      <w:bookmarkEnd w:id="93"/>
    </w:p>
    <w:p w14:paraId="3119F9F8" w14:textId="77777777" w:rsidR="00B10A16" w:rsidRDefault="00B10A16" w:rsidP="00B10A16">
      <w:pPr>
        <w:pStyle w:val="BodyText"/>
      </w:pPr>
      <w:r>
        <w:rPr>
          <w:b/>
          <w:bCs/>
        </w:rPr>
        <w:t>v0.1 (2026-03-16):</w:t>
      </w:r>
      <w:r>
        <w:t xml:space="preserve"> Initial draft. Established Phase 1 deployment environment on Mac Mini M4 with 64 GB RAM. Documented runtime stack (Python primary, Node.js for tooling), SAGE infrastructure (LanceDB, SQLite, nomic-embed-text, FastAPI), ROOT Harness infrastructure (LangGraph, separate SQLite checkpoint store, LangSmith optional, Anthropic API), CAS application (HTML5 client consuming both APIs), and development environment (Claude Code, Claude Cowork, Git). Defined directory structure, setup procedures, and operational notes. Created per CAS-ADR-006.</w:t>
      </w:r>
    </w:p>
    <w:p w14:paraId="4C977BC8" w14:textId="77777777" w:rsidR="003C768B" w:rsidRDefault="00787265" w:rsidP="00910988">
      <w:pPr>
        <w:pStyle w:val="BodyText"/>
      </w:pPr>
      <w:r>
        <w:rPr>
          <w:b/>
          <w:bCs/>
        </w:rPr>
        <w:t>v0.2 (2026-03-26):</w:t>
      </w:r>
      <w:r>
        <w:t xml:space="preserve"> CAS ADR disambiguation. Replaced bare “ADR” references with “CAS ADR” and “CAS-ADR-NNN” throughout to distinguish CAS architecture decisions from domain-specific ADRs in anticipation of domain instantiation documents.</w:t>
      </w:r>
    </w:p>
    <w:p w14:paraId="6A747594" w14:textId="77777777" w:rsidR="003C768B" w:rsidRDefault="00787265" w:rsidP="00910988">
      <w:pPr>
        <w:pStyle w:val="BodyText"/>
      </w:pPr>
      <w:r>
        <w:rPr>
          <w:b/>
          <w:bCs/>
        </w:rPr>
        <w:t>v0.3 (2026-03-27):</w:t>
      </w:r>
      <w:r>
        <w:t xml:space="preserve"> Git and virtual environment documentation. (1) Expanded Section 8.3 (Git) from placeholder to full operational documentation: repository root at ~/repos/ outside cloud-synced directories, iCloud/OneDrive sync incompatibility rationale, GitHub remote with SSH authentication, ZSH aliases, single-machine development model. (2) Resolved virtual environment selection in Section 4.1: venv selected over conda and uv. (3) Restructured Section 10.1 from installation instructions to prerequisites table with CAS-specific Git repository setup procedures. (4) Updated Section 9 directory structure to show ~/repos/ as the parent of the CAS project root and expanded all paths to absolute form. (5) Updated Section 11.1 backup strategy to reflect GitHub as the backup mechanism for source-controlled files.</w:t>
      </w:r>
    </w:p>
    <w:p w14:paraId="10CFAB60" w14:textId="77777777" w:rsidR="003C768B" w:rsidRDefault="00787265" w:rsidP="00910988">
      <w:pPr>
        <w:pStyle w:val="BodyText"/>
      </w:pPr>
      <w:r>
        <w:rPr>
          <w:b/>
          <w:bCs/>
        </w:rPr>
        <w:t>v0.4 (2026-03-28):</w:t>
      </w:r>
      <w:r>
        <w:t xml:space="preserve"> Component configuration files and LLM access methods. (1) Introduced component-level YAML configuration files for SAGE (sage/config.yaml) and ROOT Harness (root_harness/config.yaml) to hold data paths (vault storage root, checkpoint storage location) that were previously hardcoded in the directory structure table. Committed .example files document the schema; actual configs are .gitignore-excluded because they contain machine-specific paths. (2) Removed four rows from the Section 9 directory structure table: cas_adr_store.json (individual file in a directory-level table; already covered by the docs/ row), ~/cas-vaults/, ~/cas-vaults/pim/ (domain instantiation detail belonging to the PIM Health Instance document), and ~/cas-checkpoints/. Updated sage/ and root_harness/ row descriptions to note component configuration. (3) Updated Section 5.1 (Vault Storage) to reference the SAGE config file. (4) Updated Section 10.1 (.gitignore), 10.3 (SAGE Setup), and 10.4 (ROOT Harness Setup) to reference the config file pattern instead of hardcoded paths. (5) Updated Section 11.1 (Backup Strategy) to reference configured paths rather than named directories. (6) Expanded Section 6.1 (LLM Provider Configuration) to document OAuth-based access to the Claude web interface alongside the existing API access method. Added Default Model row (Claude Opus 4.6) with per-agent model selection guidance (Sonnet or Haiku for mechanical tasks). Updated credential storage to cover both API keys and OAuth tokens.</w:t>
      </w:r>
    </w:p>
    <w:p w14:paraId="09EE37FA" w14:textId="77777777" w:rsidR="00B10A16" w:rsidRDefault="00B10A16" w:rsidP="00B10A16">
      <w:pPr>
        <w:pStyle w:val="BodyText"/>
      </w:pPr>
      <w:r>
        <w:rPr>
          <w:b/>
          <w:bCs/>
        </w:rPr>
        <w:t>v0.5 (2026-03-28):</w:t>
      </w:r>
      <w:r>
        <w:t xml:space="preserve"> Processor correction. Corrected processor specification from “Apple M4” to “Apple M4 Pro” in the Hardware table (Section 2), because the M4 Pro’s 273 GB/s memory bandwidth (versus 100 GB/s for the base M4) determines which local models are practical.</w:t>
      </w:r>
    </w:p>
    <w:p w14:paraId="12E62AD8" w14:textId="77777777" w:rsidR="00B10A16" w:rsidRDefault="00B10A16" w:rsidP="00B10A16">
      <w:pPr>
        <w:pStyle w:val="BodyText"/>
      </w:pPr>
      <w:r>
        <w:rPr>
          <w:b/>
          <w:bCs/>
        </w:rPr>
        <w:t>v0.6 (2026-03-30):</w:t>
      </w:r>
      <w:r>
        <w:t xml:space="preserve"> Local LLM runtime (CAS-ADR-011). Added Section 5.3 (Local LLM Runtime) documenting the MLX framework, Qwen3-30B-A3B-Instruct-2507 model, 4-bit quantization configuration, and primary use for semantic abstract generation during SAGE ingestion. This is the first generative LLM running locally as CAS infrastructure, complementing the existing nomic-embed-text embedding model. Both run without API dependencies, preserving the local-first design principle. Added CAS-ADR-011 to the CAS ADR Index.</w:t>
      </w:r>
    </w:p>
    <w:p w14:paraId="23065CB7" w14:textId="77777777" w:rsidR="00B10A16" w:rsidRDefault="00B10A16" w:rsidP="00B10A16">
      <w:pPr>
        <w:pStyle w:val="BodyText"/>
      </w:pPr>
      <w:r>
        <w:rPr>
          <w:b/>
          <w:bCs/>
        </w:rPr>
        <w:lastRenderedPageBreak/>
        <w:t>v1.0 (2026-03-31):</w:t>
      </w:r>
      <w:r>
        <w:t xml:space="preserve"> Claude Code transition and directory structure update. (1) Revised Section 9 (Directory Structure) to reflect the established repository layout: added docs/fs/ (Formal Substrate), docs/ref/ (architecture reference documents), and domains/ (domain instantiation configurations) as named rows. Updated the ~/repos/cas/ row to document the CLAUDE.md project memory file and project tracker at the repository root. Updated the docs/ row description to include the CAS ADR store, CPML specification, and subdirectory structure. (2) Updated the post-table guidance paragraph to describe the expanded docs/ and new domains/ directories. (3) Added CLAUDE.md setup instructions to Section 10.6 (Development Tools): user-level file at ~/.claude/CLAUDE.md with symlinked CPML specification, project-level and subdirectory CLAUDE.md files. (4) Added CLAUDE.local.md to the .gitignore exclusion list in Section 10.1. (5) Reframed Section 11.4 (Troubleshooting) from placeholder to living-document format. Promoted to v1.0: all sections have complete coverage with no known gaps.</w:t>
      </w:r>
    </w:p>
    <w:p w14:paraId="461F8D74" w14:textId="77777777" w:rsidR="00092EED" w:rsidRDefault="00000000">
      <w:pPr>
        <w:pStyle w:val="BodyText"/>
      </w:pPr>
      <w:r>
        <w:rPr>
          <w:b/>
        </w:rPr>
        <w:t xml:space="preserve">v2.0 (2026-05-08): </w:t>
      </w:r>
      <w:r>
        <w:t>Comprehensive rewrite to the as-built state of the deployment. Standards established for the reference-doc refresh and applied uniformly: self-contained narrative, no historical framing in the body, and an architectural-vs-deployment distinction governing what content belongs here versus in the SAGE Architecture Reference. Substantive incorporation of CAS-ADRs 015 through 021. (1) Hardware table augmented with the Mac16,11 model identifier and 14-core count. (2) OS row updated to macOS 26.4.1 (Darwin 25.4); Homebrew prefix /opt/homebrew documented. (3) Python row bumped to 3.14.3; the editable install pattern (pip install -e ".[test,mlx]") documented. (4) Section 4.2 reframed: Node.js is required to build the CAS Application’s React SPA, not for any runtime CAS component. (5) Section 5 SAGE Infrastructure: MCP transport row replaced with FastMCP SSE mounted at /mcp as the Phase 1 default, standalone-stdio as fallback (CAS-ADR-018 added; SAGE Architecture Reference cross-references aligned to v2.0). (6) Section 5.1 Vault Storage rewritten for the ~/sage_vaults/{vault_id}/ convention and the self-describing vault_config.yaml. (7) Section 5.2 Embedding Model expanded with v1.5, L2-normalized, CPU device, max_seq_length=2048, batch_size=8 and the MPS-contention rationale. (8) Section 5.3 Local LLM Runtime expanded with lazy loading, greedy decoding, and the 38 GB / 26 GB headroom budget. (9) Section 6 ROOT Harness MCP transport row aligned to the SSE-mounted Phase 1 pattern. (10) Section 7 CAS Application rewritten: React SPA at the root path, FastAPI backend at /app/*, integrated FastMCP SSE at /mcp, all in one uvicorn process; three-API consumption. (11) Section 7.2 Serving Strategy replaced with the established single-process topology and its Phase-2-readiness rationale. (12) Section 8 reduced to source-control content (Git only): subsections for Claude Code and Claude Cowork removed per scope discipline (the Deployment Model describes CAS, not the developer’s choice of MCP client); section heading renamed to Source Control. (13) Section 9 Directory Structure: shared/ row removed, ~/sage_vaults/{vault_id}/ row added; CAS-ADR-022 (proposed) trajectory toward a cas SAGE vault foreshadowed. (14) Section 10 Setup Procedures restructured: pip install -e ".[test,mlx]" replaces the multi-bullet install list (10.2); MCP-client-agnostic SAGE setup steps (10.3); npm-based SPA build steps (10.5); Section 10.6 reduced to API key configuration and source-repository placement (Claude Code, Cowork, and CLAUDE.md placement steps removed). (15) Section 11.3 Known Phase 1 Constraints expanded with seven new constraints: sequential ingestion pipeline, lazy abstraction-model loading, RAM headroom, service restart after code edits, stale graph and vector state outside the repository, MCP transport choice, and absence of any file watcher (CAS-ADR-018). (16) Appendix A (CAS ADR Index) removed: the cas_adr_store.json is the authoritative, machine-consumable index of CAS ADRs, and specific ADRs are cited inline in the body where their resolution is load-bearing for the prose. The sole remaining appendix is correspondingly renamed from Appendix B to Appendix. The v1.0 file remains as the predecessor in the eventual supersedes chain when the cas vault is provisioned per CAS-ADR-022.</w:t>
      </w:r>
    </w:p>
    <w:p w14:paraId="43828517" w14:textId="77777777" w:rsidR="00B036C7" w:rsidRDefault="00B036C7"/>
    <w:sectPr w:rsidR="00B036C7" w:rsidSect="00B10A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F5610" w14:textId="77777777" w:rsidR="002F7A98" w:rsidRDefault="002F7A98" w:rsidP="00B10A16">
      <w:r>
        <w:separator/>
      </w:r>
    </w:p>
  </w:endnote>
  <w:endnote w:type="continuationSeparator" w:id="0">
    <w:p w14:paraId="4E31C949" w14:textId="77777777" w:rsidR="002F7A98" w:rsidRDefault="002F7A98" w:rsidP="00B10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ECA1" w14:textId="77777777" w:rsidR="00B10A16" w:rsidRDefault="00B10A16">
    <w:pPr>
      <w:jc w:val="center"/>
    </w:pPr>
    <w:r>
      <w:rPr>
        <w:rFonts w:ascii="Calibri" w:eastAsia="Calibri" w:hAnsi="Calibri" w:cs="Calibri"/>
        <w:color w:val="404040"/>
        <w:sz w:val="18"/>
        <w:szCs w:val="18"/>
      </w:rPr>
      <w:fldChar w:fldCharType="begin"/>
    </w:r>
    <w:r>
      <w:rPr>
        <w:rFonts w:ascii="Calibri" w:eastAsia="Calibri" w:hAnsi="Calibri" w:cs="Calibri"/>
        <w:color w:val="404040"/>
        <w:sz w:val="18"/>
        <w:szCs w:val="18"/>
      </w:rPr>
      <w:instrText>PAGE</w:instrText>
    </w:r>
    <w:r>
      <w:rPr>
        <w:rFonts w:ascii="Calibri" w:eastAsia="Calibri" w:hAnsi="Calibri" w:cs="Calibri"/>
        <w:color w:val="404040"/>
        <w:sz w:val="18"/>
        <w:szCs w:val="18"/>
      </w:rPr>
      <w:fldChar w:fldCharType="separate"/>
    </w:r>
    <w:r>
      <w:rPr>
        <w:rFonts w:ascii="Calibri" w:eastAsia="Calibri" w:hAnsi="Calibri" w:cs="Calibri"/>
        <w:noProof/>
        <w:color w:val="404040"/>
        <w:sz w:val="18"/>
        <w:szCs w:val="18"/>
      </w:rPr>
      <w:t>1</w:t>
    </w:r>
    <w:r>
      <w:rPr>
        <w:rFonts w:ascii="Calibri" w:eastAsia="Calibri" w:hAnsi="Calibri" w:cs="Calibri"/>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6E5DD" w14:textId="77777777" w:rsidR="002F7A98" w:rsidRDefault="002F7A98" w:rsidP="00B10A16">
      <w:r>
        <w:separator/>
      </w:r>
    </w:p>
  </w:footnote>
  <w:footnote w:type="continuationSeparator" w:id="0">
    <w:p w14:paraId="4C8A4343" w14:textId="77777777" w:rsidR="002F7A98" w:rsidRDefault="002F7A98" w:rsidP="00B10A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E1EBD" w14:textId="77777777" w:rsidR="00B10A16" w:rsidRDefault="00B10A16" w:rsidP="00B10A16">
    <w:pPr>
      <w:pBdr>
        <w:bottom w:val="single" w:sz="6" w:space="1" w:color="2E75B6"/>
      </w:pBdr>
      <w:tabs>
        <w:tab w:val="right" w:pos="9026"/>
      </w:tabs>
      <w:jc w:val="right"/>
    </w:pPr>
    <w:r>
      <w:rPr>
        <w:rFonts w:ascii="Calibri" w:eastAsia="Calibri" w:hAnsi="Calibri" w:cs="Calibri"/>
        <w:color w:val="404040"/>
        <w:sz w:val="18"/>
        <w:szCs w:val="18"/>
      </w:rPr>
      <w:t>CAS Deployment Model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50104"/>
    <w:multiLevelType w:val="multilevel"/>
    <w:tmpl w:val="D18EED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1F32347"/>
    <w:multiLevelType w:val="hybridMultilevel"/>
    <w:tmpl w:val="18640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E34187"/>
    <w:multiLevelType w:val="hybridMultilevel"/>
    <w:tmpl w:val="56BAAA80"/>
    <w:lvl w:ilvl="0" w:tplc="5C12BA22">
      <w:start w:val="1"/>
      <w:numFmt w:val="bullet"/>
      <w:lvlText w:val="●"/>
      <w:lvlJc w:val="left"/>
      <w:pPr>
        <w:ind w:left="720" w:hanging="360"/>
      </w:pPr>
    </w:lvl>
    <w:lvl w:ilvl="1" w:tplc="49607BC0">
      <w:start w:val="1"/>
      <w:numFmt w:val="bullet"/>
      <w:lvlText w:val="○"/>
      <w:lvlJc w:val="left"/>
      <w:pPr>
        <w:ind w:left="1440" w:hanging="360"/>
      </w:pPr>
    </w:lvl>
    <w:lvl w:ilvl="2" w:tplc="EED61136">
      <w:start w:val="1"/>
      <w:numFmt w:val="bullet"/>
      <w:lvlText w:val="■"/>
      <w:lvlJc w:val="left"/>
      <w:pPr>
        <w:ind w:left="2160" w:hanging="360"/>
      </w:pPr>
    </w:lvl>
    <w:lvl w:ilvl="3" w:tplc="979477D6">
      <w:numFmt w:val="decimal"/>
      <w:lvlText w:val=""/>
      <w:lvlJc w:val="left"/>
    </w:lvl>
    <w:lvl w:ilvl="4" w:tplc="A98C0214">
      <w:numFmt w:val="decimal"/>
      <w:lvlText w:val=""/>
      <w:lvlJc w:val="left"/>
    </w:lvl>
    <w:lvl w:ilvl="5" w:tplc="0A360966">
      <w:numFmt w:val="decimal"/>
      <w:lvlText w:val=""/>
      <w:lvlJc w:val="left"/>
    </w:lvl>
    <w:lvl w:ilvl="6" w:tplc="120A7436">
      <w:numFmt w:val="decimal"/>
      <w:lvlText w:val=""/>
      <w:lvlJc w:val="left"/>
    </w:lvl>
    <w:lvl w:ilvl="7" w:tplc="DAA692B2">
      <w:numFmt w:val="decimal"/>
      <w:lvlText w:val=""/>
      <w:lvlJc w:val="left"/>
    </w:lvl>
    <w:lvl w:ilvl="8" w:tplc="3774B544">
      <w:numFmt w:val="decimal"/>
      <w:lvlText w:val=""/>
      <w:lvlJc w:val="left"/>
    </w:lvl>
  </w:abstractNum>
  <w:abstractNum w:abstractNumId="3" w15:restartNumberingAfterBreak="0">
    <w:nsid w:val="77A53A9C"/>
    <w:multiLevelType w:val="hybridMultilevel"/>
    <w:tmpl w:val="E3CA575A"/>
    <w:lvl w:ilvl="0" w:tplc="83746EF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0991865">
    <w:abstractNumId w:val="0"/>
  </w:num>
  <w:num w:numId="2" w16cid:durableId="413284807">
    <w:abstractNumId w:val="0"/>
  </w:num>
  <w:num w:numId="3" w16cid:durableId="1159811587">
    <w:abstractNumId w:val="0"/>
  </w:num>
  <w:num w:numId="4" w16cid:durableId="1436636260">
    <w:abstractNumId w:val="0"/>
  </w:num>
  <w:num w:numId="5" w16cid:durableId="1966080564">
    <w:abstractNumId w:val="0"/>
  </w:num>
  <w:num w:numId="6" w16cid:durableId="68774864">
    <w:abstractNumId w:val="2"/>
    <w:lvlOverride w:ilvl="0">
      <w:startOverride w:val="1"/>
    </w:lvlOverride>
  </w:num>
  <w:num w:numId="7" w16cid:durableId="16081795">
    <w:abstractNumId w:val="1"/>
  </w:num>
  <w:num w:numId="8" w16cid:durableId="769131896">
    <w:abstractNumId w:val="3"/>
  </w:num>
  <w:num w:numId="9" w16cid:durableId="1804761994">
    <w:abstractNumId w:val="3"/>
  </w:num>
  <w:num w:numId="10" w16cid:durableId="358245189">
    <w:abstractNumId w:val="3"/>
  </w:num>
  <w:num w:numId="11" w16cid:durableId="1509099315">
    <w:abstractNumId w:val="3"/>
  </w:num>
  <w:num w:numId="12" w16cid:durableId="2049139493">
    <w:abstractNumId w:val="3"/>
  </w:num>
  <w:num w:numId="13" w16cid:durableId="637297849">
    <w:abstractNumId w:val="3"/>
  </w:num>
  <w:num w:numId="14" w16cid:durableId="1485852120">
    <w:abstractNumId w:val="3"/>
  </w:num>
  <w:num w:numId="15" w16cid:durableId="395133904">
    <w:abstractNumId w:val="3"/>
  </w:num>
  <w:num w:numId="16" w16cid:durableId="835417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A16"/>
    <w:rsid w:val="000169EB"/>
    <w:rsid w:val="000602C7"/>
    <w:rsid w:val="00071C39"/>
    <w:rsid w:val="00092EED"/>
    <w:rsid w:val="000979A8"/>
    <w:rsid w:val="000A60F7"/>
    <w:rsid w:val="000F5671"/>
    <w:rsid w:val="00136F98"/>
    <w:rsid w:val="00150EE4"/>
    <w:rsid w:val="001A3EDF"/>
    <w:rsid w:val="001B6945"/>
    <w:rsid w:val="002004EE"/>
    <w:rsid w:val="00265518"/>
    <w:rsid w:val="002C3510"/>
    <w:rsid w:val="002F7A98"/>
    <w:rsid w:val="003C768B"/>
    <w:rsid w:val="003F21BF"/>
    <w:rsid w:val="00411D4D"/>
    <w:rsid w:val="00412AA3"/>
    <w:rsid w:val="004529D6"/>
    <w:rsid w:val="004C0F7C"/>
    <w:rsid w:val="004F1942"/>
    <w:rsid w:val="004F6807"/>
    <w:rsid w:val="00504A3B"/>
    <w:rsid w:val="005100D5"/>
    <w:rsid w:val="005501EE"/>
    <w:rsid w:val="005704E6"/>
    <w:rsid w:val="00571A3E"/>
    <w:rsid w:val="005B3B41"/>
    <w:rsid w:val="005E0ED7"/>
    <w:rsid w:val="00633F38"/>
    <w:rsid w:val="006434B3"/>
    <w:rsid w:val="006B4A85"/>
    <w:rsid w:val="00787265"/>
    <w:rsid w:val="0079397E"/>
    <w:rsid w:val="007D1FBB"/>
    <w:rsid w:val="007F30DC"/>
    <w:rsid w:val="007F52A3"/>
    <w:rsid w:val="00894ADB"/>
    <w:rsid w:val="008C022C"/>
    <w:rsid w:val="0099130E"/>
    <w:rsid w:val="009B624E"/>
    <w:rsid w:val="00A53A23"/>
    <w:rsid w:val="00A7779E"/>
    <w:rsid w:val="00A92940"/>
    <w:rsid w:val="00AC7D25"/>
    <w:rsid w:val="00B036C7"/>
    <w:rsid w:val="00B10A16"/>
    <w:rsid w:val="00B94C79"/>
    <w:rsid w:val="00BB1190"/>
    <w:rsid w:val="00C04796"/>
    <w:rsid w:val="00C161F8"/>
    <w:rsid w:val="00CE1CF0"/>
    <w:rsid w:val="00DA0D95"/>
    <w:rsid w:val="00DB0A8C"/>
    <w:rsid w:val="00DE34F4"/>
    <w:rsid w:val="00E06DE4"/>
    <w:rsid w:val="00E1074F"/>
    <w:rsid w:val="00E41A22"/>
    <w:rsid w:val="00E63A1F"/>
    <w:rsid w:val="00E90539"/>
    <w:rsid w:val="00E94116"/>
    <w:rsid w:val="00EE350A"/>
    <w:rsid w:val="00F017D3"/>
    <w:rsid w:val="00F82B6A"/>
    <w:rsid w:val="00FD5EDA"/>
    <w:rsid w:val="00FF4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CE6E7C"/>
  <w15:chartTrackingRefBased/>
  <w15:docId w15:val="{7FB89013-54E7-9E4A-BF78-2D50659B2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A85"/>
    <w:rPr>
      <w:sz w:val="22"/>
    </w:rPr>
  </w:style>
  <w:style w:type="paragraph" w:styleId="Heading1">
    <w:name w:val="heading 1"/>
    <w:basedOn w:val="Normal"/>
    <w:next w:val="Normal"/>
    <w:link w:val="Heading1Char"/>
    <w:uiPriority w:val="9"/>
    <w:qFormat/>
    <w:rsid w:val="006B4A85"/>
    <w:pPr>
      <w:keepNext/>
      <w:keepLines/>
      <w:numPr>
        <w:numId w:val="5"/>
      </w:numPr>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6B4A85"/>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6B4A85"/>
    <w:pPr>
      <w:keepNext/>
      <w:keepLines/>
      <w:numPr>
        <w:ilvl w:val="2"/>
        <w:numId w:val="4"/>
      </w:numPr>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B10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A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A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A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A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qFormat/>
    <w:rsid w:val="007D1FBB"/>
    <w:pPr>
      <w:numPr>
        <w:numId w:val="8"/>
      </w:numPr>
      <w:contextualSpacing/>
    </w:pPr>
  </w:style>
  <w:style w:type="paragraph" w:customStyle="1" w:styleId="Claim">
    <w:name w:val="Claim"/>
    <w:basedOn w:val="Normal"/>
    <w:autoRedefine/>
    <w:qFormat/>
    <w:rsid w:val="00136F98"/>
    <w:pPr>
      <w:spacing w:before="120" w:after="120" w:line="360" w:lineRule="auto"/>
    </w:pPr>
    <w:rPr>
      <w:rFonts w:ascii="Arial" w:hAnsi="Arial"/>
    </w:rPr>
  </w:style>
  <w:style w:type="paragraph" w:customStyle="1" w:styleId="Pseudocode">
    <w:name w:val="Pseudocode"/>
    <w:basedOn w:val="Normal"/>
    <w:autoRedefine/>
    <w:uiPriority w:val="16"/>
    <w:qFormat/>
    <w:rsid w:val="00AC7D25"/>
    <w:pPr>
      <w:keepLines/>
      <w:spacing w:before="120" w:after="120" w:line="360" w:lineRule="auto"/>
      <w:ind w:left="720"/>
    </w:pPr>
    <w:rPr>
      <w:rFonts w:ascii="Courier New" w:hAnsi="Courier New" w:cs="Courier New"/>
      <w:sz w:val="20"/>
      <w:szCs w:val="20"/>
    </w:rPr>
  </w:style>
  <w:style w:type="paragraph" w:customStyle="1" w:styleId="PseudocodeL3">
    <w:name w:val="Pseudocode L3"/>
    <w:basedOn w:val="Pseudocode"/>
    <w:autoRedefine/>
    <w:uiPriority w:val="19"/>
    <w:qFormat/>
    <w:rsid w:val="00AC7D25"/>
    <w:pPr>
      <w:ind w:left="1800"/>
    </w:pPr>
  </w:style>
  <w:style w:type="paragraph" w:customStyle="1" w:styleId="PseudocodeL1">
    <w:name w:val="Pseudocode L1"/>
    <w:basedOn w:val="Pseudocode"/>
    <w:autoRedefine/>
    <w:uiPriority w:val="17"/>
    <w:qFormat/>
    <w:rsid w:val="00AC7D25"/>
    <w:pPr>
      <w:ind w:left="1080"/>
    </w:pPr>
  </w:style>
  <w:style w:type="paragraph" w:customStyle="1" w:styleId="PseudocodeL2">
    <w:name w:val="Pseudocode L2"/>
    <w:basedOn w:val="Pseudocode"/>
    <w:autoRedefine/>
    <w:uiPriority w:val="18"/>
    <w:qFormat/>
    <w:rsid w:val="00AC7D25"/>
    <w:pPr>
      <w:ind w:left="1440"/>
    </w:pPr>
  </w:style>
  <w:style w:type="character" w:customStyle="1" w:styleId="Heading1Char">
    <w:name w:val="Heading 1 Char"/>
    <w:basedOn w:val="DefaultParagraphFont"/>
    <w:link w:val="Heading1"/>
    <w:uiPriority w:val="9"/>
    <w:rsid w:val="006B4A85"/>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6B4A85"/>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6B4A85"/>
    <w:rPr>
      <w:rFonts w:eastAsiaTheme="majorEastAsia" w:cstheme="majorBidi"/>
      <w:color w:val="0F4761" w:themeColor="accent1" w:themeShade="BF"/>
      <w:szCs w:val="28"/>
    </w:rPr>
  </w:style>
  <w:style w:type="paragraph" w:styleId="Title">
    <w:name w:val="Title"/>
    <w:basedOn w:val="Normal"/>
    <w:next w:val="Normal"/>
    <w:link w:val="TitleChar"/>
    <w:uiPriority w:val="10"/>
    <w:qFormat/>
    <w:rsid w:val="00F82B6A"/>
    <w:pPr>
      <w:spacing w:after="80"/>
      <w:contextualSpacing/>
    </w:pPr>
    <w:rPr>
      <w:rFonts w:asciiTheme="majorHAnsi" w:eastAsiaTheme="majorEastAsia" w:hAnsiTheme="majorHAnsi" w:cstheme="majorBidi"/>
      <w:color w:val="156082" w:themeColor="accent1"/>
      <w:spacing w:val="-10"/>
      <w:kern w:val="28"/>
      <w:sz w:val="40"/>
      <w:szCs w:val="56"/>
    </w:rPr>
  </w:style>
  <w:style w:type="character" w:customStyle="1" w:styleId="TitleChar">
    <w:name w:val="Title Char"/>
    <w:basedOn w:val="DefaultParagraphFont"/>
    <w:link w:val="Title"/>
    <w:uiPriority w:val="10"/>
    <w:rsid w:val="00F82B6A"/>
    <w:rPr>
      <w:rFonts w:asciiTheme="majorHAnsi" w:eastAsiaTheme="majorEastAsia" w:hAnsiTheme="majorHAnsi" w:cstheme="majorBidi"/>
      <w:color w:val="156082" w:themeColor="accent1"/>
      <w:spacing w:val="-10"/>
      <w:kern w:val="28"/>
      <w:sz w:val="40"/>
      <w:szCs w:val="56"/>
    </w:rPr>
  </w:style>
  <w:style w:type="paragraph" w:styleId="BodyText">
    <w:name w:val="Body Text"/>
    <w:basedOn w:val="Normal"/>
    <w:link w:val="BodyTextChar"/>
    <w:autoRedefine/>
    <w:uiPriority w:val="99"/>
    <w:unhideWhenUsed/>
    <w:rsid w:val="00B10A16"/>
    <w:pPr>
      <w:spacing w:before="120" w:after="120"/>
    </w:pPr>
  </w:style>
  <w:style w:type="character" w:customStyle="1" w:styleId="BodyTextChar">
    <w:name w:val="Body Text Char"/>
    <w:basedOn w:val="DefaultParagraphFont"/>
    <w:link w:val="BodyText"/>
    <w:uiPriority w:val="99"/>
    <w:rsid w:val="00B10A16"/>
    <w:rPr>
      <w:sz w:val="22"/>
    </w:rPr>
  </w:style>
  <w:style w:type="character" w:customStyle="1" w:styleId="Heading4Char">
    <w:name w:val="Heading 4 Char"/>
    <w:basedOn w:val="DefaultParagraphFont"/>
    <w:link w:val="Heading4"/>
    <w:uiPriority w:val="9"/>
    <w:semiHidden/>
    <w:rsid w:val="00B10A16"/>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B10A16"/>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B10A16"/>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B10A16"/>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B10A16"/>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B10A16"/>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B10A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A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0A16"/>
    <w:rPr>
      <w:i/>
      <w:iCs/>
      <w:color w:val="404040" w:themeColor="text1" w:themeTint="BF"/>
      <w:sz w:val="22"/>
    </w:rPr>
  </w:style>
  <w:style w:type="character" w:styleId="IntenseEmphasis">
    <w:name w:val="Intense Emphasis"/>
    <w:basedOn w:val="DefaultParagraphFont"/>
    <w:uiPriority w:val="21"/>
    <w:qFormat/>
    <w:rsid w:val="00B10A16"/>
    <w:rPr>
      <w:i/>
      <w:iCs/>
      <w:color w:val="0F4761" w:themeColor="accent1" w:themeShade="BF"/>
    </w:rPr>
  </w:style>
  <w:style w:type="paragraph" w:styleId="IntenseQuote">
    <w:name w:val="Intense Quote"/>
    <w:basedOn w:val="Normal"/>
    <w:next w:val="Normal"/>
    <w:link w:val="IntenseQuoteChar"/>
    <w:uiPriority w:val="30"/>
    <w:qFormat/>
    <w:rsid w:val="00B10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A16"/>
    <w:rPr>
      <w:i/>
      <w:iCs/>
      <w:color w:val="0F4761" w:themeColor="accent1" w:themeShade="BF"/>
      <w:sz w:val="22"/>
    </w:rPr>
  </w:style>
  <w:style w:type="character" w:styleId="IntenseReference">
    <w:name w:val="Intense Reference"/>
    <w:basedOn w:val="DefaultParagraphFont"/>
    <w:uiPriority w:val="32"/>
    <w:qFormat/>
    <w:rsid w:val="00B10A16"/>
    <w:rPr>
      <w:b/>
      <w:bCs/>
      <w:smallCaps/>
      <w:color w:val="0F4761" w:themeColor="accent1" w:themeShade="BF"/>
      <w:spacing w:val="5"/>
    </w:rPr>
  </w:style>
  <w:style w:type="paragraph" w:styleId="Header">
    <w:name w:val="header"/>
    <w:basedOn w:val="Normal"/>
    <w:link w:val="HeaderChar"/>
    <w:uiPriority w:val="99"/>
    <w:unhideWhenUsed/>
    <w:rsid w:val="00B10A16"/>
    <w:pPr>
      <w:tabs>
        <w:tab w:val="center" w:pos="4680"/>
        <w:tab w:val="right" w:pos="9360"/>
      </w:tabs>
    </w:pPr>
  </w:style>
  <w:style w:type="character" w:customStyle="1" w:styleId="HeaderChar">
    <w:name w:val="Header Char"/>
    <w:basedOn w:val="DefaultParagraphFont"/>
    <w:link w:val="Header"/>
    <w:uiPriority w:val="99"/>
    <w:rsid w:val="00B10A16"/>
    <w:rPr>
      <w:sz w:val="22"/>
    </w:rPr>
  </w:style>
  <w:style w:type="paragraph" w:styleId="Footer">
    <w:name w:val="footer"/>
    <w:basedOn w:val="Normal"/>
    <w:link w:val="FooterChar"/>
    <w:uiPriority w:val="99"/>
    <w:unhideWhenUsed/>
    <w:rsid w:val="00B10A16"/>
    <w:pPr>
      <w:tabs>
        <w:tab w:val="center" w:pos="4680"/>
        <w:tab w:val="right" w:pos="9360"/>
      </w:tabs>
    </w:pPr>
  </w:style>
  <w:style w:type="character" w:customStyle="1" w:styleId="FooterChar">
    <w:name w:val="Footer Char"/>
    <w:basedOn w:val="DefaultParagraphFont"/>
    <w:link w:val="Footer"/>
    <w:uiPriority w:val="99"/>
    <w:rsid w:val="00B10A16"/>
    <w:rPr>
      <w:sz w:val="22"/>
    </w:rPr>
  </w:style>
  <w:style w:type="paragraph" w:styleId="TOC1">
    <w:name w:val="toc 1"/>
    <w:basedOn w:val="Normal"/>
    <w:next w:val="Normal"/>
    <w:autoRedefine/>
    <w:uiPriority w:val="39"/>
    <w:unhideWhenUsed/>
    <w:rsid w:val="00FD5EDA"/>
    <w:pPr>
      <w:spacing w:after="100"/>
    </w:pPr>
  </w:style>
  <w:style w:type="paragraph" w:styleId="TOC2">
    <w:name w:val="toc 2"/>
    <w:basedOn w:val="Normal"/>
    <w:next w:val="Normal"/>
    <w:autoRedefine/>
    <w:uiPriority w:val="39"/>
    <w:unhideWhenUsed/>
    <w:rsid w:val="00FD5EDA"/>
    <w:pPr>
      <w:spacing w:after="100"/>
      <w:ind w:left="220"/>
    </w:pPr>
  </w:style>
  <w:style w:type="character" w:styleId="Hyperlink">
    <w:name w:val="Hyperlink"/>
    <w:basedOn w:val="DefaultParagraphFont"/>
    <w:uiPriority w:val="99"/>
    <w:unhideWhenUsed/>
    <w:rsid w:val="00FD5EDA"/>
    <w:rPr>
      <w:color w:val="467886" w:themeColor="hyperlink"/>
      <w:u w:val="single"/>
    </w:rPr>
  </w:style>
  <w:style w:type="paragraph" w:styleId="Revision">
    <w:name w:val="Revision"/>
    <w:hidden/>
    <w:uiPriority w:val="99"/>
    <w:semiHidden/>
    <w:rsid w:val="009B624E"/>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60F8C-B7E2-3742-9D33-9898288EA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16</Pages>
  <Words>6442</Words>
  <Characters>36724</Characters>
  <Application>Microsoft Office Word</Application>
  <DocSecurity>0</DocSecurity>
  <Lines>306</Lines>
  <Paragraphs>86</Paragraphs>
  <ScaleCrop>false</ScaleCrop>
  <Company/>
  <LinksUpToDate>false</LinksUpToDate>
  <CharactersWithSpaces>43080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 Guy</dc:creator>
  <cp:keywords/>
  <dc:description/>
  <cp:lastModifiedBy>Clif Guy</cp:lastModifiedBy>
  <cp:revision>11</cp:revision>
  <cp:lastPrinted>2026-03-17T00:18:00Z</cp:lastPrinted>
  <dcterms:created xsi:type="dcterms:W3CDTF">2026-03-16T22:44:00Z</dcterms:created>
  <dcterms:modified xsi:type="dcterms:W3CDTF">2026-05-08T17:33:00Z</dcterms:modified>
</cp:coreProperties>
</file>