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E8EC" w14:textId="77777777" w:rsidR="00737E20" w:rsidRDefault="00737E20" w:rsidP="00737E20">
      <w:pPr>
        <w:spacing w:before="3000"/>
      </w:pPr>
    </w:p>
    <w:p w14:paraId="1ED6887E" w14:textId="77777777" w:rsidR="008C030B" w:rsidRPr="00737E20" w:rsidRDefault="007849B0" w:rsidP="00737E20">
      <w:pPr>
        <w:pStyle w:val="Title"/>
        <w:jc w:val="center"/>
        <w:rPr>
          <w:b/>
          <w:bCs/>
          <w:sz w:val="56"/>
        </w:rPr>
      </w:pPr>
      <w:r>
        <w:rPr>
          <w:b/>
          <w:bCs/>
          <w:sz w:val="56"/>
        </w:rPr>
        <w:t>SAGE: Salience-Aware Graph Engine</w:t>
      </w:r>
    </w:p>
    <w:p w14:paraId="273F0CB0" w14:textId="77777777" w:rsidR="005F0193" w:rsidRPr="00C916DF" w:rsidRDefault="005F0193" w:rsidP="005F0193">
      <w:pPr>
        <w:pStyle w:val="Subtitle"/>
        <w:jc w:val="center"/>
        <w:rPr>
          <w:b/>
          <w:bCs/>
          <w:sz w:val="36"/>
          <w:szCs w:val="36"/>
        </w:rPr>
      </w:pPr>
      <w:r>
        <w:rPr>
          <w:b/>
          <w:bCs/>
          <w:sz w:val="36"/>
          <w:szCs w:val="36"/>
        </w:rPr>
        <w:t>An Associative Memory System for Human-AI Collaboration</w:t>
      </w:r>
    </w:p>
    <w:p w14:paraId="38D67748" w14:textId="77777777" w:rsidR="005F0193" w:rsidRDefault="005F0193" w:rsidP="00737E20">
      <w:pPr>
        <w:jc w:val="center"/>
      </w:pPr>
    </w:p>
    <w:p w14:paraId="16AAD99A" w14:textId="77777777" w:rsidR="005F0193" w:rsidRDefault="005F0193" w:rsidP="00737E20">
      <w:pPr>
        <w:jc w:val="center"/>
      </w:pPr>
    </w:p>
    <w:p w14:paraId="336AB79F" w14:textId="77777777" w:rsidR="008C030B" w:rsidRDefault="007849B0" w:rsidP="00737E20">
      <w:pPr>
        <w:jc w:val="center"/>
      </w:pPr>
      <w:r>
        <w:t>Architecture Reference Document</w:t>
      </w:r>
    </w:p>
    <w:p w14:paraId="20131DF7" w14:textId="77777777" w:rsidR="00905E0F" w:rsidRDefault="00905E0F" w:rsidP="00737E20">
      <w:pPr>
        <w:jc w:val="center"/>
      </w:pPr>
      <w:r>
        <w:t>May 8, 2026</w:t>
      </w:r>
    </w:p>
    <w:p w14:paraId="18713FFC" w14:textId="77777777" w:rsidR="008C030B" w:rsidRDefault="007849B0">
      <w:r>
        <w:br w:type="page"/>
      </w:r>
    </w:p>
    <w:p w14:paraId="4BB06350" w14:textId="77777777" w:rsidR="008C030B" w:rsidRDefault="007849B0">
      <w:pPr>
        <w:pStyle w:val="Heading1"/>
        <w:numPr>
          <w:ilvl w:val="0"/>
          <w:numId w:val="0"/>
        </w:numPr>
      </w:pPr>
      <w:bookmarkStart w:id="0" w:name="_Toc229127270"/>
      <w:r>
        <w:lastRenderedPageBreak/>
        <w:t>Table of Contents</w:t>
      </w:r>
      <w:bookmarkEnd w:id="0"/>
    </w:p>
    <w:p w14:paraId="4CB53214" w14:textId="6EA04718" w:rsidR="00CD4FD0" w:rsidRDefault="00DC2B2F">
      <w:pPr>
        <w:pStyle w:val="TOC1"/>
        <w:tabs>
          <w:tab w:val="right" w:leader="dot" w:pos="9350"/>
        </w:tabs>
        <w:rPr>
          <w:rFonts w:eastAsiaTheme="minorEastAsia"/>
          <w:noProof/>
          <w:sz w:val="24"/>
        </w:rPr>
      </w:pPr>
      <w:r>
        <w:rPr>
          <w:iCs/>
        </w:rPr>
        <w:fldChar w:fldCharType="begin"/>
      </w:r>
      <w:r>
        <w:rPr>
          <w:iCs/>
        </w:rPr>
        <w:instrText xml:space="preserve"> TOC \o "1-3" \h \z \u </w:instrText>
      </w:r>
      <w:r>
        <w:rPr>
          <w:iCs/>
        </w:rPr>
        <w:fldChar w:fldCharType="separate"/>
      </w:r>
      <w:hyperlink w:anchor="_Toc229127270" w:history="1">
        <w:r w:rsidR="00CD4FD0" w:rsidRPr="00D54697">
          <w:rPr>
            <w:rStyle w:val="Hyperlink"/>
            <w:noProof/>
          </w:rPr>
          <w:t>Table of Contents</w:t>
        </w:r>
        <w:r w:rsidR="00CD4FD0">
          <w:rPr>
            <w:noProof/>
            <w:webHidden/>
          </w:rPr>
          <w:tab/>
        </w:r>
        <w:r w:rsidR="00CD4FD0">
          <w:rPr>
            <w:noProof/>
            <w:webHidden/>
          </w:rPr>
          <w:fldChar w:fldCharType="begin"/>
        </w:r>
        <w:r w:rsidR="00CD4FD0">
          <w:rPr>
            <w:noProof/>
            <w:webHidden/>
          </w:rPr>
          <w:instrText xml:space="preserve"> PAGEREF _Toc229127270 \h </w:instrText>
        </w:r>
        <w:r w:rsidR="00CD4FD0">
          <w:rPr>
            <w:noProof/>
            <w:webHidden/>
          </w:rPr>
        </w:r>
        <w:r w:rsidR="00CD4FD0">
          <w:rPr>
            <w:noProof/>
            <w:webHidden/>
          </w:rPr>
          <w:fldChar w:fldCharType="separate"/>
        </w:r>
        <w:r w:rsidR="00CD4FD0">
          <w:rPr>
            <w:noProof/>
            <w:webHidden/>
          </w:rPr>
          <w:t>ii</w:t>
        </w:r>
        <w:r w:rsidR="00CD4FD0">
          <w:rPr>
            <w:noProof/>
            <w:webHidden/>
          </w:rPr>
          <w:fldChar w:fldCharType="end"/>
        </w:r>
      </w:hyperlink>
    </w:p>
    <w:p w14:paraId="5E4EFEAF" w14:textId="0F2430D5" w:rsidR="00CD4FD0" w:rsidRDefault="00CD4FD0">
      <w:pPr>
        <w:pStyle w:val="TOC1"/>
        <w:tabs>
          <w:tab w:val="left" w:pos="440"/>
          <w:tab w:val="right" w:leader="dot" w:pos="9350"/>
        </w:tabs>
        <w:rPr>
          <w:rFonts w:eastAsiaTheme="minorEastAsia"/>
          <w:noProof/>
          <w:sz w:val="24"/>
        </w:rPr>
      </w:pPr>
      <w:hyperlink w:anchor="_Toc229127271" w:history="1">
        <w:r w:rsidRPr="00D54697">
          <w:rPr>
            <w:rStyle w:val="Hyperlink"/>
            <w:noProof/>
          </w:rPr>
          <w:t>1</w:t>
        </w:r>
        <w:r>
          <w:rPr>
            <w:rFonts w:eastAsiaTheme="minorEastAsia"/>
            <w:noProof/>
            <w:sz w:val="24"/>
          </w:rPr>
          <w:tab/>
        </w:r>
        <w:r w:rsidRPr="00D54697">
          <w:rPr>
            <w:rStyle w:val="Hyperlink"/>
            <w:noProof/>
          </w:rPr>
          <w:t>Introduction</w:t>
        </w:r>
        <w:r>
          <w:rPr>
            <w:noProof/>
            <w:webHidden/>
          </w:rPr>
          <w:tab/>
        </w:r>
        <w:r>
          <w:rPr>
            <w:noProof/>
            <w:webHidden/>
          </w:rPr>
          <w:fldChar w:fldCharType="begin"/>
        </w:r>
        <w:r>
          <w:rPr>
            <w:noProof/>
            <w:webHidden/>
          </w:rPr>
          <w:instrText xml:space="preserve"> PAGEREF _Toc229127271 \h </w:instrText>
        </w:r>
        <w:r>
          <w:rPr>
            <w:noProof/>
            <w:webHidden/>
          </w:rPr>
        </w:r>
        <w:r>
          <w:rPr>
            <w:noProof/>
            <w:webHidden/>
          </w:rPr>
          <w:fldChar w:fldCharType="separate"/>
        </w:r>
        <w:r>
          <w:rPr>
            <w:noProof/>
            <w:webHidden/>
          </w:rPr>
          <w:t>1</w:t>
        </w:r>
        <w:r>
          <w:rPr>
            <w:noProof/>
            <w:webHidden/>
          </w:rPr>
          <w:fldChar w:fldCharType="end"/>
        </w:r>
      </w:hyperlink>
    </w:p>
    <w:p w14:paraId="178D5C1D" w14:textId="0354E8E2" w:rsidR="00CD4FD0" w:rsidRDefault="00CD4FD0">
      <w:pPr>
        <w:pStyle w:val="TOC2"/>
        <w:tabs>
          <w:tab w:val="left" w:pos="960"/>
          <w:tab w:val="right" w:leader="dot" w:pos="9350"/>
        </w:tabs>
        <w:rPr>
          <w:rFonts w:eastAsiaTheme="minorEastAsia"/>
          <w:noProof/>
          <w:sz w:val="24"/>
        </w:rPr>
      </w:pPr>
      <w:hyperlink w:anchor="_Toc229127272" w:history="1">
        <w:r w:rsidRPr="00D54697">
          <w:rPr>
            <w:rStyle w:val="Hyperlink"/>
            <w:noProof/>
          </w:rPr>
          <w:t>1.1</w:t>
        </w:r>
        <w:r>
          <w:rPr>
            <w:rFonts w:eastAsiaTheme="minorEastAsia"/>
            <w:noProof/>
            <w:sz w:val="24"/>
          </w:rPr>
          <w:tab/>
        </w:r>
        <w:r w:rsidRPr="00D54697">
          <w:rPr>
            <w:rStyle w:val="Hyperlink"/>
            <w:noProof/>
          </w:rPr>
          <w:t>Design Principles</w:t>
        </w:r>
        <w:r>
          <w:rPr>
            <w:noProof/>
            <w:webHidden/>
          </w:rPr>
          <w:tab/>
        </w:r>
        <w:r>
          <w:rPr>
            <w:noProof/>
            <w:webHidden/>
          </w:rPr>
          <w:fldChar w:fldCharType="begin"/>
        </w:r>
        <w:r>
          <w:rPr>
            <w:noProof/>
            <w:webHidden/>
          </w:rPr>
          <w:instrText xml:space="preserve"> PAGEREF _Toc229127272 \h </w:instrText>
        </w:r>
        <w:r>
          <w:rPr>
            <w:noProof/>
            <w:webHidden/>
          </w:rPr>
        </w:r>
        <w:r>
          <w:rPr>
            <w:noProof/>
            <w:webHidden/>
          </w:rPr>
          <w:fldChar w:fldCharType="separate"/>
        </w:r>
        <w:r>
          <w:rPr>
            <w:noProof/>
            <w:webHidden/>
          </w:rPr>
          <w:t>1</w:t>
        </w:r>
        <w:r>
          <w:rPr>
            <w:noProof/>
            <w:webHidden/>
          </w:rPr>
          <w:fldChar w:fldCharType="end"/>
        </w:r>
      </w:hyperlink>
    </w:p>
    <w:p w14:paraId="25138487" w14:textId="49749537" w:rsidR="00CD4FD0" w:rsidRDefault="00CD4FD0">
      <w:pPr>
        <w:pStyle w:val="TOC1"/>
        <w:tabs>
          <w:tab w:val="left" w:pos="440"/>
          <w:tab w:val="right" w:leader="dot" w:pos="9350"/>
        </w:tabs>
        <w:rPr>
          <w:rFonts w:eastAsiaTheme="minorEastAsia"/>
          <w:noProof/>
          <w:sz w:val="24"/>
        </w:rPr>
      </w:pPr>
      <w:hyperlink w:anchor="_Toc229127273" w:history="1">
        <w:r w:rsidRPr="00D54697">
          <w:rPr>
            <w:rStyle w:val="Hyperlink"/>
            <w:noProof/>
          </w:rPr>
          <w:t>2</w:t>
        </w:r>
        <w:r>
          <w:rPr>
            <w:rFonts w:eastAsiaTheme="minorEastAsia"/>
            <w:noProof/>
            <w:sz w:val="24"/>
          </w:rPr>
          <w:tab/>
        </w:r>
        <w:r w:rsidRPr="00D54697">
          <w:rPr>
            <w:rStyle w:val="Hyperlink"/>
            <w:noProof/>
          </w:rPr>
          <w:t>Conceptual Foundations</w:t>
        </w:r>
        <w:r>
          <w:rPr>
            <w:noProof/>
            <w:webHidden/>
          </w:rPr>
          <w:tab/>
        </w:r>
        <w:r>
          <w:rPr>
            <w:noProof/>
            <w:webHidden/>
          </w:rPr>
          <w:fldChar w:fldCharType="begin"/>
        </w:r>
        <w:r>
          <w:rPr>
            <w:noProof/>
            <w:webHidden/>
          </w:rPr>
          <w:instrText xml:space="preserve"> PAGEREF _Toc229127273 \h </w:instrText>
        </w:r>
        <w:r>
          <w:rPr>
            <w:noProof/>
            <w:webHidden/>
          </w:rPr>
        </w:r>
        <w:r>
          <w:rPr>
            <w:noProof/>
            <w:webHidden/>
          </w:rPr>
          <w:fldChar w:fldCharType="separate"/>
        </w:r>
        <w:r>
          <w:rPr>
            <w:noProof/>
            <w:webHidden/>
          </w:rPr>
          <w:t>2</w:t>
        </w:r>
        <w:r>
          <w:rPr>
            <w:noProof/>
            <w:webHidden/>
          </w:rPr>
          <w:fldChar w:fldCharType="end"/>
        </w:r>
      </w:hyperlink>
    </w:p>
    <w:p w14:paraId="78CFE729" w14:textId="7E1CD2B2" w:rsidR="00CD4FD0" w:rsidRDefault="00CD4FD0">
      <w:pPr>
        <w:pStyle w:val="TOC2"/>
        <w:tabs>
          <w:tab w:val="left" w:pos="960"/>
          <w:tab w:val="right" w:leader="dot" w:pos="9350"/>
        </w:tabs>
        <w:rPr>
          <w:rFonts w:eastAsiaTheme="minorEastAsia"/>
          <w:noProof/>
          <w:sz w:val="24"/>
        </w:rPr>
      </w:pPr>
      <w:hyperlink w:anchor="_Toc229127274" w:history="1">
        <w:r w:rsidRPr="00D54697">
          <w:rPr>
            <w:rStyle w:val="Hyperlink"/>
            <w:noProof/>
          </w:rPr>
          <w:t>2.1</w:t>
        </w:r>
        <w:r>
          <w:rPr>
            <w:rFonts w:eastAsiaTheme="minorEastAsia"/>
            <w:noProof/>
            <w:sz w:val="24"/>
          </w:rPr>
          <w:tab/>
        </w:r>
        <w:r w:rsidRPr="00D54697">
          <w:rPr>
            <w:rStyle w:val="Hyperlink"/>
            <w:noProof/>
          </w:rPr>
          <w:t>From Associative Memory to Operational Knowledge Graph</w:t>
        </w:r>
        <w:r>
          <w:rPr>
            <w:noProof/>
            <w:webHidden/>
          </w:rPr>
          <w:tab/>
        </w:r>
        <w:r>
          <w:rPr>
            <w:noProof/>
            <w:webHidden/>
          </w:rPr>
          <w:fldChar w:fldCharType="begin"/>
        </w:r>
        <w:r>
          <w:rPr>
            <w:noProof/>
            <w:webHidden/>
          </w:rPr>
          <w:instrText xml:space="preserve"> PAGEREF _Toc229127274 \h </w:instrText>
        </w:r>
        <w:r>
          <w:rPr>
            <w:noProof/>
            <w:webHidden/>
          </w:rPr>
        </w:r>
        <w:r>
          <w:rPr>
            <w:noProof/>
            <w:webHidden/>
          </w:rPr>
          <w:fldChar w:fldCharType="separate"/>
        </w:r>
        <w:r>
          <w:rPr>
            <w:noProof/>
            <w:webHidden/>
          </w:rPr>
          <w:t>2</w:t>
        </w:r>
        <w:r>
          <w:rPr>
            <w:noProof/>
            <w:webHidden/>
          </w:rPr>
          <w:fldChar w:fldCharType="end"/>
        </w:r>
      </w:hyperlink>
    </w:p>
    <w:p w14:paraId="5AE411F8" w14:textId="57965FB4" w:rsidR="00CD4FD0" w:rsidRDefault="00CD4FD0">
      <w:pPr>
        <w:pStyle w:val="TOC2"/>
        <w:tabs>
          <w:tab w:val="left" w:pos="960"/>
          <w:tab w:val="right" w:leader="dot" w:pos="9350"/>
        </w:tabs>
        <w:rPr>
          <w:rFonts w:eastAsiaTheme="minorEastAsia"/>
          <w:noProof/>
          <w:sz w:val="24"/>
        </w:rPr>
      </w:pPr>
      <w:hyperlink w:anchor="_Toc229127275" w:history="1">
        <w:r w:rsidRPr="00D54697">
          <w:rPr>
            <w:rStyle w:val="Hyperlink"/>
            <w:noProof/>
          </w:rPr>
          <w:t>2.2</w:t>
        </w:r>
        <w:r>
          <w:rPr>
            <w:rFonts w:eastAsiaTheme="minorEastAsia"/>
            <w:noProof/>
            <w:sz w:val="24"/>
          </w:rPr>
          <w:tab/>
        </w:r>
        <w:r w:rsidRPr="00D54697">
          <w:rPr>
            <w:rStyle w:val="Hyperlink"/>
            <w:noProof/>
          </w:rPr>
          <w:t>The Object-Storage Separation Pattern</w:t>
        </w:r>
        <w:r>
          <w:rPr>
            <w:noProof/>
            <w:webHidden/>
          </w:rPr>
          <w:tab/>
        </w:r>
        <w:r>
          <w:rPr>
            <w:noProof/>
            <w:webHidden/>
          </w:rPr>
          <w:fldChar w:fldCharType="begin"/>
        </w:r>
        <w:r>
          <w:rPr>
            <w:noProof/>
            <w:webHidden/>
          </w:rPr>
          <w:instrText xml:space="preserve"> PAGEREF _Toc229127275 \h </w:instrText>
        </w:r>
        <w:r>
          <w:rPr>
            <w:noProof/>
            <w:webHidden/>
          </w:rPr>
        </w:r>
        <w:r>
          <w:rPr>
            <w:noProof/>
            <w:webHidden/>
          </w:rPr>
          <w:fldChar w:fldCharType="separate"/>
        </w:r>
        <w:r>
          <w:rPr>
            <w:noProof/>
            <w:webHidden/>
          </w:rPr>
          <w:t>2</w:t>
        </w:r>
        <w:r>
          <w:rPr>
            <w:noProof/>
            <w:webHidden/>
          </w:rPr>
          <w:fldChar w:fldCharType="end"/>
        </w:r>
      </w:hyperlink>
    </w:p>
    <w:p w14:paraId="7A923D84" w14:textId="0BF90846" w:rsidR="00CD4FD0" w:rsidRDefault="00CD4FD0">
      <w:pPr>
        <w:pStyle w:val="TOC2"/>
        <w:tabs>
          <w:tab w:val="left" w:pos="960"/>
          <w:tab w:val="right" w:leader="dot" w:pos="9350"/>
        </w:tabs>
        <w:rPr>
          <w:rFonts w:eastAsiaTheme="minorEastAsia"/>
          <w:noProof/>
          <w:sz w:val="24"/>
        </w:rPr>
      </w:pPr>
      <w:hyperlink w:anchor="_Toc229127276" w:history="1">
        <w:r w:rsidRPr="00D54697">
          <w:rPr>
            <w:rStyle w:val="Hyperlink"/>
            <w:noProof/>
          </w:rPr>
          <w:t>2.3</w:t>
        </w:r>
        <w:r>
          <w:rPr>
            <w:rFonts w:eastAsiaTheme="minorEastAsia"/>
            <w:noProof/>
            <w:sz w:val="24"/>
          </w:rPr>
          <w:tab/>
        </w:r>
        <w:r w:rsidRPr="00D54697">
          <w:rPr>
            <w:rStyle w:val="Hyperlink"/>
            <w:noProof/>
          </w:rPr>
          <w:t>Multi-Source Ingestion and Indexable Projections</w:t>
        </w:r>
        <w:r>
          <w:rPr>
            <w:noProof/>
            <w:webHidden/>
          </w:rPr>
          <w:tab/>
        </w:r>
        <w:r>
          <w:rPr>
            <w:noProof/>
            <w:webHidden/>
          </w:rPr>
          <w:fldChar w:fldCharType="begin"/>
        </w:r>
        <w:r>
          <w:rPr>
            <w:noProof/>
            <w:webHidden/>
          </w:rPr>
          <w:instrText xml:space="preserve"> PAGEREF _Toc229127276 \h </w:instrText>
        </w:r>
        <w:r>
          <w:rPr>
            <w:noProof/>
            <w:webHidden/>
          </w:rPr>
        </w:r>
        <w:r>
          <w:rPr>
            <w:noProof/>
            <w:webHidden/>
          </w:rPr>
          <w:fldChar w:fldCharType="separate"/>
        </w:r>
        <w:r>
          <w:rPr>
            <w:noProof/>
            <w:webHidden/>
          </w:rPr>
          <w:t>2</w:t>
        </w:r>
        <w:r>
          <w:rPr>
            <w:noProof/>
            <w:webHidden/>
          </w:rPr>
          <w:fldChar w:fldCharType="end"/>
        </w:r>
      </w:hyperlink>
    </w:p>
    <w:p w14:paraId="574EFCC5" w14:textId="1CE930EE" w:rsidR="00CD4FD0" w:rsidRDefault="00CD4FD0">
      <w:pPr>
        <w:pStyle w:val="TOC2"/>
        <w:tabs>
          <w:tab w:val="left" w:pos="960"/>
          <w:tab w:val="right" w:leader="dot" w:pos="9350"/>
        </w:tabs>
        <w:rPr>
          <w:rFonts w:eastAsiaTheme="minorEastAsia"/>
          <w:noProof/>
          <w:sz w:val="24"/>
        </w:rPr>
      </w:pPr>
      <w:hyperlink w:anchor="_Toc229127277" w:history="1">
        <w:r w:rsidRPr="00D54697">
          <w:rPr>
            <w:rStyle w:val="Hyperlink"/>
            <w:noProof/>
          </w:rPr>
          <w:t>2.4</w:t>
        </w:r>
        <w:r>
          <w:rPr>
            <w:rFonts w:eastAsiaTheme="minorEastAsia"/>
            <w:noProof/>
            <w:sz w:val="24"/>
          </w:rPr>
          <w:tab/>
        </w:r>
        <w:r w:rsidRPr="00D54697">
          <w:rPr>
            <w:rStyle w:val="Hyperlink"/>
            <w:noProof/>
          </w:rPr>
          <w:t>Relationship to Existing Systems</w:t>
        </w:r>
        <w:r>
          <w:rPr>
            <w:noProof/>
            <w:webHidden/>
          </w:rPr>
          <w:tab/>
        </w:r>
        <w:r>
          <w:rPr>
            <w:noProof/>
            <w:webHidden/>
          </w:rPr>
          <w:fldChar w:fldCharType="begin"/>
        </w:r>
        <w:r>
          <w:rPr>
            <w:noProof/>
            <w:webHidden/>
          </w:rPr>
          <w:instrText xml:space="preserve"> PAGEREF _Toc229127277 \h </w:instrText>
        </w:r>
        <w:r>
          <w:rPr>
            <w:noProof/>
            <w:webHidden/>
          </w:rPr>
        </w:r>
        <w:r>
          <w:rPr>
            <w:noProof/>
            <w:webHidden/>
          </w:rPr>
          <w:fldChar w:fldCharType="separate"/>
        </w:r>
        <w:r>
          <w:rPr>
            <w:noProof/>
            <w:webHidden/>
          </w:rPr>
          <w:t>3</w:t>
        </w:r>
        <w:r>
          <w:rPr>
            <w:noProof/>
            <w:webHidden/>
          </w:rPr>
          <w:fldChar w:fldCharType="end"/>
        </w:r>
      </w:hyperlink>
    </w:p>
    <w:p w14:paraId="0C43E929" w14:textId="57BDA356" w:rsidR="00CD4FD0" w:rsidRDefault="00CD4FD0">
      <w:pPr>
        <w:pStyle w:val="TOC1"/>
        <w:tabs>
          <w:tab w:val="left" w:pos="440"/>
          <w:tab w:val="right" w:leader="dot" w:pos="9350"/>
        </w:tabs>
        <w:rPr>
          <w:rFonts w:eastAsiaTheme="minorEastAsia"/>
          <w:noProof/>
          <w:sz w:val="24"/>
        </w:rPr>
      </w:pPr>
      <w:hyperlink w:anchor="_Toc229127278" w:history="1">
        <w:r w:rsidRPr="00D54697">
          <w:rPr>
            <w:rStyle w:val="Hyperlink"/>
            <w:noProof/>
          </w:rPr>
          <w:t>3</w:t>
        </w:r>
        <w:r>
          <w:rPr>
            <w:rFonts w:eastAsiaTheme="minorEastAsia"/>
            <w:noProof/>
            <w:sz w:val="24"/>
          </w:rPr>
          <w:tab/>
        </w:r>
        <w:r w:rsidRPr="00D54697">
          <w:rPr>
            <w:rStyle w:val="Hyperlink"/>
            <w:noProof/>
          </w:rPr>
          <w:t>System Architecture</w:t>
        </w:r>
        <w:r>
          <w:rPr>
            <w:noProof/>
            <w:webHidden/>
          </w:rPr>
          <w:tab/>
        </w:r>
        <w:r>
          <w:rPr>
            <w:noProof/>
            <w:webHidden/>
          </w:rPr>
          <w:fldChar w:fldCharType="begin"/>
        </w:r>
        <w:r>
          <w:rPr>
            <w:noProof/>
            <w:webHidden/>
          </w:rPr>
          <w:instrText xml:space="preserve"> PAGEREF _Toc229127278 \h </w:instrText>
        </w:r>
        <w:r>
          <w:rPr>
            <w:noProof/>
            <w:webHidden/>
          </w:rPr>
        </w:r>
        <w:r>
          <w:rPr>
            <w:noProof/>
            <w:webHidden/>
          </w:rPr>
          <w:fldChar w:fldCharType="separate"/>
        </w:r>
        <w:r>
          <w:rPr>
            <w:noProof/>
            <w:webHidden/>
          </w:rPr>
          <w:t>3</w:t>
        </w:r>
        <w:r>
          <w:rPr>
            <w:noProof/>
            <w:webHidden/>
          </w:rPr>
          <w:fldChar w:fldCharType="end"/>
        </w:r>
      </w:hyperlink>
    </w:p>
    <w:p w14:paraId="24548A56" w14:textId="4B5CB124" w:rsidR="00CD4FD0" w:rsidRDefault="00CD4FD0">
      <w:pPr>
        <w:pStyle w:val="TOC2"/>
        <w:tabs>
          <w:tab w:val="left" w:pos="960"/>
          <w:tab w:val="right" w:leader="dot" w:pos="9350"/>
        </w:tabs>
        <w:rPr>
          <w:rFonts w:eastAsiaTheme="minorEastAsia"/>
          <w:noProof/>
          <w:sz w:val="24"/>
        </w:rPr>
      </w:pPr>
      <w:hyperlink w:anchor="_Toc229127279" w:history="1">
        <w:r w:rsidRPr="00D54697">
          <w:rPr>
            <w:rStyle w:val="Hyperlink"/>
            <w:noProof/>
          </w:rPr>
          <w:t>3.1</w:t>
        </w:r>
        <w:r>
          <w:rPr>
            <w:rFonts w:eastAsiaTheme="minorEastAsia"/>
            <w:noProof/>
            <w:sz w:val="24"/>
          </w:rPr>
          <w:tab/>
        </w:r>
        <w:r w:rsidRPr="00D54697">
          <w:rPr>
            <w:rStyle w:val="Hyperlink"/>
            <w:noProof/>
          </w:rPr>
          <w:t>Architectural Layers</w:t>
        </w:r>
        <w:r>
          <w:rPr>
            <w:noProof/>
            <w:webHidden/>
          </w:rPr>
          <w:tab/>
        </w:r>
        <w:r>
          <w:rPr>
            <w:noProof/>
            <w:webHidden/>
          </w:rPr>
          <w:fldChar w:fldCharType="begin"/>
        </w:r>
        <w:r>
          <w:rPr>
            <w:noProof/>
            <w:webHidden/>
          </w:rPr>
          <w:instrText xml:space="preserve"> PAGEREF _Toc229127279 \h </w:instrText>
        </w:r>
        <w:r>
          <w:rPr>
            <w:noProof/>
            <w:webHidden/>
          </w:rPr>
        </w:r>
        <w:r>
          <w:rPr>
            <w:noProof/>
            <w:webHidden/>
          </w:rPr>
          <w:fldChar w:fldCharType="separate"/>
        </w:r>
        <w:r>
          <w:rPr>
            <w:noProof/>
            <w:webHidden/>
          </w:rPr>
          <w:t>3</w:t>
        </w:r>
        <w:r>
          <w:rPr>
            <w:noProof/>
            <w:webHidden/>
          </w:rPr>
          <w:fldChar w:fldCharType="end"/>
        </w:r>
      </w:hyperlink>
    </w:p>
    <w:p w14:paraId="5A4BC0CF" w14:textId="4F4A8A1D" w:rsidR="00CD4FD0" w:rsidRDefault="00CD4FD0">
      <w:pPr>
        <w:pStyle w:val="TOC2"/>
        <w:tabs>
          <w:tab w:val="left" w:pos="960"/>
          <w:tab w:val="right" w:leader="dot" w:pos="9350"/>
        </w:tabs>
        <w:rPr>
          <w:rFonts w:eastAsiaTheme="minorEastAsia"/>
          <w:noProof/>
          <w:sz w:val="24"/>
        </w:rPr>
      </w:pPr>
      <w:hyperlink w:anchor="_Toc229127280" w:history="1">
        <w:r w:rsidRPr="00D54697">
          <w:rPr>
            <w:rStyle w:val="Hyperlink"/>
            <w:noProof/>
          </w:rPr>
          <w:t>3.2</w:t>
        </w:r>
        <w:r>
          <w:rPr>
            <w:rFonts w:eastAsiaTheme="minorEastAsia"/>
            <w:noProof/>
            <w:sz w:val="24"/>
          </w:rPr>
          <w:tab/>
        </w:r>
        <w:r w:rsidRPr="00D54697">
          <w:rPr>
            <w:rStyle w:val="Hyperlink"/>
            <w:noProof/>
          </w:rPr>
          <w:t>Deployment Model</w:t>
        </w:r>
        <w:r>
          <w:rPr>
            <w:noProof/>
            <w:webHidden/>
          </w:rPr>
          <w:tab/>
        </w:r>
        <w:r>
          <w:rPr>
            <w:noProof/>
            <w:webHidden/>
          </w:rPr>
          <w:fldChar w:fldCharType="begin"/>
        </w:r>
        <w:r>
          <w:rPr>
            <w:noProof/>
            <w:webHidden/>
          </w:rPr>
          <w:instrText xml:space="preserve"> PAGEREF _Toc229127280 \h </w:instrText>
        </w:r>
        <w:r>
          <w:rPr>
            <w:noProof/>
            <w:webHidden/>
          </w:rPr>
        </w:r>
        <w:r>
          <w:rPr>
            <w:noProof/>
            <w:webHidden/>
          </w:rPr>
          <w:fldChar w:fldCharType="separate"/>
        </w:r>
        <w:r>
          <w:rPr>
            <w:noProof/>
            <w:webHidden/>
          </w:rPr>
          <w:t>3</w:t>
        </w:r>
        <w:r>
          <w:rPr>
            <w:noProof/>
            <w:webHidden/>
          </w:rPr>
          <w:fldChar w:fldCharType="end"/>
        </w:r>
      </w:hyperlink>
    </w:p>
    <w:p w14:paraId="2730AE8D" w14:textId="3B7F8BF2" w:rsidR="00CD4FD0" w:rsidRDefault="00CD4FD0">
      <w:pPr>
        <w:pStyle w:val="TOC2"/>
        <w:tabs>
          <w:tab w:val="left" w:pos="960"/>
          <w:tab w:val="right" w:leader="dot" w:pos="9350"/>
        </w:tabs>
        <w:rPr>
          <w:rFonts w:eastAsiaTheme="minorEastAsia"/>
          <w:noProof/>
          <w:sz w:val="24"/>
        </w:rPr>
      </w:pPr>
      <w:hyperlink w:anchor="_Toc229127281" w:history="1">
        <w:r w:rsidRPr="00D54697">
          <w:rPr>
            <w:rStyle w:val="Hyperlink"/>
            <w:noProof/>
          </w:rPr>
          <w:t>3.3</w:t>
        </w:r>
        <w:r>
          <w:rPr>
            <w:rFonts w:eastAsiaTheme="minorEastAsia"/>
            <w:noProof/>
            <w:sz w:val="24"/>
          </w:rPr>
          <w:tab/>
        </w:r>
        <w:r w:rsidRPr="00D54697">
          <w:rPr>
            <w:rStyle w:val="Hyperlink"/>
            <w:noProof/>
          </w:rPr>
          <w:t>Storage Architecture</w:t>
        </w:r>
        <w:r>
          <w:rPr>
            <w:noProof/>
            <w:webHidden/>
          </w:rPr>
          <w:tab/>
        </w:r>
        <w:r>
          <w:rPr>
            <w:noProof/>
            <w:webHidden/>
          </w:rPr>
          <w:fldChar w:fldCharType="begin"/>
        </w:r>
        <w:r>
          <w:rPr>
            <w:noProof/>
            <w:webHidden/>
          </w:rPr>
          <w:instrText xml:space="preserve"> PAGEREF _Toc229127281 \h </w:instrText>
        </w:r>
        <w:r>
          <w:rPr>
            <w:noProof/>
            <w:webHidden/>
          </w:rPr>
        </w:r>
        <w:r>
          <w:rPr>
            <w:noProof/>
            <w:webHidden/>
          </w:rPr>
          <w:fldChar w:fldCharType="separate"/>
        </w:r>
        <w:r>
          <w:rPr>
            <w:noProof/>
            <w:webHidden/>
          </w:rPr>
          <w:t>3</w:t>
        </w:r>
        <w:r>
          <w:rPr>
            <w:noProof/>
            <w:webHidden/>
          </w:rPr>
          <w:fldChar w:fldCharType="end"/>
        </w:r>
      </w:hyperlink>
    </w:p>
    <w:p w14:paraId="11A5198A" w14:textId="5CA7E30F" w:rsidR="00CD4FD0" w:rsidRDefault="00CD4FD0">
      <w:pPr>
        <w:pStyle w:val="TOC3"/>
        <w:tabs>
          <w:tab w:val="left" w:pos="1200"/>
          <w:tab w:val="right" w:leader="dot" w:pos="9350"/>
        </w:tabs>
        <w:rPr>
          <w:rFonts w:eastAsiaTheme="minorEastAsia"/>
          <w:noProof/>
          <w:sz w:val="24"/>
        </w:rPr>
      </w:pPr>
      <w:hyperlink w:anchor="_Toc229127282" w:history="1">
        <w:r w:rsidRPr="00D54697">
          <w:rPr>
            <w:rStyle w:val="Hyperlink"/>
            <w:noProof/>
          </w:rPr>
          <w:t>3.3.1</w:t>
        </w:r>
        <w:r>
          <w:rPr>
            <w:rFonts w:eastAsiaTheme="minorEastAsia"/>
            <w:noProof/>
            <w:sz w:val="24"/>
          </w:rPr>
          <w:tab/>
        </w:r>
        <w:r w:rsidRPr="00D54697">
          <w:rPr>
            <w:rStyle w:val="Hyperlink"/>
            <w:noProof/>
          </w:rPr>
          <w:t>Storage Abstraction Layer</w:t>
        </w:r>
        <w:r>
          <w:rPr>
            <w:noProof/>
            <w:webHidden/>
          </w:rPr>
          <w:tab/>
        </w:r>
        <w:r>
          <w:rPr>
            <w:noProof/>
            <w:webHidden/>
          </w:rPr>
          <w:fldChar w:fldCharType="begin"/>
        </w:r>
        <w:r>
          <w:rPr>
            <w:noProof/>
            <w:webHidden/>
          </w:rPr>
          <w:instrText xml:space="preserve"> PAGEREF _Toc229127282 \h </w:instrText>
        </w:r>
        <w:r>
          <w:rPr>
            <w:noProof/>
            <w:webHidden/>
          </w:rPr>
        </w:r>
        <w:r>
          <w:rPr>
            <w:noProof/>
            <w:webHidden/>
          </w:rPr>
          <w:fldChar w:fldCharType="separate"/>
        </w:r>
        <w:r>
          <w:rPr>
            <w:noProof/>
            <w:webHidden/>
          </w:rPr>
          <w:t>3</w:t>
        </w:r>
        <w:r>
          <w:rPr>
            <w:noProof/>
            <w:webHidden/>
          </w:rPr>
          <w:fldChar w:fldCharType="end"/>
        </w:r>
      </w:hyperlink>
    </w:p>
    <w:p w14:paraId="05D16D19" w14:textId="3F025DEA" w:rsidR="00CD4FD0" w:rsidRDefault="00CD4FD0">
      <w:pPr>
        <w:pStyle w:val="TOC3"/>
        <w:tabs>
          <w:tab w:val="left" w:pos="1200"/>
          <w:tab w:val="right" w:leader="dot" w:pos="9350"/>
        </w:tabs>
        <w:rPr>
          <w:rFonts w:eastAsiaTheme="minorEastAsia"/>
          <w:noProof/>
          <w:sz w:val="24"/>
        </w:rPr>
      </w:pPr>
      <w:hyperlink w:anchor="_Toc229127283" w:history="1">
        <w:r w:rsidRPr="00D54697">
          <w:rPr>
            <w:rStyle w:val="Hyperlink"/>
            <w:noProof/>
          </w:rPr>
          <w:t>3.3.2</w:t>
        </w:r>
        <w:r>
          <w:rPr>
            <w:rFonts w:eastAsiaTheme="minorEastAsia"/>
            <w:noProof/>
            <w:sz w:val="24"/>
          </w:rPr>
          <w:tab/>
        </w:r>
        <w:r w:rsidRPr="00D54697">
          <w:rPr>
            <w:rStyle w:val="Hyperlink"/>
            <w:noProof/>
          </w:rPr>
          <w:t>Content Store</w:t>
        </w:r>
        <w:r>
          <w:rPr>
            <w:noProof/>
            <w:webHidden/>
          </w:rPr>
          <w:tab/>
        </w:r>
        <w:r>
          <w:rPr>
            <w:noProof/>
            <w:webHidden/>
          </w:rPr>
          <w:fldChar w:fldCharType="begin"/>
        </w:r>
        <w:r>
          <w:rPr>
            <w:noProof/>
            <w:webHidden/>
          </w:rPr>
          <w:instrText xml:space="preserve"> PAGEREF _Toc229127283 \h </w:instrText>
        </w:r>
        <w:r>
          <w:rPr>
            <w:noProof/>
            <w:webHidden/>
          </w:rPr>
        </w:r>
        <w:r>
          <w:rPr>
            <w:noProof/>
            <w:webHidden/>
          </w:rPr>
          <w:fldChar w:fldCharType="separate"/>
        </w:r>
        <w:r>
          <w:rPr>
            <w:noProof/>
            <w:webHidden/>
          </w:rPr>
          <w:t>4</w:t>
        </w:r>
        <w:r>
          <w:rPr>
            <w:noProof/>
            <w:webHidden/>
          </w:rPr>
          <w:fldChar w:fldCharType="end"/>
        </w:r>
      </w:hyperlink>
    </w:p>
    <w:p w14:paraId="4E5300C4" w14:textId="320666D1" w:rsidR="00CD4FD0" w:rsidRDefault="00CD4FD0">
      <w:pPr>
        <w:pStyle w:val="TOC3"/>
        <w:tabs>
          <w:tab w:val="left" w:pos="1200"/>
          <w:tab w:val="right" w:leader="dot" w:pos="9350"/>
        </w:tabs>
        <w:rPr>
          <w:rFonts w:eastAsiaTheme="minorEastAsia"/>
          <w:noProof/>
          <w:sz w:val="24"/>
        </w:rPr>
      </w:pPr>
      <w:hyperlink w:anchor="_Toc229127284" w:history="1">
        <w:r w:rsidRPr="00D54697">
          <w:rPr>
            <w:rStyle w:val="Hyperlink"/>
            <w:noProof/>
          </w:rPr>
          <w:t>3.3.3</w:t>
        </w:r>
        <w:r>
          <w:rPr>
            <w:rFonts w:eastAsiaTheme="minorEastAsia"/>
            <w:noProof/>
            <w:sz w:val="24"/>
          </w:rPr>
          <w:tab/>
        </w:r>
        <w:r w:rsidRPr="00D54697">
          <w:rPr>
            <w:rStyle w:val="Hyperlink"/>
            <w:noProof/>
          </w:rPr>
          <w:t>Graph Store</w:t>
        </w:r>
        <w:r>
          <w:rPr>
            <w:noProof/>
            <w:webHidden/>
          </w:rPr>
          <w:tab/>
        </w:r>
        <w:r>
          <w:rPr>
            <w:noProof/>
            <w:webHidden/>
          </w:rPr>
          <w:fldChar w:fldCharType="begin"/>
        </w:r>
        <w:r>
          <w:rPr>
            <w:noProof/>
            <w:webHidden/>
          </w:rPr>
          <w:instrText xml:space="preserve"> PAGEREF _Toc229127284 \h </w:instrText>
        </w:r>
        <w:r>
          <w:rPr>
            <w:noProof/>
            <w:webHidden/>
          </w:rPr>
        </w:r>
        <w:r>
          <w:rPr>
            <w:noProof/>
            <w:webHidden/>
          </w:rPr>
          <w:fldChar w:fldCharType="separate"/>
        </w:r>
        <w:r>
          <w:rPr>
            <w:noProof/>
            <w:webHidden/>
          </w:rPr>
          <w:t>4</w:t>
        </w:r>
        <w:r>
          <w:rPr>
            <w:noProof/>
            <w:webHidden/>
          </w:rPr>
          <w:fldChar w:fldCharType="end"/>
        </w:r>
      </w:hyperlink>
    </w:p>
    <w:p w14:paraId="6151513E" w14:textId="2153B83E" w:rsidR="00CD4FD0" w:rsidRDefault="00CD4FD0">
      <w:pPr>
        <w:pStyle w:val="TOC3"/>
        <w:tabs>
          <w:tab w:val="left" w:pos="1200"/>
          <w:tab w:val="right" w:leader="dot" w:pos="9350"/>
        </w:tabs>
        <w:rPr>
          <w:rFonts w:eastAsiaTheme="minorEastAsia"/>
          <w:noProof/>
          <w:sz w:val="24"/>
        </w:rPr>
      </w:pPr>
      <w:hyperlink w:anchor="_Toc229127285" w:history="1">
        <w:r w:rsidRPr="00D54697">
          <w:rPr>
            <w:rStyle w:val="Hyperlink"/>
            <w:noProof/>
          </w:rPr>
          <w:t>3.3.4</w:t>
        </w:r>
        <w:r>
          <w:rPr>
            <w:rFonts w:eastAsiaTheme="minorEastAsia"/>
            <w:noProof/>
            <w:sz w:val="24"/>
          </w:rPr>
          <w:tab/>
        </w:r>
        <w:r w:rsidRPr="00D54697">
          <w:rPr>
            <w:rStyle w:val="Hyperlink"/>
            <w:noProof/>
          </w:rPr>
          <w:t>Chunking Strategy</w:t>
        </w:r>
        <w:r>
          <w:rPr>
            <w:noProof/>
            <w:webHidden/>
          </w:rPr>
          <w:tab/>
        </w:r>
        <w:r>
          <w:rPr>
            <w:noProof/>
            <w:webHidden/>
          </w:rPr>
          <w:fldChar w:fldCharType="begin"/>
        </w:r>
        <w:r>
          <w:rPr>
            <w:noProof/>
            <w:webHidden/>
          </w:rPr>
          <w:instrText xml:space="preserve"> PAGEREF _Toc229127285 \h </w:instrText>
        </w:r>
        <w:r>
          <w:rPr>
            <w:noProof/>
            <w:webHidden/>
          </w:rPr>
        </w:r>
        <w:r>
          <w:rPr>
            <w:noProof/>
            <w:webHidden/>
          </w:rPr>
          <w:fldChar w:fldCharType="separate"/>
        </w:r>
        <w:r>
          <w:rPr>
            <w:noProof/>
            <w:webHidden/>
          </w:rPr>
          <w:t>4</w:t>
        </w:r>
        <w:r>
          <w:rPr>
            <w:noProof/>
            <w:webHidden/>
          </w:rPr>
          <w:fldChar w:fldCharType="end"/>
        </w:r>
      </w:hyperlink>
    </w:p>
    <w:p w14:paraId="07A6A2E6" w14:textId="78B5FFA2" w:rsidR="00CD4FD0" w:rsidRDefault="00CD4FD0">
      <w:pPr>
        <w:pStyle w:val="TOC3"/>
        <w:tabs>
          <w:tab w:val="left" w:pos="1200"/>
          <w:tab w:val="right" w:leader="dot" w:pos="9350"/>
        </w:tabs>
        <w:rPr>
          <w:rFonts w:eastAsiaTheme="minorEastAsia"/>
          <w:noProof/>
          <w:sz w:val="24"/>
        </w:rPr>
      </w:pPr>
      <w:hyperlink w:anchor="_Toc229127286" w:history="1">
        <w:r w:rsidRPr="00D54697">
          <w:rPr>
            <w:rStyle w:val="Hyperlink"/>
            <w:noProof/>
          </w:rPr>
          <w:t>3.3.5</w:t>
        </w:r>
        <w:r>
          <w:rPr>
            <w:rFonts w:eastAsiaTheme="minorEastAsia"/>
            <w:noProof/>
            <w:sz w:val="24"/>
          </w:rPr>
          <w:tab/>
        </w:r>
        <w:r w:rsidRPr="00D54697">
          <w:rPr>
            <w:rStyle w:val="Hyperlink"/>
            <w:noProof/>
          </w:rPr>
          <w:t>Indexing</w:t>
        </w:r>
        <w:r>
          <w:rPr>
            <w:noProof/>
            <w:webHidden/>
          </w:rPr>
          <w:tab/>
        </w:r>
        <w:r>
          <w:rPr>
            <w:noProof/>
            <w:webHidden/>
          </w:rPr>
          <w:fldChar w:fldCharType="begin"/>
        </w:r>
        <w:r>
          <w:rPr>
            <w:noProof/>
            <w:webHidden/>
          </w:rPr>
          <w:instrText xml:space="preserve"> PAGEREF _Toc229127286 \h </w:instrText>
        </w:r>
        <w:r>
          <w:rPr>
            <w:noProof/>
            <w:webHidden/>
          </w:rPr>
        </w:r>
        <w:r>
          <w:rPr>
            <w:noProof/>
            <w:webHidden/>
          </w:rPr>
          <w:fldChar w:fldCharType="separate"/>
        </w:r>
        <w:r>
          <w:rPr>
            <w:noProof/>
            <w:webHidden/>
          </w:rPr>
          <w:t>4</w:t>
        </w:r>
        <w:r>
          <w:rPr>
            <w:noProof/>
            <w:webHidden/>
          </w:rPr>
          <w:fldChar w:fldCharType="end"/>
        </w:r>
      </w:hyperlink>
    </w:p>
    <w:p w14:paraId="1EC41032" w14:textId="636342D1" w:rsidR="00CD4FD0" w:rsidRDefault="00CD4FD0">
      <w:pPr>
        <w:pStyle w:val="TOC2"/>
        <w:tabs>
          <w:tab w:val="left" w:pos="960"/>
          <w:tab w:val="right" w:leader="dot" w:pos="9350"/>
        </w:tabs>
        <w:rPr>
          <w:rFonts w:eastAsiaTheme="minorEastAsia"/>
          <w:noProof/>
          <w:sz w:val="24"/>
        </w:rPr>
      </w:pPr>
      <w:hyperlink w:anchor="_Toc229127287" w:history="1">
        <w:r w:rsidRPr="00D54697">
          <w:rPr>
            <w:rStyle w:val="Hyperlink"/>
            <w:noProof/>
          </w:rPr>
          <w:t>3.4</w:t>
        </w:r>
        <w:r>
          <w:rPr>
            <w:rFonts w:eastAsiaTheme="minorEastAsia"/>
            <w:noProof/>
            <w:sz w:val="24"/>
          </w:rPr>
          <w:tab/>
        </w:r>
        <w:r w:rsidRPr="00D54697">
          <w:rPr>
            <w:rStyle w:val="Hyperlink"/>
            <w:noProof/>
          </w:rPr>
          <w:t>Source Adapter Architecture</w:t>
        </w:r>
        <w:r>
          <w:rPr>
            <w:noProof/>
            <w:webHidden/>
          </w:rPr>
          <w:tab/>
        </w:r>
        <w:r>
          <w:rPr>
            <w:noProof/>
            <w:webHidden/>
          </w:rPr>
          <w:fldChar w:fldCharType="begin"/>
        </w:r>
        <w:r>
          <w:rPr>
            <w:noProof/>
            <w:webHidden/>
          </w:rPr>
          <w:instrText xml:space="preserve"> PAGEREF _Toc229127287 \h </w:instrText>
        </w:r>
        <w:r>
          <w:rPr>
            <w:noProof/>
            <w:webHidden/>
          </w:rPr>
        </w:r>
        <w:r>
          <w:rPr>
            <w:noProof/>
            <w:webHidden/>
          </w:rPr>
          <w:fldChar w:fldCharType="separate"/>
        </w:r>
        <w:r>
          <w:rPr>
            <w:noProof/>
            <w:webHidden/>
          </w:rPr>
          <w:t>5</w:t>
        </w:r>
        <w:r>
          <w:rPr>
            <w:noProof/>
            <w:webHidden/>
          </w:rPr>
          <w:fldChar w:fldCharType="end"/>
        </w:r>
      </w:hyperlink>
    </w:p>
    <w:p w14:paraId="62AE224F" w14:textId="19BEC52B" w:rsidR="00CD4FD0" w:rsidRDefault="00CD4FD0">
      <w:pPr>
        <w:pStyle w:val="TOC3"/>
        <w:tabs>
          <w:tab w:val="left" w:pos="1200"/>
          <w:tab w:val="right" w:leader="dot" w:pos="9350"/>
        </w:tabs>
        <w:rPr>
          <w:rFonts w:eastAsiaTheme="minorEastAsia"/>
          <w:noProof/>
          <w:sz w:val="24"/>
        </w:rPr>
      </w:pPr>
      <w:hyperlink w:anchor="_Toc229127288" w:history="1">
        <w:r w:rsidRPr="00D54697">
          <w:rPr>
            <w:rStyle w:val="Hyperlink"/>
            <w:noProof/>
          </w:rPr>
          <w:t>3.4.1</w:t>
        </w:r>
        <w:r>
          <w:rPr>
            <w:rFonts w:eastAsiaTheme="minorEastAsia"/>
            <w:noProof/>
            <w:sz w:val="24"/>
          </w:rPr>
          <w:tab/>
        </w:r>
        <w:r w:rsidRPr="00D54697">
          <w:rPr>
            <w:rStyle w:val="Hyperlink"/>
            <w:noProof/>
          </w:rPr>
          <w:t>Ingestion Pipeline</w:t>
        </w:r>
        <w:r>
          <w:rPr>
            <w:noProof/>
            <w:webHidden/>
          </w:rPr>
          <w:tab/>
        </w:r>
        <w:r>
          <w:rPr>
            <w:noProof/>
            <w:webHidden/>
          </w:rPr>
          <w:fldChar w:fldCharType="begin"/>
        </w:r>
        <w:r>
          <w:rPr>
            <w:noProof/>
            <w:webHidden/>
          </w:rPr>
          <w:instrText xml:space="preserve"> PAGEREF _Toc229127288 \h </w:instrText>
        </w:r>
        <w:r>
          <w:rPr>
            <w:noProof/>
            <w:webHidden/>
          </w:rPr>
        </w:r>
        <w:r>
          <w:rPr>
            <w:noProof/>
            <w:webHidden/>
          </w:rPr>
          <w:fldChar w:fldCharType="separate"/>
        </w:r>
        <w:r>
          <w:rPr>
            <w:noProof/>
            <w:webHidden/>
          </w:rPr>
          <w:t>5</w:t>
        </w:r>
        <w:r>
          <w:rPr>
            <w:noProof/>
            <w:webHidden/>
          </w:rPr>
          <w:fldChar w:fldCharType="end"/>
        </w:r>
      </w:hyperlink>
    </w:p>
    <w:p w14:paraId="4D6709DD" w14:textId="528BA571" w:rsidR="00CD4FD0" w:rsidRDefault="00CD4FD0">
      <w:pPr>
        <w:pStyle w:val="TOC3"/>
        <w:tabs>
          <w:tab w:val="left" w:pos="1200"/>
          <w:tab w:val="right" w:leader="dot" w:pos="9350"/>
        </w:tabs>
        <w:rPr>
          <w:rFonts w:eastAsiaTheme="minorEastAsia"/>
          <w:noProof/>
          <w:sz w:val="24"/>
        </w:rPr>
      </w:pPr>
      <w:hyperlink w:anchor="_Toc229127289" w:history="1">
        <w:r w:rsidRPr="00D54697">
          <w:rPr>
            <w:rStyle w:val="Hyperlink"/>
            <w:noProof/>
          </w:rPr>
          <w:t>3.4.2</w:t>
        </w:r>
        <w:r>
          <w:rPr>
            <w:rFonts w:eastAsiaTheme="minorEastAsia"/>
            <w:noProof/>
            <w:sz w:val="24"/>
          </w:rPr>
          <w:tab/>
        </w:r>
        <w:r w:rsidRPr="00D54697">
          <w:rPr>
            <w:rStyle w:val="Hyperlink"/>
            <w:noProof/>
          </w:rPr>
          <w:t>Adapter Interface Contract</w:t>
        </w:r>
        <w:r>
          <w:rPr>
            <w:noProof/>
            <w:webHidden/>
          </w:rPr>
          <w:tab/>
        </w:r>
        <w:r>
          <w:rPr>
            <w:noProof/>
            <w:webHidden/>
          </w:rPr>
          <w:fldChar w:fldCharType="begin"/>
        </w:r>
        <w:r>
          <w:rPr>
            <w:noProof/>
            <w:webHidden/>
          </w:rPr>
          <w:instrText xml:space="preserve"> PAGEREF _Toc229127289 \h </w:instrText>
        </w:r>
        <w:r>
          <w:rPr>
            <w:noProof/>
            <w:webHidden/>
          </w:rPr>
        </w:r>
        <w:r>
          <w:rPr>
            <w:noProof/>
            <w:webHidden/>
          </w:rPr>
          <w:fldChar w:fldCharType="separate"/>
        </w:r>
        <w:r>
          <w:rPr>
            <w:noProof/>
            <w:webHidden/>
          </w:rPr>
          <w:t>6</w:t>
        </w:r>
        <w:r>
          <w:rPr>
            <w:noProof/>
            <w:webHidden/>
          </w:rPr>
          <w:fldChar w:fldCharType="end"/>
        </w:r>
      </w:hyperlink>
    </w:p>
    <w:p w14:paraId="04F242F9" w14:textId="659BE0B0" w:rsidR="00CD4FD0" w:rsidRDefault="00CD4FD0">
      <w:pPr>
        <w:pStyle w:val="TOC3"/>
        <w:tabs>
          <w:tab w:val="left" w:pos="1200"/>
          <w:tab w:val="right" w:leader="dot" w:pos="9350"/>
        </w:tabs>
        <w:rPr>
          <w:rFonts w:eastAsiaTheme="minorEastAsia"/>
          <w:noProof/>
          <w:sz w:val="24"/>
        </w:rPr>
      </w:pPr>
      <w:hyperlink w:anchor="_Toc229127290" w:history="1">
        <w:r w:rsidRPr="00D54697">
          <w:rPr>
            <w:rStyle w:val="Hyperlink"/>
            <w:noProof/>
          </w:rPr>
          <w:t>3.4.3</w:t>
        </w:r>
        <w:r>
          <w:rPr>
            <w:rFonts w:eastAsiaTheme="minorEastAsia"/>
            <w:noProof/>
            <w:sz w:val="24"/>
          </w:rPr>
          <w:tab/>
        </w:r>
        <w:r w:rsidRPr="00D54697">
          <w:rPr>
            <w:rStyle w:val="Hyperlink"/>
            <w:noProof/>
          </w:rPr>
          <w:t>Projection Persistence</w:t>
        </w:r>
        <w:r>
          <w:rPr>
            <w:noProof/>
            <w:webHidden/>
          </w:rPr>
          <w:tab/>
        </w:r>
        <w:r>
          <w:rPr>
            <w:noProof/>
            <w:webHidden/>
          </w:rPr>
          <w:fldChar w:fldCharType="begin"/>
        </w:r>
        <w:r>
          <w:rPr>
            <w:noProof/>
            <w:webHidden/>
          </w:rPr>
          <w:instrText xml:space="preserve"> PAGEREF _Toc229127290 \h </w:instrText>
        </w:r>
        <w:r>
          <w:rPr>
            <w:noProof/>
            <w:webHidden/>
          </w:rPr>
        </w:r>
        <w:r>
          <w:rPr>
            <w:noProof/>
            <w:webHidden/>
          </w:rPr>
          <w:fldChar w:fldCharType="separate"/>
        </w:r>
        <w:r>
          <w:rPr>
            <w:noProof/>
            <w:webHidden/>
          </w:rPr>
          <w:t>6</w:t>
        </w:r>
        <w:r>
          <w:rPr>
            <w:noProof/>
            <w:webHidden/>
          </w:rPr>
          <w:fldChar w:fldCharType="end"/>
        </w:r>
      </w:hyperlink>
    </w:p>
    <w:p w14:paraId="5CFFFC35" w14:textId="46C5B76A" w:rsidR="00CD4FD0" w:rsidRDefault="00CD4FD0">
      <w:pPr>
        <w:pStyle w:val="TOC3"/>
        <w:tabs>
          <w:tab w:val="left" w:pos="1200"/>
          <w:tab w:val="right" w:leader="dot" w:pos="9350"/>
        </w:tabs>
        <w:rPr>
          <w:rFonts w:eastAsiaTheme="minorEastAsia"/>
          <w:noProof/>
          <w:sz w:val="24"/>
        </w:rPr>
      </w:pPr>
      <w:hyperlink w:anchor="_Toc229127291" w:history="1">
        <w:r w:rsidRPr="00D54697">
          <w:rPr>
            <w:rStyle w:val="Hyperlink"/>
            <w:noProof/>
          </w:rPr>
          <w:t>3.4.4</w:t>
        </w:r>
        <w:r>
          <w:rPr>
            <w:rFonts w:eastAsiaTheme="minorEastAsia"/>
            <w:noProof/>
            <w:sz w:val="24"/>
          </w:rPr>
          <w:tab/>
        </w:r>
        <w:r w:rsidRPr="00D54697">
          <w:rPr>
            <w:rStyle w:val="Hyperlink"/>
            <w:noProof/>
          </w:rPr>
          <w:t>Source Change Detection</w:t>
        </w:r>
        <w:r>
          <w:rPr>
            <w:noProof/>
            <w:webHidden/>
          </w:rPr>
          <w:tab/>
        </w:r>
        <w:r>
          <w:rPr>
            <w:noProof/>
            <w:webHidden/>
          </w:rPr>
          <w:fldChar w:fldCharType="begin"/>
        </w:r>
        <w:r>
          <w:rPr>
            <w:noProof/>
            <w:webHidden/>
          </w:rPr>
          <w:instrText xml:space="preserve"> PAGEREF _Toc229127291 \h </w:instrText>
        </w:r>
        <w:r>
          <w:rPr>
            <w:noProof/>
            <w:webHidden/>
          </w:rPr>
        </w:r>
        <w:r>
          <w:rPr>
            <w:noProof/>
            <w:webHidden/>
          </w:rPr>
          <w:fldChar w:fldCharType="separate"/>
        </w:r>
        <w:r>
          <w:rPr>
            <w:noProof/>
            <w:webHidden/>
          </w:rPr>
          <w:t>6</w:t>
        </w:r>
        <w:r>
          <w:rPr>
            <w:noProof/>
            <w:webHidden/>
          </w:rPr>
          <w:fldChar w:fldCharType="end"/>
        </w:r>
      </w:hyperlink>
    </w:p>
    <w:p w14:paraId="637B6E78" w14:textId="490F76EB" w:rsidR="00CD4FD0" w:rsidRDefault="00CD4FD0">
      <w:pPr>
        <w:pStyle w:val="TOC3"/>
        <w:tabs>
          <w:tab w:val="left" w:pos="1200"/>
          <w:tab w:val="right" w:leader="dot" w:pos="9350"/>
        </w:tabs>
        <w:rPr>
          <w:rFonts w:eastAsiaTheme="minorEastAsia"/>
          <w:noProof/>
          <w:sz w:val="24"/>
        </w:rPr>
      </w:pPr>
      <w:hyperlink w:anchor="_Toc229127292" w:history="1">
        <w:r w:rsidRPr="00D54697">
          <w:rPr>
            <w:rStyle w:val="Hyperlink"/>
            <w:noProof/>
          </w:rPr>
          <w:t>3.4.5</w:t>
        </w:r>
        <w:r>
          <w:rPr>
            <w:rFonts w:eastAsiaTheme="minorEastAsia"/>
            <w:noProof/>
            <w:sz w:val="24"/>
          </w:rPr>
          <w:tab/>
        </w:r>
        <w:r w:rsidRPr="00D54697">
          <w:rPr>
            <w:rStyle w:val="Hyperlink"/>
            <w:noProof/>
          </w:rPr>
          <w:t>Metadata Extraction</w:t>
        </w:r>
        <w:r>
          <w:rPr>
            <w:noProof/>
            <w:webHidden/>
          </w:rPr>
          <w:tab/>
        </w:r>
        <w:r>
          <w:rPr>
            <w:noProof/>
            <w:webHidden/>
          </w:rPr>
          <w:fldChar w:fldCharType="begin"/>
        </w:r>
        <w:r>
          <w:rPr>
            <w:noProof/>
            <w:webHidden/>
          </w:rPr>
          <w:instrText xml:space="preserve"> PAGEREF _Toc229127292 \h </w:instrText>
        </w:r>
        <w:r>
          <w:rPr>
            <w:noProof/>
            <w:webHidden/>
          </w:rPr>
        </w:r>
        <w:r>
          <w:rPr>
            <w:noProof/>
            <w:webHidden/>
          </w:rPr>
          <w:fldChar w:fldCharType="separate"/>
        </w:r>
        <w:r>
          <w:rPr>
            <w:noProof/>
            <w:webHidden/>
          </w:rPr>
          <w:t>7</w:t>
        </w:r>
        <w:r>
          <w:rPr>
            <w:noProof/>
            <w:webHidden/>
          </w:rPr>
          <w:fldChar w:fldCharType="end"/>
        </w:r>
      </w:hyperlink>
    </w:p>
    <w:p w14:paraId="1149DD0B" w14:textId="7260991C" w:rsidR="00CD4FD0" w:rsidRDefault="00CD4FD0">
      <w:pPr>
        <w:pStyle w:val="TOC3"/>
        <w:tabs>
          <w:tab w:val="left" w:pos="1200"/>
          <w:tab w:val="right" w:leader="dot" w:pos="9350"/>
        </w:tabs>
        <w:rPr>
          <w:rFonts w:eastAsiaTheme="minorEastAsia"/>
          <w:noProof/>
          <w:sz w:val="24"/>
        </w:rPr>
      </w:pPr>
      <w:hyperlink w:anchor="_Toc229127293" w:history="1">
        <w:r w:rsidRPr="00D54697">
          <w:rPr>
            <w:rStyle w:val="Hyperlink"/>
            <w:noProof/>
          </w:rPr>
          <w:t>3.4.6</w:t>
        </w:r>
        <w:r>
          <w:rPr>
            <w:rFonts w:eastAsiaTheme="minorEastAsia"/>
            <w:noProof/>
            <w:sz w:val="24"/>
          </w:rPr>
          <w:tab/>
        </w:r>
        <w:r w:rsidRPr="00D54697">
          <w:rPr>
            <w:rStyle w:val="Hyperlink"/>
            <w:noProof/>
          </w:rPr>
          <w:t>Edge Inference</w:t>
        </w:r>
        <w:r>
          <w:rPr>
            <w:noProof/>
            <w:webHidden/>
          </w:rPr>
          <w:tab/>
        </w:r>
        <w:r>
          <w:rPr>
            <w:noProof/>
            <w:webHidden/>
          </w:rPr>
          <w:fldChar w:fldCharType="begin"/>
        </w:r>
        <w:r>
          <w:rPr>
            <w:noProof/>
            <w:webHidden/>
          </w:rPr>
          <w:instrText xml:space="preserve"> PAGEREF _Toc229127293 \h </w:instrText>
        </w:r>
        <w:r>
          <w:rPr>
            <w:noProof/>
            <w:webHidden/>
          </w:rPr>
        </w:r>
        <w:r>
          <w:rPr>
            <w:noProof/>
            <w:webHidden/>
          </w:rPr>
          <w:fldChar w:fldCharType="separate"/>
        </w:r>
        <w:r>
          <w:rPr>
            <w:noProof/>
            <w:webHidden/>
          </w:rPr>
          <w:t>8</w:t>
        </w:r>
        <w:r>
          <w:rPr>
            <w:noProof/>
            <w:webHidden/>
          </w:rPr>
          <w:fldChar w:fldCharType="end"/>
        </w:r>
      </w:hyperlink>
    </w:p>
    <w:p w14:paraId="59B1B49A" w14:textId="42404EE2" w:rsidR="00CD4FD0" w:rsidRDefault="00CD4FD0">
      <w:pPr>
        <w:pStyle w:val="TOC3"/>
        <w:tabs>
          <w:tab w:val="left" w:pos="1200"/>
          <w:tab w:val="right" w:leader="dot" w:pos="9350"/>
        </w:tabs>
        <w:rPr>
          <w:rFonts w:eastAsiaTheme="minorEastAsia"/>
          <w:noProof/>
          <w:sz w:val="24"/>
        </w:rPr>
      </w:pPr>
      <w:hyperlink w:anchor="_Toc229127294" w:history="1">
        <w:r w:rsidRPr="00D54697">
          <w:rPr>
            <w:rStyle w:val="Hyperlink"/>
            <w:noProof/>
          </w:rPr>
          <w:t>3.4.7</w:t>
        </w:r>
        <w:r>
          <w:rPr>
            <w:rFonts w:eastAsiaTheme="minorEastAsia"/>
            <w:noProof/>
            <w:sz w:val="24"/>
          </w:rPr>
          <w:tab/>
        </w:r>
        <w:r w:rsidRPr="00D54697">
          <w:rPr>
            <w:rStyle w:val="Hyperlink"/>
            <w:noProof/>
          </w:rPr>
          <w:t>UI-Layer File Metadata Normalization</w:t>
        </w:r>
        <w:r>
          <w:rPr>
            <w:noProof/>
            <w:webHidden/>
          </w:rPr>
          <w:tab/>
        </w:r>
        <w:r>
          <w:rPr>
            <w:noProof/>
            <w:webHidden/>
          </w:rPr>
          <w:fldChar w:fldCharType="begin"/>
        </w:r>
        <w:r>
          <w:rPr>
            <w:noProof/>
            <w:webHidden/>
          </w:rPr>
          <w:instrText xml:space="preserve"> PAGEREF _Toc229127294 \h </w:instrText>
        </w:r>
        <w:r>
          <w:rPr>
            <w:noProof/>
            <w:webHidden/>
          </w:rPr>
        </w:r>
        <w:r>
          <w:rPr>
            <w:noProof/>
            <w:webHidden/>
          </w:rPr>
          <w:fldChar w:fldCharType="separate"/>
        </w:r>
        <w:r>
          <w:rPr>
            <w:noProof/>
            <w:webHidden/>
          </w:rPr>
          <w:t>9</w:t>
        </w:r>
        <w:r>
          <w:rPr>
            <w:noProof/>
            <w:webHidden/>
          </w:rPr>
          <w:fldChar w:fldCharType="end"/>
        </w:r>
      </w:hyperlink>
    </w:p>
    <w:p w14:paraId="116A6E56" w14:textId="19867250" w:rsidR="00CD4FD0" w:rsidRDefault="00CD4FD0">
      <w:pPr>
        <w:pStyle w:val="TOC2"/>
        <w:tabs>
          <w:tab w:val="left" w:pos="960"/>
          <w:tab w:val="right" w:leader="dot" w:pos="9350"/>
        </w:tabs>
        <w:rPr>
          <w:rFonts w:eastAsiaTheme="minorEastAsia"/>
          <w:noProof/>
          <w:sz w:val="24"/>
        </w:rPr>
      </w:pPr>
      <w:hyperlink w:anchor="_Toc229127295" w:history="1">
        <w:r w:rsidRPr="00D54697">
          <w:rPr>
            <w:rStyle w:val="Hyperlink"/>
            <w:noProof/>
          </w:rPr>
          <w:t>3.5</w:t>
        </w:r>
        <w:r>
          <w:rPr>
            <w:rFonts w:eastAsiaTheme="minorEastAsia"/>
            <w:noProof/>
            <w:sz w:val="24"/>
          </w:rPr>
          <w:tab/>
        </w:r>
        <w:r w:rsidRPr="00D54697">
          <w:rPr>
            <w:rStyle w:val="Hyperlink"/>
            <w:noProof/>
          </w:rPr>
          <w:t>Client Access Architecture</w:t>
        </w:r>
        <w:r>
          <w:rPr>
            <w:noProof/>
            <w:webHidden/>
          </w:rPr>
          <w:tab/>
        </w:r>
        <w:r>
          <w:rPr>
            <w:noProof/>
            <w:webHidden/>
          </w:rPr>
          <w:fldChar w:fldCharType="begin"/>
        </w:r>
        <w:r>
          <w:rPr>
            <w:noProof/>
            <w:webHidden/>
          </w:rPr>
          <w:instrText xml:space="preserve"> PAGEREF _Toc229127295 \h </w:instrText>
        </w:r>
        <w:r>
          <w:rPr>
            <w:noProof/>
            <w:webHidden/>
          </w:rPr>
        </w:r>
        <w:r>
          <w:rPr>
            <w:noProof/>
            <w:webHidden/>
          </w:rPr>
          <w:fldChar w:fldCharType="separate"/>
        </w:r>
        <w:r>
          <w:rPr>
            <w:noProof/>
            <w:webHidden/>
          </w:rPr>
          <w:t>9</w:t>
        </w:r>
        <w:r>
          <w:rPr>
            <w:noProof/>
            <w:webHidden/>
          </w:rPr>
          <w:fldChar w:fldCharType="end"/>
        </w:r>
      </w:hyperlink>
    </w:p>
    <w:p w14:paraId="3B178C6B" w14:textId="7A0F597D" w:rsidR="00CD4FD0" w:rsidRDefault="00CD4FD0">
      <w:pPr>
        <w:pStyle w:val="TOC1"/>
        <w:tabs>
          <w:tab w:val="left" w:pos="440"/>
          <w:tab w:val="right" w:leader="dot" w:pos="9350"/>
        </w:tabs>
        <w:rPr>
          <w:rFonts w:eastAsiaTheme="minorEastAsia"/>
          <w:noProof/>
          <w:sz w:val="24"/>
        </w:rPr>
      </w:pPr>
      <w:hyperlink w:anchor="_Toc229127296" w:history="1">
        <w:r w:rsidRPr="00D54697">
          <w:rPr>
            <w:rStyle w:val="Hyperlink"/>
            <w:noProof/>
          </w:rPr>
          <w:t>4</w:t>
        </w:r>
        <w:r>
          <w:rPr>
            <w:rFonts w:eastAsiaTheme="minorEastAsia"/>
            <w:noProof/>
            <w:sz w:val="24"/>
          </w:rPr>
          <w:tab/>
        </w:r>
        <w:r w:rsidRPr="00D54697">
          <w:rPr>
            <w:rStyle w:val="Hyperlink"/>
            <w:noProof/>
          </w:rPr>
          <w:t>Object Model</w:t>
        </w:r>
        <w:r>
          <w:rPr>
            <w:noProof/>
            <w:webHidden/>
          </w:rPr>
          <w:tab/>
        </w:r>
        <w:r>
          <w:rPr>
            <w:noProof/>
            <w:webHidden/>
          </w:rPr>
          <w:fldChar w:fldCharType="begin"/>
        </w:r>
        <w:r>
          <w:rPr>
            <w:noProof/>
            <w:webHidden/>
          </w:rPr>
          <w:instrText xml:space="preserve"> PAGEREF _Toc229127296 \h </w:instrText>
        </w:r>
        <w:r>
          <w:rPr>
            <w:noProof/>
            <w:webHidden/>
          </w:rPr>
        </w:r>
        <w:r>
          <w:rPr>
            <w:noProof/>
            <w:webHidden/>
          </w:rPr>
          <w:fldChar w:fldCharType="separate"/>
        </w:r>
        <w:r>
          <w:rPr>
            <w:noProof/>
            <w:webHidden/>
          </w:rPr>
          <w:t>10</w:t>
        </w:r>
        <w:r>
          <w:rPr>
            <w:noProof/>
            <w:webHidden/>
          </w:rPr>
          <w:fldChar w:fldCharType="end"/>
        </w:r>
      </w:hyperlink>
    </w:p>
    <w:p w14:paraId="1172C109" w14:textId="3BFE767E" w:rsidR="00CD4FD0" w:rsidRDefault="00CD4FD0">
      <w:pPr>
        <w:pStyle w:val="TOC2"/>
        <w:tabs>
          <w:tab w:val="left" w:pos="960"/>
          <w:tab w:val="right" w:leader="dot" w:pos="9350"/>
        </w:tabs>
        <w:rPr>
          <w:rFonts w:eastAsiaTheme="minorEastAsia"/>
          <w:noProof/>
          <w:sz w:val="24"/>
        </w:rPr>
      </w:pPr>
      <w:hyperlink w:anchor="_Toc229127297" w:history="1">
        <w:r w:rsidRPr="00D54697">
          <w:rPr>
            <w:rStyle w:val="Hyperlink"/>
            <w:noProof/>
          </w:rPr>
          <w:t>4.1</w:t>
        </w:r>
        <w:r>
          <w:rPr>
            <w:rFonts w:eastAsiaTheme="minorEastAsia"/>
            <w:noProof/>
            <w:sz w:val="24"/>
          </w:rPr>
          <w:tab/>
        </w:r>
        <w:r w:rsidRPr="00D54697">
          <w:rPr>
            <w:rStyle w:val="Hyperlink"/>
            <w:noProof/>
          </w:rPr>
          <w:t>Document</w:t>
        </w:r>
        <w:r>
          <w:rPr>
            <w:noProof/>
            <w:webHidden/>
          </w:rPr>
          <w:tab/>
        </w:r>
        <w:r>
          <w:rPr>
            <w:noProof/>
            <w:webHidden/>
          </w:rPr>
          <w:fldChar w:fldCharType="begin"/>
        </w:r>
        <w:r>
          <w:rPr>
            <w:noProof/>
            <w:webHidden/>
          </w:rPr>
          <w:instrText xml:space="preserve"> PAGEREF _Toc229127297 \h </w:instrText>
        </w:r>
        <w:r>
          <w:rPr>
            <w:noProof/>
            <w:webHidden/>
          </w:rPr>
        </w:r>
        <w:r>
          <w:rPr>
            <w:noProof/>
            <w:webHidden/>
          </w:rPr>
          <w:fldChar w:fldCharType="separate"/>
        </w:r>
        <w:r>
          <w:rPr>
            <w:noProof/>
            <w:webHidden/>
          </w:rPr>
          <w:t>10</w:t>
        </w:r>
        <w:r>
          <w:rPr>
            <w:noProof/>
            <w:webHidden/>
          </w:rPr>
          <w:fldChar w:fldCharType="end"/>
        </w:r>
      </w:hyperlink>
    </w:p>
    <w:p w14:paraId="7A6439C7" w14:textId="2AC96B11" w:rsidR="00CD4FD0" w:rsidRDefault="00CD4FD0">
      <w:pPr>
        <w:pStyle w:val="TOC2"/>
        <w:tabs>
          <w:tab w:val="left" w:pos="960"/>
          <w:tab w:val="right" w:leader="dot" w:pos="9350"/>
        </w:tabs>
        <w:rPr>
          <w:rFonts w:eastAsiaTheme="minorEastAsia"/>
          <w:noProof/>
          <w:sz w:val="24"/>
        </w:rPr>
      </w:pPr>
      <w:hyperlink w:anchor="_Toc229127298" w:history="1">
        <w:r w:rsidRPr="00D54697">
          <w:rPr>
            <w:rStyle w:val="Hyperlink"/>
            <w:noProof/>
          </w:rPr>
          <w:t>4.2</w:t>
        </w:r>
        <w:r>
          <w:rPr>
            <w:rFonts w:eastAsiaTheme="minorEastAsia"/>
            <w:noProof/>
            <w:sz w:val="24"/>
          </w:rPr>
          <w:tab/>
        </w:r>
        <w:r w:rsidRPr="00D54697">
          <w:rPr>
            <w:rStyle w:val="Hyperlink"/>
            <w:noProof/>
          </w:rPr>
          <w:t>User</w:t>
        </w:r>
        <w:r>
          <w:rPr>
            <w:noProof/>
            <w:webHidden/>
          </w:rPr>
          <w:tab/>
        </w:r>
        <w:r>
          <w:rPr>
            <w:noProof/>
            <w:webHidden/>
          </w:rPr>
          <w:fldChar w:fldCharType="begin"/>
        </w:r>
        <w:r>
          <w:rPr>
            <w:noProof/>
            <w:webHidden/>
          </w:rPr>
          <w:instrText xml:space="preserve"> PAGEREF _Toc229127298 \h </w:instrText>
        </w:r>
        <w:r>
          <w:rPr>
            <w:noProof/>
            <w:webHidden/>
          </w:rPr>
        </w:r>
        <w:r>
          <w:rPr>
            <w:noProof/>
            <w:webHidden/>
          </w:rPr>
          <w:fldChar w:fldCharType="separate"/>
        </w:r>
        <w:r>
          <w:rPr>
            <w:noProof/>
            <w:webHidden/>
          </w:rPr>
          <w:t>11</w:t>
        </w:r>
        <w:r>
          <w:rPr>
            <w:noProof/>
            <w:webHidden/>
          </w:rPr>
          <w:fldChar w:fldCharType="end"/>
        </w:r>
      </w:hyperlink>
    </w:p>
    <w:p w14:paraId="72097A61" w14:textId="5652C5A3" w:rsidR="00CD4FD0" w:rsidRDefault="00CD4FD0">
      <w:pPr>
        <w:pStyle w:val="TOC2"/>
        <w:tabs>
          <w:tab w:val="left" w:pos="960"/>
          <w:tab w:val="right" w:leader="dot" w:pos="9350"/>
        </w:tabs>
        <w:rPr>
          <w:rFonts w:eastAsiaTheme="minorEastAsia"/>
          <w:noProof/>
          <w:sz w:val="24"/>
        </w:rPr>
      </w:pPr>
      <w:hyperlink w:anchor="_Toc229127299" w:history="1">
        <w:r w:rsidRPr="00D54697">
          <w:rPr>
            <w:rStyle w:val="Hyperlink"/>
            <w:noProof/>
          </w:rPr>
          <w:t>4.3</w:t>
        </w:r>
        <w:r>
          <w:rPr>
            <w:rFonts w:eastAsiaTheme="minorEastAsia"/>
            <w:noProof/>
            <w:sz w:val="24"/>
          </w:rPr>
          <w:tab/>
        </w:r>
        <w:r w:rsidRPr="00D54697">
          <w:rPr>
            <w:rStyle w:val="Hyperlink"/>
            <w:noProof/>
          </w:rPr>
          <w:t>Editor Model (Access Control)</w:t>
        </w:r>
        <w:r>
          <w:rPr>
            <w:noProof/>
            <w:webHidden/>
          </w:rPr>
          <w:tab/>
        </w:r>
        <w:r>
          <w:rPr>
            <w:noProof/>
            <w:webHidden/>
          </w:rPr>
          <w:fldChar w:fldCharType="begin"/>
        </w:r>
        <w:r>
          <w:rPr>
            <w:noProof/>
            <w:webHidden/>
          </w:rPr>
          <w:instrText xml:space="preserve"> PAGEREF _Toc229127299 \h </w:instrText>
        </w:r>
        <w:r>
          <w:rPr>
            <w:noProof/>
            <w:webHidden/>
          </w:rPr>
        </w:r>
        <w:r>
          <w:rPr>
            <w:noProof/>
            <w:webHidden/>
          </w:rPr>
          <w:fldChar w:fldCharType="separate"/>
        </w:r>
        <w:r>
          <w:rPr>
            <w:noProof/>
            <w:webHidden/>
          </w:rPr>
          <w:t>11</w:t>
        </w:r>
        <w:r>
          <w:rPr>
            <w:noProof/>
            <w:webHidden/>
          </w:rPr>
          <w:fldChar w:fldCharType="end"/>
        </w:r>
      </w:hyperlink>
    </w:p>
    <w:p w14:paraId="70A8DB70" w14:textId="60462397" w:rsidR="00CD4FD0" w:rsidRDefault="00CD4FD0">
      <w:pPr>
        <w:pStyle w:val="TOC2"/>
        <w:tabs>
          <w:tab w:val="left" w:pos="960"/>
          <w:tab w:val="right" w:leader="dot" w:pos="9350"/>
        </w:tabs>
        <w:rPr>
          <w:rFonts w:eastAsiaTheme="minorEastAsia"/>
          <w:noProof/>
          <w:sz w:val="24"/>
        </w:rPr>
      </w:pPr>
      <w:hyperlink w:anchor="_Toc229127300" w:history="1">
        <w:r w:rsidRPr="00D54697">
          <w:rPr>
            <w:rStyle w:val="Hyperlink"/>
            <w:noProof/>
          </w:rPr>
          <w:t>4.4</w:t>
        </w:r>
        <w:r>
          <w:rPr>
            <w:rFonts w:eastAsiaTheme="minorEastAsia"/>
            <w:noProof/>
            <w:sz w:val="24"/>
          </w:rPr>
          <w:tab/>
        </w:r>
        <w:r w:rsidRPr="00D54697">
          <w:rPr>
            <w:rStyle w:val="Hyperlink"/>
            <w:noProof/>
          </w:rPr>
          <w:t>Metadata Model</w:t>
        </w:r>
        <w:r>
          <w:rPr>
            <w:noProof/>
            <w:webHidden/>
          </w:rPr>
          <w:tab/>
        </w:r>
        <w:r>
          <w:rPr>
            <w:noProof/>
            <w:webHidden/>
          </w:rPr>
          <w:fldChar w:fldCharType="begin"/>
        </w:r>
        <w:r>
          <w:rPr>
            <w:noProof/>
            <w:webHidden/>
          </w:rPr>
          <w:instrText xml:space="preserve"> PAGEREF _Toc229127300 \h </w:instrText>
        </w:r>
        <w:r>
          <w:rPr>
            <w:noProof/>
            <w:webHidden/>
          </w:rPr>
        </w:r>
        <w:r>
          <w:rPr>
            <w:noProof/>
            <w:webHidden/>
          </w:rPr>
          <w:fldChar w:fldCharType="separate"/>
        </w:r>
        <w:r>
          <w:rPr>
            <w:noProof/>
            <w:webHidden/>
          </w:rPr>
          <w:t>12</w:t>
        </w:r>
        <w:r>
          <w:rPr>
            <w:noProof/>
            <w:webHidden/>
          </w:rPr>
          <w:fldChar w:fldCharType="end"/>
        </w:r>
      </w:hyperlink>
    </w:p>
    <w:p w14:paraId="18F74FCD" w14:textId="37A1E4BE" w:rsidR="00CD4FD0" w:rsidRDefault="00CD4FD0">
      <w:pPr>
        <w:pStyle w:val="TOC3"/>
        <w:tabs>
          <w:tab w:val="left" w:pos="1200"/>
          <w:tab w:val="right" w:leader="dot" w:pos="9350"/>
        </w:tabs>
        <w:rPr>
          <w:rFonts w:eastAsiaTheme="minorEastAsia"/>
          <w:noProof/>
          <w:sz w:val="24"/>
        </w:rPr>
      </w:pPr>
      <w:hyperlink w:anchor="_Toc229127301" w:history="1">
        <w:r w:rsidRPr="00D54697">
          <w:rPr>
            <w:rStyle w:val="Hyperlink"/>
            <w:noProof/>
          </w:rPr>
          <w:t>4.4.1</w:t>
        </w:r>
        <w:r>
          <w:rPr>
            <w:rFonts w:eastAsiaTheme="minorEastAsia"/>
            <w:noProof/>
            <w:sz w:val="24"/>
          </w:rPr>
          <w:tab/>
        </w:r>
        <w:r w:rsidRPr="00D54697">
          <w:rPr>
            <w:rStyle w:val="Hyperlink"/>
            <w:noProof/>
          </w:rPr>
          <w:t>Tier 1: Core (Invariant)</w:t>
        </w:r>
        <w:r>
          <w:rPr>
            <w:noProof/>
            <w:webHidden/>
          </w:rPr>
          <w:tab/>
        </w:r>
        <w:r>
          <w:rPr>
            <w:noProof/>
            <w:webHidden/>
          </w:rPr>
          <w:fldChar w:fldCharType="begin"/>
        </w:r>
        <w:r>
          <w:rPr>
            <w:noProof/>
            <w:webHidden/>
          </w:rPr>
          <w:instrText xml:space="preserve"> PAGEREF _Toc229127301 \h </w:instrText>
        </w:r>
        <w:r>
          <w:rPr>
            <w:noProof/>
            <w:webHidden/>
          </w:rPr>
        </w:r>
        <w:r>
          <w:rPr>
            <w:noProof/>
            <w:webHidden/>
          </w:rPr>
          <w:fldChar w:fldCharType="separate"/>
        </w:r>
        <w:r>
          <w:rPr>
            <w:noProof/>
            <w:webHidden/>
          </w:rPr>
          <w:t>12</w:t>
        </w:r>
        <w:r>
          <w:rPr>
            <w:noProof/>
            <w:webHidden/>
          </w:rPr>
          <w:fldChar w:fldCharType="end"/>
        </w:r>
      </w:hyperlink>
    </w:p>
    <w:p w14:paraId="62BD258A" w14:textId="67FE1E49" w:rsidR="00CD4FD0" w:rsidRDefault="00CD4FD0">
      <w:pPr>
        <w:pStyle w:val="TOC3"/>
        <w:tabs>
          <w:tab w:val="left" w:pos="1200"/>
          <w:tab w:val="right" w:leader="dot" w:pos="9350"/>
        </w:tabs>
        <w:rPr>
          <w:rFonts w:eastAsiaTheme="minorEastAsia"/>
          <w:noProof/>
          <w:sz w:val="24"/>
        </w:rPr>
      </w:pPr>
      <w:hyperlink w:anchor="_Toc229127302" w:history="1">
        <w:r w:rsidRPr="00D54697">
          <w:rPr>
            <w:rStyle w:val="Hyperlink"/>
            <w:noProof/>
          </w:rPr>
          <w:t>4.4.2</w:t>
        </w:r>
        <w:r>
          <w:rPr>
            <w:rFonts w:eastAsiaTheme="minorEastAsia"/>
            <w:noProof/>
            <w:sz w:val="24"/>
          </w:rPr>
          <w:tab/>
        </w:r>
        <w:r w:rsidRPr="00D54697">
          <w:rPr>
            <w:rStyle w:val="Hyperlink"/>
            <w:noProof/>
          </w:rPr>
          <w:t>Tier 2: Vault-Configured</w:t>
        </w:r>
        <w:r>
          <w:rPr>
            <w:noProof/>
            <w:webHidden/>
          </w:rPr>
          <w:tab/>
        </w:r>
        <w:r>
          <w:rPr>
            <w:noProof/>
            <w:webHidden/>
          </w:rPr>
          <w:fldChar w:fldCharType="begin"/>
        </w:r>
        <w:r>
          <w:rPr>
            <w:noProof/>
            <w:webHidden/>
          </w:rPr>
          <w:instrText xml:space="preserve"> PAGEREF _Toc229127302 \h </w:instrText>
        </w:r>
        <w:r>
          <w:rPr>
            <w:noProof/>
            <w:webHidden/>
          </w:rPr>
        </w:r>
        <w:r>
          <w:rPr>
            <w:noProof/>
            <w:webHidden/>
          </w:rPr>
          <w:fldChar w:fldCharType="separate"/>
        </w:r>
        <w:r>
          <w:rPr>
            <w:noProof/>
            <w:webHidden/>
          </w:rPr>
          <w:t>12</w:t>
        </w:r>
        <w:r>
          <w:rPr>
            <w:noProof/>
            <w:webHidden/>
          </w:rPr>
          <w:fldChar w:fldCharType="end"/>
        </w:r>
      </w:hyperlink>
    </w:p>
    <w:p w14:paraId="0D561692" w14:textId="2440533A" w:rsidR="00CD4FD0" w:rsidRDefault="00CD4FD0">
      <w:pPr>
        <w:pStyle w:val="TOC3"/>
        <w:tabs>
          <w:tab w:val="left" w:pos="1200"/>
          <w:tab w:val="right" w:leader="dot" w:pos="9350"/>
        </w:tabs>
        <w:rPr>
          <w:rFonts w:eastAsiaTheme="minorEastAsia"/>
          <w:noProof/>
          <w:sz w:val="24"/>
        </w:rPr>
      </w:pPr>
      <w:hyperlink w:anchor="_Toc229127303" w:history="1">
        <w:r w:rsidRPr="00D54697">
          <w:rPr>
            <w:rStyle w:val="Hyperlink"/>
            <w:noProof/>
          </w:rPr>
          <w:t>4.4.3</w:t>
        </w:r>
        <w:r>
          <w:rPr>
            <w:rFonts w:eastAsiaTheme="minorEastAsia"/>
            <w:noProof/>
            <w:sz w:val="24"/>
          </w:rPr>
          <w:tab/>
        </w:r>
        <w:r w:rsidRPr="00D54697">
          <w:rPr>
            <w:rStyle w:val="Hyperlink"/>
            <w:noProof/>
          </w:rPr>
          <w:t>Tier 3: Source-Type-Specific</w:t>
        </w:r>
        <w:r>
          <w:rPr>
            <w:noProof/>
            <w:webHidden/>
          </w:rPr>
          <w:tab/>
        </w:r>
        <w:r>
          <w:rPr>
            <w:noProof/>
            <w:webHidden/>
          </w:rPr>
          <w:fldChar w:fldCharType="begin"/>
        </w:r>
        <w:r>
          <w:rPr>
            <w:noProof/>
            <w:webHidden/>
          </w:rPr>
          <w:instrText xml:space="preserve"> PAGEREF _Toc229127303 \h </w:instrText>
        </w:r>
        <w:r>
          <w:rPr>
            <w:noProof/>
            <w:webHidden/>
          </w:rPr>
        </w:r>
        <w:r>
          <w:rPr>
            <w:noProof/>
            <w:webHidden/>
          </w:rPr>
          <w:fldChar w:fldCharType="separate"/>
        </w:r>
        <w:r>
          <w:rPr>
            <w:noProof/>
            <w:webHidden/>
          </w:rPr>
          <w:t>12</w:t>
        </w:r>
        <w:r>
          <w:rPr>
            <w:noProof/>
            <w:webHidden/>
          </w:rPr>
          <w:fldChar w:fldCharType="end"/>
        </w:r>
      </w:hyperlink>
    </w:p>
    <w:p w14:paraId="3AACA70C" w14:textId="02DFE4FF" w:rsidR="00CD4FD0" w:rsidRDefault="00CD4FD0">
      <w:pPr>
        <w:pStyle w:val="TOC2"/>
        <w:tabs>
          <w:tab w:val="left" w:pos="960"/>
          <w:tab w:val="right" w:leader="dot" w:pos="9350"/>
        </w:tabs>
        <w:rPr>
          <w:rFonts w:eastAsiaTheme="minorEastAsia"/>
          <w:noProof/>
          <w:sz w:val="24"/>
        </w:rPr>
      </w:pPr>
      <w:hyperlink w:anchor="_Toc229127304" w:history="1">
        <w:r w:rsidRPr="00D54697">
          <w:rPr>
            <w:rStyle w:val="Hyperlink"/>
            <w:noProof/>
          </w:rPr>
          <w:t>4.5</w:t>
        </w:r>
        <w:r>
          <w:rPr>
            <w:rFonts w:eastAsiaTheme="minorEastAsia"/>
            <w:noProof/>
            <w:sz w:val="24"/>
          </w:rPr>
          <w:tab/>
        </w:r>
        <w:r w:rsidRPr="00D54697">
          <w:rPr>
            <w:rStyle w:val="Hyperlink"/>
            <w:noProof/>
          </w:rPr>
          <w:t>Edge (Graph Relationship)</w:t>
        </w:r>
        <w:r>
          <w:rPr>
            <w:noProof/>
            <w:webHidden/>
          </w:rPr>
          <w:tab/>
        </w:r>
        <w:r>
          <w:rPr>
            <w:noProof/>
            <w:webHidden/>
          </w:rPr>
          <w:fldChar w:fldCharType="begin"/>
        </w:r>
        <w:r>
          <w:rPr>
            <w:noProof/>
            <w:webHidden/>
          </w:rPr>
          <w:instrText xml:space="preserve"> PAGEREF _Toc229127304 \h </w:instrText>
        </w:r>
        <w:r>
          <w:rPr>
            <w:noProof/>
            <w:webHidden/>
          </w:rPr>
        </w:r>
        <w:r>
          <w:rPr>
            <w:noProof/>
            <w:webHidden/>
          </w:rPr>
          <w:fldChar w:fldCharType="separate"/>
        </w:r>
        <w:r>
          <w:rPr>
            <w:noProof/>
            <w:webHidden/>
          </w:rPr>
          <w:t>13</w:t>
        </w:r>
        <w:r>
          <w:rPr>
            <w:noProof/>
            <w:webHidden/>
          </w:rPr>
          <w:fldChar w:fldCharType="end"/>
        </w:r>
      </w:hyperlink>
    </w:p>
    <w:p w14:paraId="0C914031" w14:textId="3447B1C3" w:rsidR="00CD4FD0" w:rsidRDefault="00CD4FD0">
      <w:pPr>
        <w:pStyle w:val="TOC2"/>
        <w:tabs>
          <w:tab w:val="left" w:pos="960"/>
          <w:tab w:val="right" w:leader="dot" w:pos="9350"/>
        </w:tabs>
        <w:rPr>
          <w:rFonts w:eastAsiaTheme="minorEastAsia"/>
          <w:noProof/>
          <w:sz w:val="24"/>
        </w:rPr>
      </w:pPr>
      <w:hyperlink w:anchor="_Toc229127305" w:history="1">
        <w:r w:rsidRPr="00D54697">
          <w:rPr>
            <w:rStyle w:val="Hyperlink"/>
            <w:noProof/>
          </w:rPr>
          <w:t>4.6</w:t>
        </w:r>
        <w:r>
          <w:rPr>
            <w:rFonts w:eastAsiaTheme="minorEastAsia"/>
            <w:noProof/>
            <w:sz w:val="24"/>
          </w:rPr>
          <w:tab/>
        </w:r>
        <w:r w:rsidRPr="00D54697">
          <w:rPr>
            <w:rStyle w:val="Hyperlink"/>
            <w:noProof/>
          </w:rPr>
          <w:t>Edge Type Taxonomy</w:t>
        </w:r>
        <w:r>
          <w:rPr>
            <w:noProof/>
            <w:webHidden/>
          </w:rPr>
          <w:tab/>
        </w:r>
        <w:r>
          <w:rPr>
            <w:noProof/>
            <w:webHidden/>
          </w:rPr>
          <w:fldChar w:fldCharType="begin"/>
        </w:r>
        <w:r>
          <w:rPr>
            <w:noProof/>
            <w:webHidden/>
          </w:rPr>
          <w:instrText xml:space="preserve"> PAGEREF _Toc229127305 \h </w:instrText>
        </w:r>
        <w:r>
          <w:rPr>
            <w:noProof/>
            <w:webHidden/>
          </w:rPr>
        </w:r>
        <w:r>
          <w:rPr>
            <w:noProof/>
            <w:webHidden/>
          </w:rPr>
          <w:fldChar w:fldCharType="separate"/>
        </w:r>
        <w:r>
          <w:rPr>
            <w:noProof/>
            <w:webHidden/>
          </w:rPr>
          <w:t>14</w:t>
        </w:r>
        <w:r>
          <w:rPr>
            <w:noProof/>
            <w:webHidden/>
          </w:rPr>
          <w:fldChar w:fldCharType="end"/>
        </w:r>
      </w:hyperlink>
    </w:p>
    <w:p w14:paraId="3B58608F" w14:textId="405D5008" w:rsidR="00CD4FD0" w:rsidRDefault="00CD4FD0">
      <w:pPr>
        <w:pStyle w:val="TOC2"/>
        <w:tabs>
          <w:tab w:val="left" w:pos="960"/>
          <w:tab w:val="right" w:leader="dot" w:pos="9350"/>
        </w:tabs>
        <w:rPr>
          <w:rFonts w:eastAsiaTheme="minorEastAsia"/>
          <w:noProof/>
          <w:sz w:val="24"/>
        </w:rPr>
      </w:pPr>
      <w:hyperlink w:anchor="_Toc229127306" w:history="1">
        <w:r w:rsidRPr="00D54697">
          <w:rPr>
            <w:rStyle w:val="Hyperlink"/>
            <w:noProof/>
          </w:rPr>
          <w:t>4.7</w:t>
        </w:r>
        <w:r>
          <w:rPr>
            <w:rFonts w:eastAsiaTheme="minorEastAsia"/>
            <w:noProof/>
            <w:sz w:val="24"/>
          </w:rPr>
          <w:tab/>
        </w:r>
        <w:r w:rsidRPr="00D54697">
          <w:rPr>
            <w:rStyle w:val="Hyperlink"/>
            <w:noProof/>
          </w:rPr>
          <w:t>Edge Type Registry and Resolution Model</w:t>
        </w:r>
        <w:r>
          <w:rPr>
            <w:noProof/>
            <w:webHidden/>
          </w:rPr>
          <w:tab/>
        </w:r>
        <w:r>
          <w:rPr>
            <w:noProof/>
            <w:webHidden/>
          </w:rPr>
          <w:fldChar w:fldCharType="begin"/>
        </w:r>
        <w:r>
          <w:rPr>
            <w:noProof/>
            <w:webHidden/>
          </w:rPr>
          <w:instrText xml:space="preserve"> PAGEREF _Toc229127306 \h </w:instrText>
        </w:r>
        <w:r>
          <w:rPr>
            <w:noProof/>
            <w:webHidden/>
          </w:rPr>
        </w:r>
        <w:r>
          <w:rPr>
            <w:noProof/>
            <w:webHidden/>
          </w:rPr>
          <w:fldChar w:fldCharType="separate"/>
        </w:r>
        <w:r>
          <w:rPr>
            <w:noProof/>
            <w:webHidden/>
          </w:rPr>
          <w:t>15</w:t>
        </w:r>
        <w:r>
          <w:rPr>
            <w:noProof/>
            <w:webHidden/>
          </w:rPr>
          <w:fldChar w:fldCharType="end"/>
        </w:r>
      </w:hyperlink>
    </w:p>
    <w:p w14:paraId="487D0FBC" w14:textId="20F84D3A" w:rsidR="00CD4FD0" w:rsidRDefault="00CD4FD0">
      <w:pPr>
        <w:pStyle w:val="TOC2"/>
        <w:tabs>
          <w:tab w:val="left" w:pos="960"/>
          <w:tab w:val="right" w:leader="dot" w:pos="9350"/>
        </w:tabs>
        <w:rPr>
          <w:rFonts w:eastAsiaTheme="minorEastAsia"/>
          <w:noProof/>
          <w:sz w:val="24"/>
        </w:rPr>
      </w:pPr>
      <w:hyperlink w:anchor="_Toc229127307" w:history="1">
        <w:r w:rsidRPr="00D54697">
          <w:rPr>
            <w:rStyle w:val="Hyperlink"/>
            <w:noProof/>
          </w:rPr>
          <w:t>4.8</w:t>
        </w:r>
        <w:r>
          <w:rPr>
            <w:rFonts w:eastAsiaTheme="minorEastAsia"/>
            <w:noProof/>
            <w:sz w:val="24"/>
          </w:rPr>
          <w:tab/>
        </w:r>
        <w:r w:rsidRPr="00D54697">
          <w:rPr>
            <w:rStyle w:val="Hyperlink"/>
            <w:noProof/>
          </w:rPr>
          <w:t>Vault</w:t>
        </w:r>
        <w:r>
          <w:rPr>
            <w:noProof/>
            <w:webHidden/>
          </w:rPr>
          <w:tab/>
        </w:r>
        <w:r>
          <w:rPr>
            <w:noProof/>
            <w:webHidden/>
          </w:rPr>
          <w:fldChar w:fldCharType="begin"/>
        </w:r>
        <w:r>
          <w:rPr>
            <w:noProof/>
            <w:webHidden/>
          </w:rPr>
          <w:instrText xml:space="preserve"> PAGEREF _Toc229127307 \h </w:instrText>
        </w:r>
        <w:r>
          <w:rPr>
            <w:noProof/>
            <w:webHidden/>
          </w:rPr>
        </w:r>
        <w:r>
          <w:rPr>
            <w:noProof/>
            <w:webHidden/>
          </w:rPr>
          <w:fldChar w:fldCharType="separate"/>
        </w:r>
        <w:r>
          <w:rPr>
            <w:noProof/>
            <w:webHidden/>
          </w:rPr>
          <w:t>16</w:t>
        </w:r>
        <w:r>
          <w:rPr>
            <w:noProof/>
            <w:webHidden/>
          </w:rPr>
          <w:fldChar w:fldCharType="end"/>
        </w:r>
      </w:hyperlink>
    </w:p>
    <w:p w14:paraId="00D18B93" w14:textId="47F0D9FC" w:rsidR="00CD4FD0" w:rsidRDefault="00CD4FD0">
      <w:pPr>
        <w:pStyle w:val="TOC2"/>
        <w:tabs>
          <w:tab w:val="left" w:pos="960"/>
          <w:tab w:val="right" w:leader="dot" w:pos="9350"/>
        </w:tabs>
        <w:rPr>
          <w:rFonts w:eastAsiaTheme="minorEastAsia"/>
          <w:noProof/>
          <w:sz w:val="24"/>
        </w:rPr>
      </w:pPr>
      <w:hyperlink w:anchor="_Toc229127308" w:history="1">
        <w:r w:rsidRPr="00D54697">
          <w:rPr>
            <w:rStyle w:val="Hyperlink"/>
            <w:noProof/>
          </w:rPr>
          <w:t>4.9</w:t>
        </w:r>
        <w:r>
          <w:rPr>
            <w:rFonts w:eastAsiaTheme="minorEastAsia"/>
            <w:noProof/>
            <w:sz w:val="24"/>
          </w:rPr>
          <w:tab/>
        </w:r>
        <w:r w:rsidRPr="00D54697">
          <w:rPr>
            <w:rStyle w:val="Hyperlink"/>
            <w:noProof/>
          </w:rPr>
          <w:t>Lifecycle State Machine</w:t>
        </w:r>
        <w:r>
          <w:rPr>
            <w:noProof/>
            <w:webHidden/>
          </w:rPr>
          <w:tab/>
        </w:r>
        <w:r>
          <w:rPr>
            <w:noProof/>
            <w:webHidden/>
          </w:rPr>
          <w:fldChar w:fldCharType="begin"/>
        </w:r>
        <w:r>
          <w:rPr>
            <w:noProof/>
            <w:webHidden/>
          </w:rPr>
          <w:instrText xml:space="preserve"> PAGEREF _Toc229127308 \h </w:instrText>
        </w:r>
        <w:r>
          <w:rPr>
            <w:noProof/>
            <w:webHidden/>
          </w:rPr>
        </w:r>
        <w:r>
          <w:rPr>
            <w:noProof/>
            <w:webHidden/>
          </w:rPr>
          <w:fldChar w:fldCharType="separate"/>
        </w:r>
        <w:r>
          <w:rPr>
            <w:noProof/>
            <w:webHidden/>
          </w:rPr>
          <w:t>17</w:t>
        </w:r>
        <w:r>
          <w:rPr>
            <w:noProof/>
            <w:webHidden/>
          </w:rPr>
          <w:fldChar w:fldCharType="end"/>
        </w:r>
      </w:hyperlink>
    </w:p>
    <w:p w14:paraId="01E42594" w14:textId="33BD0A65" w:rsidR="00CD4FD0" w:rsidRDefault="00CD4FD0">
      <w:pPr>
        <w:pStyle w:val="TOC2"/>
        <w:tabs>
          <w:tab w:val="left" w:pos="960"/>
          <w:tab w:val="right" w:leader="dot" w:pos="9350"/>
        </w:tabs>
        <w:rPr>
          <w:rFonts w:eastAsiaTheme="minorEastAsia"/>
          <w:noProof/>
          <w:sz w:val="24"/>
        </w:rPr>
      </w:pPr>
      <w:hyperlink w:anchor="_Toc229127309" w:history="1">
        <w:r w:rsidRPr="00D54697">
          <w:rPr>
            <w:rStyle w:val="Hyperlink"/>
            <w:noProof/>
          </w:rPr>
          <w:t>4.10</w:t>
        </w:r>
        <w:r>
          <w:rPr>
            <w:rFonts w:eastAsiaTheme="minorEastAsia"/>
            <w:noProof/>
            <w:sz w:val="24"/>
          </w:rPr>
          <w:tab/>
        </w:r>
        <w:r w:rsidRPr="00D54697">
          <w:rPr>
            <w:rStyle w:val="Hyperlink"/>
            <w:noProof/>
          </w:rPr>
          <w:t>Decision Logs</w:t>
        </w:r>
        <w:r>
          <w:rPr>
            <w:noProof/>
            <w:webHidden/>
          </w:rPr>
          <w:tab/>
        </w:r>
        <w:r>
          <w:rPr>
            <w:noProof/>
            <w:webHidden/>
          </w:rPr>
          <w:fldChar w:fldCharType="begin"/>
        </w:r>
        <w:r>
          <w:rPr>
            <w:noProof/>
            <w:webHidden/>
          </w:rPr>
          <w:instrText xml:space="preserve"> PAGEREF _Toc229127309 \h </w:instrText>
        </w:r>
        <w:r>
          <w:rPr>
            <w:noProof/>
            <w:webHidden/>
          </w:rPr>
        </w:r>
        <w:r>
          <w:rPr>
            <w:noProof/>
            <w:webHidden/>
          </w:rPr>
          <w:fldChar w:fldCharType="separate"/>
        </w:r>
        <w:r>
          <w:rPr>
            <w:noProof/>
            <w:webHidden/>
          </w:rPr>
          <w:t>18</w:t>
        </w:r>
        <w:r>
          <w:rPr>
            <w:noProof/>
            <w:webHidden/>
          </w:rPr>
          <w:fldChar w:fldCharType="end"/>
        </w:r>
      </w:hyperlink>
    </w:p>
    <w:p w14:paraId="28824176" w14:textId="415A5AE4" w:rsidR="00CD4FD0" w:rsidRDefault="00CD4FD0">
      <w:pPr>
        <w:pStyle w:val="TOC2"/>
        <w:tabs>
          <w:tab w:val="left" w:pos="960"/>
          <w:tab w:val="right" w:leader="dot" w:pos="9350"/>
        </w:tabs>
        <w:rPr>
          <w:rFonts w:eastAsiaTheme="minorEastAsia"/>
          <w:noProof/>
          <w:sz w:val="24"/>
        </w:rPr>
      </w:pPr>
      <w:hyperlink w:anchor="_Toc229127310" w:history="1">
        <w:r w:rsidRPr="00D54697">
          <w:rPr>
            <w:rStyle w:val="Hyperlink"/>
            <w:noProof/>
          </w:rPr>
          <w:t>4.11</w:t>
        </w:r>
        <w:r>
          <w:rPr>
            <w:rFonts w:eastAsiaTheme="minorEastAsia"/>
            <w:noProof/>
            <w:sz w:val="24"/>
          </w:rPr>
          <w:tab/>
        </w:r>
        <w:r w:rsidRPr="00D54697">
          <w:rPr>
            <w:rStyle w:val="Hyperlink"/>
            <w:noProof/>
          </w:rPr>
          <w:t>Pipeline Status</w:t>
        </w:r>
        <w:r>
          <w:rPr>
            <w:noProof/>
            <w:webHidden/>
          </w:rPr>
          <w:tab/>
        </w:r>
        <w:r>
          <w:rPr>
            <w:noProof/>
            <w:webHidden/>
          </w:rPr>
          <w:fldChar w:fldCharType="begin"/>
        </w:r>
        <w:r>
          <w:rPr>
            <w:noProof/>
            <w:webHidden/>
          </w:rPr>
          <w:instrText xml:space="preserve"> PAGEREF _Toc229127310 \h </w:instrText>
        </w:r>
        <w:r>
          <w:rPr>
            <w:noProof/>
            <w:webHidden/>
          </w:rPr>
        </w:r>
        <w:r>
          <w:rPr>
            <w:noProof/>
            <w:webHidden/>
          </w:rPr>
          <w:fldChar w:fldCharType="separate"/>
        </w:r>
        <w:r>
          <w:rPr>
            <w:noProof/>
            <w:webHidden/>
          </w:rPr>
          <w:t>18</w:t>
        </w:r>
        <w:r>
          <w:rPr>
            <w:noProof/>
            <w:webHidden/>
          </w:rPr>
          <w:fldChar w:fldCharType="end"/>
        </w:r>
      </w:hyperlink>
    </w:p>
    <w:p w14:paraId="28160EAA" w14:textId="1D4A316C" w:rsidR="00CD4FD0" w:rsidRDefault="00CD4FD0">
      <w:pPr>
        <w:pStyle w:val="TOC1"/>
        <w:tabs>
          <w:tab w:val="left" w:pos="440"/>
          <w:tab w:val="right" w:leader="dot" w:pos="9350"/>
        </w:tabs>
        <w:rPr>
          <w:rFonts w:eastAsiaTheme="minorEastAsia"/>
          <w:noProof/>
          <w:sz w:val="24"/>
        </w:rPr>
      </w:pPr>
      <w:hyperlink w:anchor="_Toc229127311" w:history="1">
        <w:r w:rsidRPr="00D54697">
          <w:rPr>
            <w:rStyle w:val="Hyperlink"/>
            <w:noProof/>
          </w:rPr>
          <w:t>5</w:t>
        </w:r>
        <w:r>
          <w:rPr>
            <w:rFonts w:eastAsiaTheme="minorEastAsia"/>
            <w:noProof/>
            <w:sz w:val="24"/>
          </w:rPr>
          <w:tab/>
        </w:r>
        <w:r w:rsidRPr="00D54697">
          <w:rPr>
            <w:rStyle w:val="Hyperlink"/>
            <w:noProof/>
          </w:rPr>
          <w:t>Retrieval Architecture</w:t>
        </w:r>
        <w:r>
          <w:rPr>
            <w:noProof/>
            <w:webHidden/>
          </w:rPr>
          <w:tab/>
        </w:r>
        <w:r>
          <w:rPr>
            <w:noProof/>
            <w:webHidden/>
          </w:rPr>
          <w:fldChar w:fldCharType="begin"/>
        </w:r>
        <w:r>
          <w:rPr>
            <w:noProof/>
            <w:webHidden/>
          </w:rPr>
          <w:instrText xml:space="preserve"> PAGEREF _Toc229127311 \h </w:instrText>
        </w:r>
        <w:r>
          <w:rPr>
            <w:noProof/>
            <w:webHidden/>
          </w:rPr>
        </w:r>
        <w:r>
          <w:rPr>
            <w:noProof/>
            <w:webHidden/>
          </w:rPr>
          <w:fldChar w:fldCharType="separate"/>
        </w:r>
        <w:r>
          <w:rPr>
            <w:noProof/>
            <w:webHidden/>
          </w:rPr>
          <w:t>19</w:t>
        </w:r>
        <w:r>
          <w:rPr>
            <w:noProof/>
            <w:webHidden/>
          </w:rPr>
          <w:fldChar w:fldCharType="end"/>
        </w:r>
      </w:hyperlink>
    </w:p>
    <w:p w14:paraId="713D6330" w14:textId="1226F039" w:rsidR="00CD4FD0" w:rsidRDefault="00CD4FD0">
      <w:pPr>
        <w:pStyle w:val="TOC2"/>
        <w:tabs>
          <w:tab w:val="left" w:pos="960"/>
          <w:tab w:val="right" w:leader="dot" w:pos="9350"/>
        </w:tabs>
        <w:rPr>
          <w:rFonts w:eastAsiaTheme="minorEastAsia"/>
          <w:noProof/>
          <w:sz w:val="24"/>
        </w:rPr>
      </w:pPr>
      <w:hyperlink w:anchor="_Toc229127312" w:history="1">
        <w:r w:rsidRPr="00D54697">
          <w:rPr>
            <w:rStyle w:val="Hyperlink"/>
            <w:noProof/>
          </w:rPr>
          <w:t>5.1</w:t>
        </w:r>
        <w:r>
          <w:rPr>
            <w:rFonts w:eastAsiaTheme="minorEastAsia"/>
            <w:noProof/>
            <w:sz w:val="24"/>
          </w:rPr>
          <w:tab/>
        </w:r>
        <w:r w:rsidRPr="00D54697">
          <w:rPr>
            <w:rStyle w:val="Hyperlink"/>
            <w:noProof/>
          </w:rPr>
          <w:t>Retrieval Modes</w:t>
        </w:r>
        <w:r>
          <w:rPr>
            <w:noProof/>
            <w:webHidden/>
          </w:rPr>
          <w:tab/>
        </w:r>
        <w:r>
          <w:rPr>
            <w:noProof/>
            <w:webHidden/>
          </w:rPr>
          <w:fldChar w:fldCharType="begin"/>
        </w:r>
        <w:r>
          <w:rPr>
            <w:noProof/>
            <w:webHidden/>
          </w:rPr>
          <w:instrText xml:space="preserve"> PAGEREF _Toc229127312 \h </w:instrText>
        </w:r>
        <w:r>
          <w:rPr>
            <w:noProof/>
            <w:webHidden/>
          </w:rPr>
        </w:r>
        <w:r>
          <w:rPr>
            <w:noProof/>
            <w:webHidden/>
          </w:rPr>
          <w:fldChar w:fldCharType="separate"/>
        </w:r>
        <w:r>
          <w:rPr>
            <w:noProof/>
            <w:webHidden/>
          </w:rPr>
          <w:t>19</w:t>
        </w:r>
        <w:r>
          <w:rPr>
            <w:noProof/>
            <w:webHidden/>
          </w:rPr>
          <w:fldChar w:fldCharType="end"/>
        </w:r>
      </w:hyperlink>
    </w:p>
    <w:p w14:paraId="5B131F4F" w14:textId="2BA1B1A4" w:rsidR="00CD4FD0" w:rsidRDefault="00CD4FD0">
      <w:pPr>
        <w:pStyle w:val="TOC2"/>
        <w:tabs>
          <w:tab w:val="left" w:pos="960"/>
          <w:tab w:val="right" w:leader="dot" w:pos="9350"/>
        </w:tabs>
        <w:rPr>
          <w:rFonts w:eastAsiaTheme="minorEastAsia"/>
          <w:noProof/>
          <w:sz w:val="24"/>
        </w:rPr>
      </w:pPr>
      <w:hyperlink w:anchor="_Toc229127313" w:history="1">
        <w:r w:rsidRPr="00D54697">
          <w:rPr>
            <w:rStyle w:val="Hyperlink"/>
            <w:noProof/>
          </w:rPr>
          <w:t>5.2</w:t>
        </w:r>
        <w:r>
          <w:rPr>
            <w:rFonts w:eastAsiaTheme="minorEastAsia"/>
            <w:noProof/>
            <w:sz w:val="24"/>
          </w:rPr>
          <w:tab/>
        </w:r>
        <w:r w:rsidRPr="00D54697">
          <w:rPr>
            <w:rStyle w:val="Hyperlink"/>
            <w:noProof/>
          </w:rPr>
          <w:t>Source Scope</w:t>
        </w:r>
        <w:r>
          <w:rPr>
            <w:noProof/>
            <w:webHidden/>
          </w:rPr>
          <w:tab/>
        </w:r>
        <w:r>
          <w:rPr>
            <w:noProof/>
            <w:webHidden/>
          </w:rPr>
          <w:fldChar w:fldCharType="begin"/>
        </w:r>
        <w:r>
          <w:rPr>
            <w:noProof/>
            <w:webHidden/>
          </w:rPr>
          <w:instrText xml:space="preserve"> PAGEREF _Toc229127313 \h </w:instrText>
        </w:r>
        <w:r>
          <w:rPr>
            <w:noProof/>
            <w:webHidden/>
          </w:rPr>
        </w:r>
        <w:r>
          <w:rPr>
            <w:noProof/>
            <w:webHidden/>
          </w:rPr>
          <w:fldChar w:fldCharType="separate"/>
        </w:r>
        <w:r>
          <w:rPr>
            <w:noProof/>
            <w:webHidden/>
          </w:rPr>
          <w:t>20</w:t>
        </w:r>
        <w:r>
          <w:rPr>
            <w:noProof/>
            <w:webHidden/>
          </w:rPr>
          <w:fldChar w:fldCharType="end"/>
        </w:r>
      </w:hyperlink>
    </w:p>
    <w:p w14:paraId="07A50D51" w14:textId="33934E6D" w:rsidR="00CD4FD0" w:rsidRDefault="00CD4FD0">
      <w:pPr>
        <w:pStyle w:val="TOC2"/>
        <w:tabs>
          <w:tab w:val="left" w:pos="960"/>
          <w:tab w:val="right" w:leader="dot" w:pos="9350"/>
        </w:tabs>
        <w:rPr>
          <w:rFonts w:eastAsiaTheme="minorEastAsia"/>
          <w:noProof/>
          <w:sz w:val="24"/>
        </w:rPr>
      </w:pPr>
      <w:hyperlink w:anchor="_Toc229127314" w:history="1">
        <w:r w:rsidRPr="00D54697">
          <w:rPr>
            <w:rStyle w:val="Hyperlink"/>
            <w:noProof/>
          </w:rPr>
          <w:t>5.3</w:t>
        </w:r>
        <w:r>
          <w:rPr>
            <w:rFonts w:eastAsiaTheme="minorEastAsia"/>
            <w:noProof/>
            <w:sz w:val="24"/>
          </w:rPr>
          <w:tab/>
        </w:r>
        <w:r w:rsidRPr="00D54697">
          <w:rPr>
            <w:rStyle w:val="Hyperlink"/>
            <w:noProof/>
          </w:rPr>
          <w:t>Combined Retrieval Parameters</w:t>
        </w:r>
        <w:r>
          <w:rPr>
            <w:noProof/>
            <w:webHidden/>
          </w:rPr>
          <w:tab/>
        </w:r>
        <w:r>
          <w:rPr>
            <w:noProof/>
            <w:webHidden/>
          </w:rPr>
          <w:fldChar w:fldCharType="begin"/>
        </w:r>
        <w:r>
          <w:rPr>
            <w:noProof/>
            <w:webHidden/>
          </w:rPr>
          <w:instrText xml:space="preserve"> PAGEREF _Toc229127314 \h </w:instrText>
        </w:r>
        <w:r>
          <w:rPr>
            <w:noProof/>
            <w:webHidden/>
          </w:rPr>
        </w:r>
        <w:r>
          <w:rPr>
            <w:noProof/>
            <w:webHidden/>
          </w:rPr>
          <w:fldChar w:fldCharType="separate"/>
        </w:r>
        <w:r>
          <w:rPr>
            <w:noProof/>
            <w:webHidden/>
          </w:rPr>
          <w:t>20</w:t>
        </w:r>
        <w:r>
          <w:rPr>
            <w:noProof/>
            <w:webHidden/>
          </w:rPr>
          <w:fldChar w:fldCharType="end"/>
        </w:r>
      </w:hyperlink>
    </w:p>
    <w:p w14:paraId="61FC9A51" w14:textId="3BB36291" w:rsidR="00CD4FD0" w:rsidRDefault="00CD4FD0">
      <w:pPr>
        <w:pStyle w:val="TOC2"/>
        <w:tabs>
          <w:tab w:val="left" w:pos="960"/>
          <w:tab w:val="right" w:leader="dot" w:pos="9350"/>
        </w:tabs>
        <w:rPr>
          <w:rFonts w:eastAsiaTheme="minorEastAsia"/>
          <w:noProof/>
          <w:sz w:val="24"/>
        </w:rPr>
      </w:pPr>
      <w:hyperlink w:anchor="_Toc229127315" w:history="1">
        <w:r w:rsidRPr="00D54697">
          <w:rPr>
            <w:rStyle w:val="Hyperlink"/>
            <w:noProof/>
          </w:rPr>
          <w:t>5.4</w:t>
        </w:r>
        <w:r>
          <w:rPr>
            <w:rFonts w:eastAsiaTheme="minorEastAsia"/>
            <w:noProof/>
            <w:sz w:val="24"/>
          </w:rPr>
          <w:tab/>
        </w:r>
        <w:r w:rsidRPr="00D54697">
          <w:rPr>
            <w:rStyle w:val="Hyperlink"/>
            <w:noProof/>
          </w:rPr>
          <w:t>Hybrid Search and Reranking</w:t>
        </w:r>
        <w:r>
          <w:rPr>
            <w:noProof/>
            <w:webHidden/>
          </w:rPr>
          <w:tab/>
        </w:r>
        <w:r>
          <w:rPr>
            <w:noProof/>
            <w:webHidden/>
          </w:rPr>
          <w:fldChar w:fldCharType="begin"/>
        </w:r>
        <w:r>
          <w:rPr>
            <w:noProof/>
            <w:webHidden/>
          </w:rPr>
          <w:instrText xml:space="preserve"> PAGEREF _Toc229127315 \h </w:instrText>
        </w:r>
        <w:r>
          <w:rPr>
            <w:noProof/>
            <w:webHidden/>
          </w:rPr>
        </w:r>
        <w:r>
          <w:rPr>
            <w:noProof/>
            <w:webHidden/>
          </w:rPr>
          <w:fldChar w:fldCharType="separate"/>
        </w:r>
        <w:r>
          <w:rPr>
            <w:noProof/>
            <w:webHidden/>
          </w:rPr>
          <w:t>21</w:t>
        </w:r>
        <w:r>
          <w:rPr>
            <w:noProof/>
            <w:webHidden/>
          </w:rPr>
          <w:fldChar w:fldCharType="end"/>
        </w:r>
      </w:hyperlink>
    </w:p>
    <w:p w14:paraId="32B8F09D" w14:textId="0408A494" w:rsidR="00CD4FD0" w:rsidRDefault="00CD4FD0">
      <w:pPr>
        <w:pStyle w:val="TOC2"/>
        <w:tabs>
          <w:tab w:val="left" w:pos="960"/>
          <w:tab w:val="right" w:leader="dot" w:pos="9350"/>
        </w:tabs>
        <w:rPr>
          <w:rFonts w:eastAsiaTheme="minorEastAsia"/>
          <w:noProof/>
          <w:sz w:val="24"/>
        </w:rPr>
      </w:pPr>
      <w:hyperlink w:anchor="_Toc229127316" w:history="1">
        <w:r w:rsidRPr="00D54697">
          <w:rPr>
            <w:rStyle w:val="Hyperlink"/>
            <w:noProof/>
          </w:rPr>
          <w:t>5.5</w:t>
        </w:r>
        <w:r>
          <w:rPr>
            <w:rFonts w:eastAsiaTheme="minorEastAsia"/>
            <w:noProof/>
            <w:sz w:val="24"/>
          </w:rPr>
          <w:tab/>
        </w:r>
        <w:r w:rsidRPr="00D54697">
          <w:rPr>
            <w:rStyle w:val="Hyperlink"/>
            <w:noProof/>
          </w:rPr>
          <w:t>Salience Reranking</w:t>
        </w:r>
        <w:r>
          <w:rPr>
            <w:noProof/>
            <w:webHidden/>
          </w:rPr>
          <w:tab/>
        </w:r>
        <w:r>
          <w:rPr>
            <w:noProof/>
            <w:webHidden/>
          </w:rPr>
          <w:fldChar w:fldCharType="begin"/>
        </w:r>
        <w:r>
          <w:rPr>
            <w:noProof/>
            <w:webHidden/>
          </w:rPr>
          <w:instrText xml:space="preserve"> PAGEREF _Toc229127316 \h </w:instrText>
        </w:r>
        <w:r>
          <w:rPr>
            <w:noProof/>
            <w:webHidden/>
          </w:rPr>
        </w:r>
        <w:r>
          <w:rPr>
            <w:noProof/>
            <w:webHidden/>
          </w:rPr>
          <w:fldChar w:fldCharType="separate"/>
        </w:r>
        <w:r>
          <w:rPr>
            <w:noProof/>
            <w:webHidden/>
          </w:rPr>
          <w:t>21</w:t>
        </w:r>
        <w:r>
          <w:rPr>
            <w:noProof/>
            <w:webHidden/>
          </w:rPr>
          <w:fldChar w:fldCharType="end"/>
        </w:r>
      </w:hyperlink>
    </w:p>
    <w:p w14:paraId="7BF3930B" w14:textId="0E438355" w:rsidR="00CD4FD0" w:rsidRDefault="00CD4FD0">
      <w:pPr>
        <w:pStyle w:val="TOC2"/>
        <w:tabs>
          <w:tab w:val="left" w:pos="960"/>
          <w:tab w:val="right" w:leader="dot" w:pos="9350"/>
        </w:tabs>
        <w:rPr>
          <w:rFonts w:eastAsiaTheme="minorEastAsia"/>
          <w:noProof/>
          <w:sz w:val="24"/>
        </w:rPr>
      </w:pPr>
      <w:hyperlink w:anchor="_Toc229127317" w:history="1">
        <w:r w:rsidRPr="00D54697">
          <w:rPr>
            <w:rStyle w:val="Hyperlink"/>
            <w:noProof/>
          </w:rPr>
          <w:t>5.6</w:t>
        </w:r>
        <w:r>
          <w:rPr>
            <w:rFonts w:eastAsiaTheme="minorEastAsia"/>
            <w:noProof/>
            <w:sz w:val="24"/>
          </w:rPr>
          <w:tab/>
        </w:r>
        <w:r w:rsidRPr="00D54697">
          <w:rPr>
            <w:rStyle w:val="Hyperlink"/>
            <w:noProof/>
          </w:rPr>
          <w:t>Abstract-Boosted Retrieval</w:t>
        </w:r>
        <w:r>
          <w:rPr>
            <w:noProof/>
            <w:webHidden/>
          </w:rPr>
          <w:tab/>
        </w:r>
        <w:r>
          <w:rPr>
            <w:noProof/>
            <w:webHidden/>
          </w:rPr>
          <w:fldChar w:fldCharType="begin"/>
        </w:r>
        <w:r>
          <w:rPr>
            <w:noProof/>
            <w:webHidden/>
          </w:rPr>
          <w:instrText xml:space="preserve"> PAGEREF _Toc229127317 \h </w:instrText>
        </w:r>
        <w:r>
          <w:rPr>
            <w:noProof/>
            <w:webHidden/>
          </w:rPr>
        </w:r>
        <w:r>
          <w:rPr>
            <w:noProof/>
            <w:webHidden/>
          </w:rPr>
          <w:fldChar w:fldCharType="separate"/>
        </w:r>
        <w:r>
          <w:rPr>
            <w:noProof/>
            <w:webHidden/>
          </w:rPr>
          <w:t>21</w:t>
        </w:r>
        <w:r>
          <w:rPr>
            <w:noProof/>
            <w:webHidden/>
          </w:rPr>
          <w:fldChar w:fldCharType="end"/>
        </w:r>
      </w:hyperlink>
    </w:p>
    <w:p w14:paraId="4A5D0F4C" w14:textId="04969E5E" w:rsidR="00CD4FD0" w:rsidRDefault="00CD4FD0">
      <w:pPr>
        <w:pStyle w:val="TOC2"/>
        <w:tabs>
          <w:tab w:val="left" w:pos="960"/>
          <w:tab w:val="right" w:leader="dot" w:pos="9350"/>
        </w:tabs>
        <w:rPr>
          <w:rFonts w:eastAsiaTheme="minorEastAsia"/>
          <w:noProof/>
          <w:sz w:val="24"/>
        </w:rPr>
      </w:pPr>
      <w:hyperlink w:anchor="_Toc229127318" w:history="1">
        <w:r w:rsidRPr="00D54697">
          <w:rPr>
            <w:rStyle w:val="Hyperlink"/>
            <w:noProof/>
          </w:rPr>
          <w:t>5.7</w:t>
        </w:r>
        <w:r>
          <w:rPr>
            <w:rFonts w:eastAsiaTheme="minorEastAsia"/>
            <w:noProof/>
            <w:sz w:val="24"/>
          </w:rPr>
          <w:tab/>
        </w:r>
        <w:r w:rsidRPr="00D54697">
          <w:rPr>
            <w:rStyle w:val="Hyperlink"/>
            <w:noProof/>
          </w:rPr>
          <w:t>Document-Level Response Mode</w:t>
        </w:r>
        <w:r>
          <w:rPr>
            <w:noProof/>
            <w:webHidden/>
          </w:rPr>
          <w:tab/>
        </w:r>
        <w:r>
          <w:rPr>
            <w:noProof/>
            <w:webHidden/>
          </w:rPr>
          <w:fldChar w:fldCharType="begin"/>
        </w:r>
        <w:r>
          <w:rPr>
            <w:noProof/>
            <w:webHidden/>
          </w:rPr>
          <w:instrText xml:space="preserve"> PAGEREF _Toc229127318 \h </w:instrText>
        </w:r>
        <w:r>
          <w:rPr>
            <w:noProof/>
            <w:webHidden/>
          </w:rPr>
        </w:r>
        <w:r>
          <w:rPr>
            <w:noProof/>
            <w:webHidden/>
          </w:rPr>
          <w:fldChar w:fldCharType="separate"/>
        </w:r>
        <w:r>
          <w:rPr>
            <w:noProof/>
            <w:webHidden/>
          </w:rPr>
          <w:t>22</w:t>
        </w:r>
        <w:r>
          <w:rPr>
            <w:noProof/>
            <w:webHidden/>
          </w:rPr>
          <w:fldChar w:fldCharType="end"/>
        </w:r>
      </w:hyperlink>
    </w:p>
    <w:p w14:paraId="6F20ABA7" w14:textId="1E304CB2" w:rsidR="00CD4FD0" w:rsidRDefault="00CD4FD0">
      <w:pPr>
        <w:pStyle w:val="TOC2"/>
        <w:tabs>
          <w:tab w:val="left" w:pos="960"/>
          <w:tab w:val="right" w:leader="dot" w:pos="9350"/>
        </w:tabs>
        <w:rPr>
          <w:rFonts w:eastAsiaTheme="minorEastAsia"/>
          <w:noProof/>
          <w:sz w:val="24"/>
        </w:rPr>
      </w:pPr>
      <w:hyperlink w:anchor="_Toc229127319" w:history="1">
        <w:r w:rsidRPr="00D54697">
          <w:rPr>
            <w:rStyle w:val="Hyperlink"/>
            <w:noProof/>
          </w:rPr>
          <w:t>5.8</w:t>
        </w:r>
        <w:r>
          <w:rPr>
            <w:rFonts w:eastAsiaTheme="minorEastAsia"/>
            <w:noProof/>
            <w:sz w:val="24"/>
          </w:rPr>
          <w:tab/>
        </w:r>
        <w:r w:rsidRPr="00D54697">
          <w:rPr>
            <w:rStyle w:val="Hyperlink"/>
            <w:noProof/>
          </w:rPr>
          <w:t>Pre-Filter Resolution</w:t>
        </w:r>
        <w:r>
          <w:rPr>
            <w:noProof/>
            <w:webHidden/>
          </w:rPr>
          <w:tab/>
        </w:r>
        <w:r>
          <w:rPr>
            <w:noProof/>
            <w:webHidden/>
          </w:rPr>
          <w:fldChar w:fldCharType="begin"/>
        </w:r>
        <w:r>
          <w:rPr>
            <w:noProof/>
            <w:webHidden/>
          </w:rPr>
          <w:instrText xml:space="preserve"> PAGEREF _Toc229127319 \h </w:instrText>
        </w:r>
        <w:r>
          <w:rPr>
            <w:noProof/>
            <w:webHidden/>
          </w:rPr>
        </w:r>
        <w:r>
          <w:rPr>
            <w:noProof/>
            <w:webHidden/>
          </w:rPr>
          <w:fldChar w:fldCharType="separate"/>
        </w:r>
        <w:r>
          <w:rPr>
            <w:noProof/>
            <w:webHidden/>
          </w:rPr>
          <w:t>22</w:t>
        </w:r>
        <w:r>
          <w:rPr>
            <w:noProof/>
            <w:webHidden/>
          </w:rPr>
          <w:fldChar w:fldCharType="end"/>
        </w:r>
      </w:hyperlink>
    </w:p>
    <w:p w14:paraId="536605BA" w14:textId="605D061C" w:rsidR="00CD4FD0" w:rsidRDefault="00CD4FD0">
      <w:pPr>
        <w:pStyle w:val="TOC2"/>
        <w:tabs>
          <w:tab w:val="left" w:pos="960"/>
          <w:tab w:val="right" w:leader="dot" w:pos="9350"/>
        </w:tabs>
        <w:rPr>
          <w:rFonts w:eastAsiaTheme="minorEastAsia"/>
          <w:noProof/>
          <w:sz w:val="24"/>
        </w:rPr>
      </w:pPr>
      <w:hyperlink w:anchor="_Toc229127320" w:history="1">
        <w:r w:rsidRPr="00D54697">
          <w:rPr>
            <w:rStyle w:val="Hyperlink"/>
            <w:noProof/>
          </w:rPr>
          <w:t>5.9</w:t>
        </w:r>
        <w:r>
          <w:rPr>
            <w:rFonts w:eastAsiaTheme="minorEastAsia"/>
            <w:noProof/>
            <w:sz w:val="24"/>
          </w:rPr>
          <w:tab/>
        </w:r>
        <w:r w:rsidRPr="00D54697">
          <w:rPr>
            <w:rStyle w:val="Hyperlink"/>
            <w:noProof/>
          </w:rPr>
          <w:t>Chain Walk Operation</w:t>
        </w:r>
        <w:r>
          <w:rPr>
            <w:noProof/>
            <w:webHidden/>
          </w:rPr>
          <w:tab/>
        </w:r>
        <w:r>
          <w:rPr>
            <w:noProof/>
            <w:webHidden/>
          </w:rPr>
          <w:fldChar w:fldCharType="begin"/>
        </w:r>
        <w:r>
          <w:rPr>
            <w:noProof/>
            <w:webHidden/>
          </w:rPr>
          <w:instrText xml:space="preserve"> PAGEREF _Toc229127320 \h </w:instrText>
        </w:r>
        <w:r>
          <w:rPr>
            <w:noProof/>
            <w:webHidden/>
          </w:rPr>
        </w:r>
        <w:r>
          <w:rPr>
            <w:noProof/>
            <w:webHidden/>
          </w:rPr>
          <w:fldChar w:fldCharType="separate"/>
        </w:r>
        <w:r>
          <w:rPr>
            <w:noProof/>
            <w:webHidden/>
          </w:rPr>
          <w:t>23</w:t>
        </w:r>
        <w:r>
          <w:rPr>
            <w:noProof/>
            <w:webHidden/>
          </w:rPr>
          <w:fldChar w:fldCharType="end"/>
        </w:r>
      </w:hyperlink>
    </w:p>
    <w:p w14:paraId="0BF6852B" w14:textId="4CFC2308" w:rsidR="00CD4FD0" w:rsidRDefault="00CD4FD0">
      <w:pPr>
        <w:pStyle w:val="TOC1"/>
        <w:tabs>
          <w:tab w:val="left" w:pos="440"/>
          <w:tab w:val="right" w:leader="dot" w:pos="9350"/>
        </w:tabs>
        <w:rPr>
          <w:rFonts w:eastAsiaTheme="minorEastAsia"/>
          <w:noProof/>
          <w:sz w:val="24"/>
        </w:rPr>
      </w:pPr>
      <w:hyperlink w:anchor="_Toc229127321" w:history="1">
        <w:r w:rsidRPr="00D54697">
          <w:rPr>
            <w:rStyle w:val="Hyperlink"/>
            <w:noProof/>
          </w:rPr>
          <w:t>6</w:t>
        </w:r>
        <w:r>
          <w:rPr>
            <w:rFonts w:eastAsiaTheme="minorEastAsia"/>
            <w:noProof/>
            <w:sz w:val="24"/>
          </w:rPr>
          <w:tab/>
        </w:r>
        <w:r w:rsidRPr="00D54697">
          <w:rPr>
            <w:rStyle w:val="Hyperlink"/>
            <w:noProof/>
          </w:rPr>
          <w:t>Access Control and Governance</w:t>
        </w:r>
        <w:r>
          <w:rPr>
            <w:noProof/>
            <w:webHidden/>
          </w:rPr>
          <w:tab/>
        </w:r>
        <w:r>
          <w:rPr>
            <w:noProof/>
            <w:webHidden/>
          </w:rPr>
          <w:fldChar w:fldCharType="begin"/>
        </w:r>
        <w:r>
          <w:rPr>
            <w:noProof/>
            <w:webHidden/>
          </w:rPr>
          <w:instrText xml:space="preserve"> PAGEREF _Toc229127321 \h </w:instrText>
        </w:r>
        <w:r>
          <w:rPr>
            <w:noProof/>
            <w:webHidden/>
          </w:rPr>
        </w:r>
        <w:r>
          <w:rPr>
            <w:noProof/>
            <w:webHidden/>
          </w:rPr>
          <w:fldChar w:fldCharType="separate"/>
        </w:r>
        <w:r>
          <w:rPr>
            <w:noProof/>
            <w:webHidden/>
          </w:rPr>
          <w:t>24</w:t>
        </w:r>
        <w:r>
          <w:rPr>
            <w:noProof/>
            <w:webHidden/>
          </w:rPr>
          <w:fldChar w:fldCharType="end"/>
        </w:r>
      </w:hyperlink>
    </w:p>
    <w:p w14:paraId="0B5F78DF" w14:textId="39F706C4" w:rsidR="00CD4FD0" w:rsidRDefault="00CD4FD0">
      <w:pPr>
        <w:pStyle w:val="TOC2"/>
        <w:tabs>
          <w:tab w:val="left" w:pos="960"/>
          <w:tab w:val="right" w:leader="dot" w:pos="9350"/>
        </w:tabs>
        <w:rPr>
          <w:rFonts w:eastAsiaTheme="minorEastAsia"/>
          <w:noProof/>
          <w:sz w:val="24"/>
        </w:rPr>
      </w:pPr>
      <w:hyperlink w:anchor="_Toc229127322" w:history="1">
        <w:r w:rsidRPr="00D54697">
          <w:rPr>
            <w:rStyle w:val="Hyperlink"/>
            <w:noProof/>
          </w:rPr>
          <w:t>6.1</w:t>
        </w:r>
        <w:r>
          <w:rPr>
            <w:rFonts w:eastAsiaTheme="minorEastAsia"/>
            <w:noProof/>
            <w:sz w:val="24"/>
          </w:rPr>
          <w:tab/>
        </w:r>
        <w:r w:rsidRPr="00D54697">
          <w:rPr>
            <w:rStyle w:val="Hyperlink"/>
            <w:noProof/>
          </w:rPr>
          <w:t>Design Principle</w:t>
        </w:r>
        <w:r>
          <w:rPr>
            <w:noProof/>
            <w:webHidden/>
          </w:rPr>
          <w:tab/>
        </w:r>
        <w:r>
          <w:rPr>
            <w:noProof/>
            <w:webHidden/>
          </w:rPr>
          <w:fldChar w:fldCharType="begin"/>
        </w:r>
        <w:r>
          <w:rPr>
            <w:noProof/>
            <w:webHidden/>
          </w:rPr>
          <w:instrText xml:space="preserve"> PAGEREF _Toc229127322 \h </w:instrText>
        </w:r>
        <w:r>
          <w:rPr>
            <w:noProof/>
            <w:webHidden/>
          </w:rPr>
        </w:r>
        <w:r>
          <w:rPr>
            <w:noProof/>
            <w:webHidden/>
          </w:rPr>
          <w:fldChar w:fldCharType="separate"/>
        </w:r>
        <w:r>
          <w:rPr>
            <w:noProof/>
            <w:webHidden/>
          </w:rPr>
          <w:t>24</w:t>
        </w:r>
        <w:r>
          <w:rPr>
            <w:noProof/>
            <w:webHidden/>
          </w:rPr>
          <w:fldChar w:fldCharType="end"/>
        </w:r>
      </w:hyperlink>
    </w:p>
    <w:p w14:paraId="68ACC9F7" w14:textId="19BE685C" w:rsidR="00CD4FD0" w:rsidRDefault="00CD4FD0">
      <w:pPr>
        <w:pStyle w:val="TOC2"/>
        <w:tabs>
          <w:tab w:val="left" w:pos="960"/>
          <w:tab w:val="right" w:leader="dot" w:pos="9350"/>
        </w:tabs>
        <w:rPr>
          <w:rFonts w:eastAsiaTheme="minorEastAsia"/>
          <w:noProof/>
          <w:sz w:val="24"/>
        </w:rPr>
      </w:pPr>
      <w:hyperlink w:anchor="_Toc229127323" w:history="1">
        <w:r w:rsidRPr="00D54697">
          <w:rPr>
            <w:rStyle w:val="Hyperlink"/>
            <w:noProof/>
          </w:rPr>
          <w:t>6.2</w:t>
        </w:r>
        <w:r>
          <w:rPr>
            <w:rFonts w:eastAsiaTheme="minorEastAsia"/>
            <w:noProof/>
            <w:sz w:val="24"/>
          </w:rPr>
          <w:tab/>
        </w:r>
        <w:r w:rsidRPr="00D54697">
          <w:rPr>
            <w:rStyle w:val="Hyperlink"/>
            <w:noProof/>
          </w:rPr>
          <w:t>User Registration</w:t>
        </w:r>
        <w:r>
          <w:rPr>
            <w:noProof/>
            <w:webHidden/>
          </w:rPr>
          <w:tab/>
        </w:r>
        <w:r>
          <w:rPr>
            <w:noProof/>
            <w:webHidden/>
          </w:rPr>
          <w:fldChar w:fldCharType="begin"/>
        </w:r>
        <w:r>
          <w:rPr>
            <w:noProof/>
            <w:webHidden/>
          </w:rPr>
          <w:instrText xml:space="preserve"> PAGEREF _Toc229127323 \h </w:instrText>
        </w:r>
        <w:r>
          <w:rPr>
            <w:noProof/>
            <w:webHidden/>
          </w:rPr>
        </w:r>
        <w:r>
          <w:rPr>
            <w:noProof/>
            <w:webHidden/>
          </w:rPr>
          <w:fldChar w:fldCharType="separate"/>
        </w:r>
        <w:r>
          <w:rPr>
            <w:noProof/>
            <w:webHidden/>
          </w:rPr>
          <w:t>24</w:t>
        </w:r>
        <w:r>
          <w:rPr>
            <w:noProof/>
            <w:webHidden/>
          </w:rPr>
          <w:fldChar w:fldCharType="end"/>
        </w:r>
      </w:hyperlink>
    </w:p>
    <w:p w14:paraId="47CD0975" w14:textId="479A0DE5" w:rsidR="00CD4FD0" w:rsidRDefault="00CD4FD0">
      <w:pPr>
        <w:pStyle w:val="TOC2"/>
        <w:tabs>
          <w:tab w:val="left" w:pos="960"/>
          <w:tab w:val="right" w:leader="dot" w:pos="9350"/>
        </w:tabs>
        <w:rPr>
          <w:rFonts w:eastAsiaTheme="minorEastAsia"/>
          <w:noProof/>
          <w:sz w:val="24"/>
        </w:rPr>
      </w:pPr>
      <w:hyperlink w:anchor="_Toc229127324" w:history="1">
        <w:r w:rsidRPr="00D54697">
          <w:rPr>
            <w:rStyle w:val="Hyperlink"/>
            <w:noProof/>
          </w:rPr>
          <w:t>6.3</w:t>
        </w:r>
        <w:r>
          <w:rPr>
            <w:rFonts w:eastAsiaTheme="minorEastAsia"/>
            <w:noProof/>
            <w:sz w:val="24"/>
          </w:rPr>
          <w:tab/>
        </w:r>
        <w:r w:rsidRPr="00D54697">
          <w:rPr>
            <w:rStyle w:val="Hyperlink"/>
            <w:noProof/>
          </w:rPr>
          <w:t>Editor-Based Write Control</w:t>
        </w:r>
        <w:r>
          <w:rPr>
            <w:noProof/>
            <w:webHidden/>
          </w:rPr>
          <w:tab/>
        </w:r>
        <w:r>
          <w:rPr>
            <w:noProof/>
            <w:webHidden/>
          </w:rPr>
          <w:fldChar w:fldCharType="begin"/>
        </w:r>
        <w:r>
          <w:rPr>
            <w:noProof/>
            <w:webHidden/>
          </w:rPr>
          <w:instrText xml:space="preserve"> PAGEREF _Toc229127324 \h </w:instrText>
        </w:r>
        <w:r>
          <w:rPr>
            <w:noProof/>
            <w:webHidden/>
          </w:rPr>
        </w:r>
        <w:r>
          <w:rPr>
            <w:noProof/>
            <w:webHidden/>
          </w:rPr>
          <w:fldChar w:fldCharType="separate"/>
        </w:r>
        <w:r>
          <w:rPr>
            <w:noProof/>
            <w:webHidden/>
          </w:rPr>
          <w:t>24</w:t>
        </w:r>
        <w:r>
          <w:rPr>
            <w:noProof/>
            <w:webHidden/>
          </w:rPr>
          <w:fldChar w:fldCharType="end"/>
        </w:r>
      </w:hyperlink>
    </w:p>
    <w:p w14:paraId="1FF0A998" w14:textId="203CEE4F" w:rsidR="00CD4FD0" w:rsidRDefault="00CD4FD0">
      <w:pPr>
        <w:pStyle w:val="TOC2"/>
        <w:tabs>
          <w:tab w:val="left" w:pos="960"/>
          <w:tab w:val="right" w:leader="dot" w:pos="9350"/>
        </w:tabs>
        <w:rPr>
          <w:rFonts w:eastAsiaTheme="minorEastAsia"/>
          <w:noProof/>
          <w:sz w:val="24"/>
        </w:rPr>
      </w:pPr>
      <w:hyperlink w:anchor="_Toc229127325" w:history="1">
        <w:r w:rsidRPr="00D54697">
          <w:rPr>
            <w:rStyle w:val="Hyperlink"/>
            <w:noProof/>
          </w:rPr>
          <w:t>6.4</w:t>
        </w:r>
        <w:r>
          <w:rPr>
            <w:rFonts w:eastAsiaTheme="minorEastAsia"/>
            <w:noProof/>
            <w:sz w:val="24"/>
          </w:rPr>
          <w:tab/>
        </w:r>
        <w:r w:rsidRPr="00D54697">
          <w:rPr>
            <w:rStyle w:val="Hyperlink"/>
            <w:noProof/>
          </w:rPr>
          <w:t>No-Delete Invariant</w:t>
        </w:r>
        <w:r>
          <w:rPr>
            <w:noProof/>
            <w:webHidden/>
          </w:rPr>
          <w:tab/>
        </w:r>
        <w:r>
          <w:rPr>
            <w:noProof/>
            <w:webHidden/>
          </w:rPr>
          <w:fldChar w:fldCharType="begin"/>
        </w:r>
        <w:r>
          <w:rPr>
            <w:noProof/>
            <w:webHidden/>
          </w:rPr>
          <w:instrText xml:space="preserve"> PAGEREF _Toc229127325 \h </w:instrText>
        </w:r>
        <w:r>
          <w:rPr>
            <w:noProof/>
            <w:webHidden/>
          </w:rPr>
        </w:r>
        <w:r>
          <w:rPr>
            <w:noProof/>
            <w:webHidden/>
          </w:rPr>
          <w:fldChar w:fldCharType="separate"/>
        </w:r>
        <w:r>
          <w:rPr>
            <w:noProof/>
            <w:webHidden/>
          </w:rPr>
          <w:t>24</w:t>
        </w:r>
        <w:r>
          <w:rPr>
            <w:noProof/>
            <w:webHidden/>
          </w:rPr>
          <w:fldChar w:fldCharType="end"/>
        </w:r>
      </w:hyperlink>
    </w:p>
    <w:p w14:paraId="6EA6E8C2" w14:textId="753A4DB0" w:rsidR="00CD4FD0" w:rsidRDefault="00CD4FD0">
      <w:pPr>
        <w:pStyle w:val="TOC2"/>
        <w:tabs>
          <w:tab w:val="left" w:pos="960"/>
          <w:tab w:val="right" w:leader="dot" w:pos="9350"/>
        </w:tabs>
        <w:rPr>
          <w:rFonts w:eastAsiaTheme="minorEastAsia"/>
          <w:noProof/>
          <w:sz w:val="24"/>
        </w:rPr>
      </w:pPr>
      <w:hyperlink w:anchor="_Toc229127326" w:history="1">
        <w:r w:rsidRPr="00D54697">
          <w:rPr>
            <w:rStyle w:val="Hyperlink"/>
            <w:noProof/>
          </w:rPr>
          <w:t>6.5</w:t>
        </w:r>
        <w:r>
          <w:rPr>
            <w:rFonts w:eastAsiaTheme="minorEastAsia"/>
            <w:noProof/>
            <w:sz w:val="24"/>
          </w:rPr>
          <w:tab/>
        </w:r>
        <w:r w:rsidRPr="00D54697">
          <w:rPr>
            <w:rStyle w:val="Hyperlink"/>
            <w:noProof/>
          </w:rPr>
          <w:t>Provenance Tracking</w:t>
        </w:r>
        <w:r>
          <w:rPr>
            <w:noProof/>
            <w:webHidden/>
          </w:rPr>
          <w:tab/>
        </w:r>
        <w:r>
          <w:rPr>
            <w:noProof/>
            <w:webHidden/>
          </w:rPr>
          <w:fldChar w:fldCharType="begin"/>
        </w:r>
        <w:r>
          <w:rPr>
            <w:noProof/>
            <w:webHidden/>
          </w:rPr>
          <w:instrText xml:space="preserve"> PAGEREF _Toc229127326 \h </w:instrText>
        </w:r>
        <w:r>
          <w:rPr>
            <w:noProof/>
            <w:webHidden/>
          </w:rPr>
        </w:r>
        <w:r>
          <w:rPr>
            <w:noProof/>
            <w:webHidden/>
          </w:rPr>
          <w:fldChar w:fldCharType="separate"/>
        </w:r>
        <w:r>
          <w:rPr>
            <w:noProof/>
            <w:webHidden/>
          </w:rPr>
          <w:t>24</w:t>
        </w:r>
        <w:r>
          <w:rPr>
            <w:noProof/>
            <w:webHidden/>
          </w:rPr>
          <w:fldChar w:fldCharType="end"/>
        </w:r>
      </w:hyperlink>
    </w:p>
    <w:p w14:paraId="143C51B1" w14:textId="59900834" w:rsidR="00CD4FD0" w:rsidRDefault="00CD4FD0">
      <w:pPr>
        <w:pStyle w:val="TOC2"/>
        <w:tabs>
          <w:tab w:val="left" w:pos="960"/>
          <w:tab w:val="right" w:leader="dot" w:pos="9350"/>
        </w:tabs>
        <w:rPr>
          <w:rFonts w:eastAsiaTheme="minorEastAsia"/>
          <w:noProof/>
          <w:sz w:val="24"/>
        </w:rPr>
      </w:pPr>
      <w:hyperlink w:anchor="_Toc229127327" w:history="1">
        <w:r w:rsidRPr="00D54697">
          <w:rPr>
            <w:rStyle w:val="Hyperlink"/>
            <w:noProof/>
          </w:rPr>
          <w:t>6.6</w:t>
        </w:r>
        <w:r>
          <w:rPr>
            <w:rFonts w:eastAsiaTheme="minorEastAsia"/>
            <w:noProof/>
            <w:sz w:val="24"/>
          </w:rPr>
          <w:tab/>
        </w:r>
        <w:r w:rsidRPr="00D54697">
          <w:rPr>
            <w:rStyle w:val="Hyperlink"/>
            <w:noProof/>
          </w:rPr>
          <w:t>Source Authority</w:t>
        </w:r>
        <w:r>
          <w:rPr>
            <w:noProof/>
            <w:webHidden/>
          </w:rPr>
          <w:tab/>
        </w:r>
        <w:r>
          <w:rPr>
            <w:noProof/>
            <w:webHidden/>
          </w:rPr>
          <w:fldChar w:fldCharType="begin"/>
        </w:r>
        <w:r>
          <w:rPr>
            <w:noProof/>
            <w:webHidden/>
          </w:rPr>
          <w:instrText xml:space="preserve"> PAGEREF _Toc229127327 \h </w:instrText>
        </w:r>
        <w:r>
          <w:rPr>
            <w:noProof/>
            <w:webHidden/>
          </w:rPr>
        </w:r>
        <w:r>
          <w:rPr>
            <w:noProof/>
            <w:webHidden/>
          </w:rPr>
          <w:fldChar w:fldCharType="separate"/>
        </w:r>
        <w:r>
          <w:rPr>
            <w:noProof/>
            <w:webHidden/>
          </w:rPr>
          <w:t>24</w:t>
        </w:r>
        <w:r>
          <w:rPr>
            <w:noProof/>
            <w:webHidden/>
          </w:rPr>
          <w:fldChar w:fldCharType="end"/>
        </w:r>
      </w:hyperlink>
    </w:p>
    <w:p w14:paraId="6916A67A" w14:textId="22ED48E0" w:rsidR="00CD4FD0" w:rsidRDefault="00CD4FD0">
      <w:pPr>
        <w:pStyle w:val="TOC2"/>
        <w:tabs>
          <w:tab w:val="left" w:pos="960"/>
          <w:tab w:val="right" w:leader="dot" w:pos="9350"/>
        </w:tabs>
        <w:rPr>
          <w:rFonts w:eastAsiaTheme="minorEastAsia"/>
          <w:noProof/>
          <w:sz w:val="24"/>
        </w:rPr>
      </w:pPr>
      <w:hyperlink w:anchor="_Toc229127328" w:history="1">
        <w:r w:rsidRPr="00D54697">
          <w:rPr>
            <w:rStyle w:val="Hyperlink"/>
            <w:noProof/>
          </w:rPr>
          <w:t>6.7</w:t>
        </w:r>
        <w:r>
          <w:rPr>
            <w:rFonts w:eastAsiaTheme="minorEastAsia"/>
            <w:noProof/>
            <w:sz w:val="24"/>
          </w:rPr>
          <w:tab/>
        </w:r>
        <w:r w:rsidRPr="00D54697">
          <w:rPr>
            <w:rStyle w:val="Hyperlink"/>
            <w:noProof/>
          </w:rPr>
          <w:t>Blast Radius Assessment</w:t>
        </w:r>
        <w:r>
          <w:rPr>
            <w:noProof/>
            <w:webHidden/>
          </w:rPr>
          <w:tab/>
        </w:r>
        <w:r>
          <w:rPr>
            <w:noProof/>
            <w:webHidden/>
          </w:rPr>
          <w:fldChar w:fldCharType="begin"/>
        </w:r>
        <w:r>
          <w:rPr>
            <w:noProof/>
            <w:webHidden/>
          </w:rPr>
          <w:instrText xml:space="preserve"> PAGEREF _Toc229127328 \h </w:instrText>
        </w:r>
        <w:r>
          <w:rPr>
            <w:noProof/>
            <w:webHidden/>
          </w:rPr>
        </w:r>
        <w:r>
          <w:rPr>
            <w:noProof/>
            <w:webHidden/>
          </w:rPr>
          <w:fldChar w:fldCharType="separate"/>
        </w:r>
        <w:r>
          <w:rPr>
            <w:noProof/>
            <w:webHidden/>
          </w:rPr>
          <w:t>25</w:t>
        </w:r>
        <w:r>
          <w:rPr>
            <w:noProof/>
            <w:webHidden/>
          </w:rPr>
          <w:fldChar w:fldCharType="end"/>
        </w:r>
      </w:hyperlink>
    </w:p>
    <w:p w14:paraId="24FD727C" w14:textId="2BF41415" w:rsidR="00CD4FD0" w:rsidRDefault="00CD4FD0">
      <w:pPr>
        <w:pStyle w:val="TOC1"/>
        <w:tabs>
          <w:tab w:val="left" w:pos="440"/>
          <w:tab w:val="right" w:leader="dot" w:pos="9350"/>
        </w:tabs>
        <w:rPr>
          <w:rFonts w:eastAsiaTheme="minorEastAsia"/>
          <w:noProof/>
          <w:sz w:val="24"/>
        </w:rPr>
      </w:pPr>
      <w:hyperlink w:anchor="_Toc229127329" w:history="1">
        <w:r w:rsidRPr="00D54697">
          <w:rPr>
            <w:rStyle w:val="Hyperlink"/>
            <w:noProof/>
          </w:rPr>
          <w:t>7</w:t>
        </w:r>
        <w:r>
          <w:rPr>
            <w:rFonts w:eastAsiaTheme="minorEastAsia"/>
            <w:noProof/>
            <w:sz w:val="24"/>
          </w:rPr>
          <w:tab/>
        </w:r>
        <w:r w:rsidRPr="00D54697">
          <w:rPr>
            <w:rStyle w:val="Hyperlink"/>
            <w:noProof/>
          </w:rPr>
          <w:t>Core API Operations</w:t>
        </w:r>
        <w:r>
          <w:rPr>
            <w:noProof/>
            <w:webHidden/>
          </w:rPr>
          <w:tab/>
        </w:r>
        <w:r>
          <w:rPr>
            <w:noProof/>
            <w:webHidden/>
          </w:rPr>
          <w:fldChar w:fldCharType="begin"/>
        </w:r>
        <w:r>
          <w:rPr>
            <w:noProof/>
            <w:webHidden/>
          </w:rPr>
          <w:instrText xml:space="preserve"> PAGEREF _Toc229127329 \h </w:instrText>
        </w:r>
        <w:r>
          <w:rPr>
            <w:noProof/>
            <w:webHidden/>
          </w:rPr>
        </w:r>
        <w:r>
          <w:rPr>
            <w:noProof/>
            <w:webHidden/>
          </w:rPr>
          <w:fldChar w:fldCharType="separate"/>
        </w:r>
        <w:r>
          <w:rPr>
            <w:noProof/>
            <w:webHidden/>
          </w:rPr>
          <w:t>25</w:t>
        </w:r>
        <w:r>
          <w:rPr>
            <w:noProof/>
            <w:webHidden/>
          </w:rPr>
          <w:fldChar w:fldCharType="end"/>
        </w:r>
      </w:hyperlink>
    </w:p>
    <w:p w14:paraId="2A1DC28F" w14:textId="7144435C" w:rsidR="00CD4FD0" w:rsidRDefault="00CD4FD0">
      <w:pPr>
        <w:pStyle w:val="TOC2"/>
        <w:tabs>
          <w:tab w:val="left" w:pos="960"/>
          <w:tab w:val="right" w:leader="dot" w:pos="9350"/>
        </w:tabs>
        <w:rPr>
          <w:rFonts w:eastAsiaTheme="minorEastAsia"/>
          <w:noProof/>
          <w:sz w:val="24"/>
        </w:rPr>
      </w:pPr>
      <w:hyperlink w:anchor="_Toc229127330" w:history="1">
        <w:r w:rsidRPr="00D54697">
          <w:rPr>
            <w:rStyle w:val="Hyperlink"/>
            <w:noProof/>
          </w:rPr>
          <w:t>7.1</w:t>
        </w:r>
        <w:r>
          <w:rPr>
            <w:rFonts w:eastAsiaTheme="minorEastAsia"/>
            <w:noProof/>
            <w:sz w:val="24"/>
          </w:rPr>
          <w:tab/>
        </w:r>
        <w:r w:rsidRPr="00D54697">
          <w:rPr>
            <w:rStyle w:val="Hyperlink"/>
            <w:noProof/>
          </w:rPr>
          <w:t>SAGE Core API Operations</w:t>
        </w:r>
        <w:r>
          <w:rPr>
            <w:noProof/>
            <w:webHidden/>
          </w:rPr>
          <w:tab/>
        </w:r>
        <w:r>
          <w:rPr>
            <w:noProof/>
            <w:webHidden/>
          </w:rPr>
          <w:fldChar w:fldCharType="begin"/>
        </w:r>
        <w:r>
          <w:rPr>
            <w:noProof/>
            <w:webHidden/>
          </w:rPr>
          <w:instrText xml:space="preserve"> PAGEREF _Toc229127330 \h </w:instrText>
        </w:r>
        <w:r>
          <w:rPr>
            <w:noProof/>
            <w:webHidden/>
          </w:rPr>
        </w:r>
        <w:r>
          <w:rPr>
            <w:noProof/>
            <w:webHidden/>
          </w:rPr>
          <w:fldChar w:fldCharType="separate"/>
        </w:r>
        <w:r>
          <w:rPr>
            <w:noProof/>
            <w:webHidden/>
          </w:rPr>
          <w:t>25</w:t>
        </w:r>
        <w:r>
          <w:rPr>
            <w:noProof/>
            <w:webHidden/>
          </w:rPr>
          <w:fldChar w:fldCharType="end"/>
        </w:r>
      </w:hyperlink>
    </w:p>
    <w:p w14:paraId="52BDB4AD" w14:textId="3A617E5D" w:rsidR="00CD4FD0" w:rsidRDefault="00CD4FD0">
      <w:pPr>
        <w:pStyle w:val="TOC3"/>
        <w:tabs>
          <w:tab w:val="left" w:pos="1200"/>
          <w:tab w:val="right" w:leader="dot" w:pos="9350"/>
        </w:tabs>
        <w:rPr>
          <w:rFonts w:eastAsiaTheme="minorEastAsia"/>
          <w:noProof/>
          <w:sz w:val="24"/>
        </w:rPr>
      </w:pPr>
      <w:hyperlink w:anchor="_Toc229127331" w:history="1">
        <w:r w:rsidRPr="00D54697">
          <w:rPr>
            <w:rStyle w:val="Hyperlink"/>
            <w:noProof/>
          </w:rPr>
          <w:t>7.1.1</w:t>
        </w:r>
        <w:r>
          <w:rPr>
            <w:rFonts w:eastAsiaTheme="minorEastAsia"/>
            <w:noProof/>
            <w:sz w:val="24"/>
          </w:rPr>
          <w:tab/>
        </w:r>
        <w:r w:rsidRPr="00D54697">
          <w:rPr>
            <w:rStyle w:val="Hyperlink"/>
            <w:noProof/>
          </w:rPr>
          <w:t>Discovery</w:t>
        </w:r>
        <w:r>
          <w:rPr>
            <w:noProof/>
            <w:webHidden/>
          </w:rPr>
          <w:tab/>
        </w:r>
        <w:r>
          <w:rPr>
            <w:noProof/>
            <w:webHidden/>
          </w:rPr>
          <w:fldChar w:fldCharType="begin"/>
        </w:r>
        <w:r>
          <w:rPr>
            <w:noProof/>
            <w:webHidden/>
          </w:rPr>
          <w:instrText xml:space="preserve"> PAGEREF _Toc229127331 \h </w:instrText>
        </w:r>
        <w:r>
          <w:rPr>
            <w:noProof/>
            <w:webHidden/>
          </w:rPr>
        </w:r>
        <w:r>
          <w:rPr>
            <w:noProof/>
            <w:webHidden/>
          </w:rPr>
          <w:fldChar w:fldCharType="separate"/>
        </w:r>
        <w:r>
          <w:rPr>
            <w:noProof/>
            <w:webHidden/>
          </w:rPr>
          <w:t>25</w:t>
        </w:r>
        <w:r>
          <w:rPr>
            <w:noProof/>
            <w:webHidden/>
          </w:rPr>
          <w:fldChar w:fldCharType="end"/>
        </w:r>
      </w:hyperlink>
    </w:p>
    <w:p w14:paraId="52C92AB0" w14:textId="40395F72" w:rsidR="00CD4FD0" w:rsidRDefault="00CD4FD0">
      <w:pPr>
        <w:pStyle w:val="TOC3"/>
        <w:tabs>
          <w:tab w:val="left" w:pos="1200"/>
          <w:tab w:val="right" w:leader="dot" w:pos="9350"/>
        </w:tabs>
        <w:rPr>
          <w:rFonts w:eastAsiaTheme="minorEastAsia"/>
          <w:noProof/>
          <w:sz w:val="24"/>
        </w:rPr>
      </w:pPr>
      <w:hyperlink w:anchor="_Toc229127332" w:history="1">
        <w:r w:rsidRPr="00D54697">
          <w:rPr>
            <w:rStyle w:val="Hyperlink"/>
            <w:noProof/>
          </w:rPr>
          <w:t>7.1.2</w:t>
        </w:r>
        <w:r>
          <w:rPr>
            <w:rFonts w:eastAsiaTheme="minorEastAsia"/>
            <w:noProof/>
            <w:sz w:val="24"/>
          </w:rPr>
          <w:tab/>
        </w:r>
        <w:r w:rsidRPr="00D54697">
          <w:rPr>
            <w:rStyle w:val="Hyperlink"/>
            <w:noProof/>
          </w:rPr>
          <w:t>Documents</w:t>
        </w:r>
        <w:r>
          <w:rPr>
            <w:noProof/>
            <w:webHidden/>
          </w:rPr>
          <w:tab/>
        </w:r>
        <w:r>
          <w:rPr>
            <w:noProof/>
            <w:webHidden/>
          </w:rPr>
          <w:fldChar w:fldCharType="begin"/>
        </w:r>
        <w:r>
          <w:rPr>
            <w:noProof/>
            <w:webHidden/>
          </w:rPr>
          <w:instrText xml:space="preserve"> PAGEREF _Toc229127332 \h </w:instrText>
        </w:r>
        <w:r>
          <w:rPr>
            <w:noProof/>
            <w:webHidden/>
          </w:rPr>
        </w:r>
        <w:r>
          <w:rPr>
            <w:noProof/>
            <w:webHidden/>
          </w:rPr>
          <w:fldChar w:fldCharType="separate"/>
        </w:r>
        <w:r>
          <w:rPr>
            <w:noProof/>
            <w:webHidden/>
          </w:rPr>
          <w:t>25</w:t>
        </w:r>
        <w:r>
          <w:rPr>
            <w:noProof/>
            <w:webHidden/>
          </w:rPr>
          <w:fldChar w:fldCharType="end"/>
        </w:r>
      </w:hyperlink>
    </w:p>
    <w:p w14:paraId="0A77739D" w14:textId="0CE478B7" w:rsidR="00CD4FD0" w:rsidRDefault="00CD4FD0">
      <w:pPr>
        <w:pStyle w:val="TOC3"/>
        <w:tabs>
          <w:tab w:val="left" w:pos="1200"/>
          <w:tab w:val="right" w:leader="dot" w:pos="9350"/>
        </w:tabs>
        <w:rPr>
          <w:rFonts w:eastAsiaTheme="minorEastAsia"/>
          <w:noProof/>
          <w:sz w:val="24"/>
        </w:rPr>
      </w:pPr>
      <w:hyperlink w:anchor="_Toc229127333" w:history="1">
        <w:r w:rsidRPr="00D54697">
          <w:rPr>
            <w:rStyle w:val="Hyperlink"/>
            <w:noProof/>
          </w:rPr>
          <w:t>7.1.3</w:t>
        </w:r>
        <w:r>
          <w:rPr>
            <w:rFonts w:eastAsiaTheme="minorEastAsia"/>
            <w:noProof/>
            <w:sz w:val="24"/>
          </w:rPr>
          <w:tab/>
        </w:r>
        <w:r w:rsidRPr="00D54697">
          <w:rPr>
            <w:rStyle w:val="Hyperlink"/>
            <w:noProof/>
          </w:rPr>
          <w:t>Graph</w:t>
        </w:r>
        <w:r>
          <w:rPr>
            <w:noProof/>
            <w:webHidden/>
          </w:rPr>
          <w:tab/>
        </w:r>
        <w:r>
          <w:rPr>
            <w:noProof/>
            <w:webHidden/>
          </w:rPr>
          <w:fldChar w:fldCharType="begin"/>
        </w:r>
        <w:r>
          <w:rPr>
            <w:noProof/>
            <w:webHidden/>
          </w:rPr>
          <w:instrText xml:space="preserve"> PAGEREF _Toc229127333 \h </w:instrText>
        </w:r>
        <w:r>
          <w:rPr>
            <w:noProof/>
            <w:webHidden/>
          </w:rPr>
        </w:r>
        <w:r>
          <w:rPr>
            <w:noProof/>
            <w:webHidden/>
          </w:rPr>
          <w:fldChar w:fldCharType="separate"/>
        </w:r>
        <w:r>
          <w:rPr>
            <w:noProof/>
            <w:webHidden/>
          </w:rPr>
          <w:t>26</w:t>
        </w:r>
        <w:r>
          <w:rPr>
            <w:noProof/>
            <w:webHidden/>
          </w:rPr>
          <w:fldChar w:fldCharType="end"/>
        </w:r>
      </w:hyperlink>
    </w:p>
    <w:p w14:paraId="239B0110" w14:textId="41E2FD78" w:rsidR="00CD4FD0" w:rsidRDefault="00CD4FD0">
      <w:pPr>
        <w:pStyle w:val="TOC3"/>
        <w:tabs>
          <w:tab w:val="left" w:pos="1200"/>
          <w:tab w:val="right" w:leader="dot" w:pos="9350"/>
        </w:tabs>
        <w:rPr>
          <w:rFonts w:eastAsiaTheme="minorEastAsia"/>
          <w:noProof/>
          <w:sz w:val="24"/>
        </w:rPr>
      </w:pPr>
      <w:hyperlink w:anchor="_Toc229127334" w:history="1">
        <w:r w:rsidRPr="00D54697">
          <w:rPr>
            <w:rStyle w:val="Hyperlink"/>
            <w:noProof/>
          </w:rPr>
          <w:t>7.1.4</w:t>
        </w:r>
        <w:r>
          <w:rPr>
            <w:rFonts w:eastAsiaTheme="minorEastAsia"/>
            <w:noProof/>
            <w:sz w:val="24"/>
          </w:rPr>
          <w:tab/>
        </w:r>
        <w:r w:rsidRPr="00D54697">
          <w:rPr>
            <w:rStyle w:val="Hyperlink"/>
            <w:noProof/>
          </w:rPr>
          <w:t>Vault Management</w:t>
        </w:r>
        <w:r>
          <w:rPr>
            <w:noProof/>
            <w:webHidden/>
          </w:rPr>
          <w:tab/>
        </w:r>
        <w:r>
          <w:rPr>
            <w:noProof/>
            <w:webHidden/>
          </w:rPr>
          <w:fldChar w:fldCharType="begin"/>
        </w:r>
        <w:r>
          <w:rPr>
            <w:noProof/>
            <w:webHidden/>
          </w:rPr>
          <w:instrText xml:space="preserve"> PAGEREF _Toc229127334 \h </w:instrText>
        </w:r>
        <w:r>
          <w:rPr>
            <w:noProof/>
            <w:webHidden/>
          </w:rPr>
        </w:r>
        <w:r>
          <w:rPr>
            <w:noProof/>
            <w:webHidden/>
          </w:rPr>
          <w:fldChar w:fldCharType="separate"/>
        </w:r>
        <w:r>
          <w:rPr>
            <w:noProof/>
            <w:webHidden/>
          </w:rPr>
          <w:t>27</w:t>
        </w:r>
        <w:r>
          <w:rPr>
            <w:noProof/>
            <w:webHidden/>
          </w:rPr>
          <w:fldChar w:fldCharType="end"/>
        </w:r>
      </w:hyperlink>
    </w:p>
    <w:p w14:paraId="0C84910B" w14:textId="1AF9451F" w:rsidR="00CD4FD0" w:rsidRDefault="00CD4FD0">
      <w:pPr>
        <w:pStyle w:val="TOC3"/>
        <w:tabs>
          <w:tab w:val="left" w:pos="1200"/>
          <w:tab w:val="right" w:leader="dot" w:pos="9350"/>
        </w:tabs>
        <w:rPr>
          <w:rFonts w:eastAsiaTheme="minorEastAsia"/>
          <w:noProof/>
          <w:sz w:val="24"/>
        </w:rPr>
      </w:pPr>
      <w:hyperlink w:anchor="_Toc229127335" w:history="1">
        <w:r w:rsidRPr="00D54697">
          <w:rPr>
            <w:rStyle w:val="Hyperlink"/>
            <w:noProof/>
          </w:rPr>
          <w:t>7.1.5</w:t>
        </w:r>
        <w:r>
          <w:rPr>
            <w:rFonts w:eastAsiaTheme="minorEastAsia"/>
            <w:noProof/>
            <w:sz w:val="24"/>
          </w:rPr>
          <w:tab/>
        </w:r>
        <w:r w:rsidRPr="00D54697">
          <w:rPr>
            <w:rStyle w:val="Hyperlink"/>
            <w:noProof/>
          </w:rPr>
          <w:t>Staging Edges</w:t>
        </w:r>
        <w:r>
          <w:rPr>
            <w:noProof/>
            <w:webHidden/>
          </w:rPr>
          <w:tab/>
        </w:r>
        <w:r>
          <w:rPr>
            <w:noProof/>
            <w:webHidden/>
          </w:rPr>
          <w:fldChar w:fldCharType="begin"/>
        </w:r>
        <w:r>
          <w:rPr>
            <w:noProof/>
            <w:webHidden/>
          </w:rPr>
          <w:instrText xml:space="preserve"> PAGEREF _Toc229127335 \h </w:instrText>
        </w:r>
        <w:r>
          <w:rPr>
            <w:noProof/>
            <w:webHidden/>
          </w:rPr>
        </w:r>
        <w:r>
          <w:rPr>
            <w:noProof/>
            <w:webHidden/>
          </w:rPr>
          <w:fldChar w:fldCharType="separate"/>
        </w:r>
        <w:r>
          <w:rPr>
            <w:noProof/>
            <w:webHidden/>
          </w:rPr>
          <w:t>27</w:t>
        </w:r>
        <w:r>
          <w:rPr>
            <w:noProof/>
            <w:webHidden/>
          </w:rPr>
          <w:fldChar w:fldCharType="end"/>
        </w:r>
      </w:hyperlink>
    </w:p>
    <w:p w14:paraId="54BCF862" w14:textId="357BBA55" w:rsidR="00CD4FD0" w:rsidRDefault="00CD4FD0">
      <w:pPr>
        <w:pStyle w:val="TOC3"/>
        <w:tabs>
          <w:tab w:val="left" w:pos="1200"/>
          <w:tab w:val="right" w:leader="dot" w:pos="9350"/>
        </w:tabs>
        <w:rPr>
          <w:rFonts w:eastAsiaTheme="minorEastAsia"/>
          <w:noProof/>
          <w:sz w:val="24"/>
        </w:rPr>
      </w:pPr>
      <w:hyperlink w:anchor="_Toc229127336" w:history="1">
        <w:r w:rsidRPr="00D54697">
          <w:rPr>
            <w:rStyle w:val="Hyperlink"/>
            <w:noProof/>
          </w:rPr>
          <w:t>7.1.6</w:t>
        </w:r>
        <w:r>
          <w:rPr>
            <w:rFonts w:eastAsiaTheme="minorEastAsia"/>
            <w:noProof/>
            <w:sz w:val="24"/>
          </w:rPr>
          <w:tab/>
        </w:r>
        <w:r w:rsidRPr="00D54697">
          <w:rPr>
            <w:rStyle w:val="Hyperlink"/>
            <w:noProof/>
          </w:rPr>
          <w:t>Pending Metadata</w:t>
        </w:r>
        <w:r>
          <w:rPr>
            <w:noProof/>
            <w:webHidden/>
          </w:rPr>
          <w:tab/>
        </w:r>
        <w:r>
          <w:rPr>
            <w:noProof/>
            <w:webHidden/>
          </w:rPr>
          <w:fldChar w:fldCharType="begin"/>
        </w:r>
        <w:r>
          <w:rPr>
            <w:noProof/>
            <w:webHidden/>
          </w:rPr>
          <w:instrText xml:space="preserve"> PAGEREF _Toc229127336 \h </w:instrText>
        </w:r>
        <w:r>
          <w:rPr>
            <w:noProof/>
            <w:webHidden/>
          </w:rPr>
        </w:r>
        <w:r>
          <w:rPr>
            <w:noProof/>
            <w:webHidden/>
          </w:rPr>
          <w:fldChar w:fldCharType="separate"/>
        </w:r>
        <w:r>
          <w:rPr>
            <w:noProof/>
            <w:webHidden/>
          </w:rPr>
          <w:t>28</w:t>
        </w:r>
        <w:r>
          <w:rPr>
            <w:noProof/>
            <w:webHidden/>
          </w:rPr>
          <w:fldChar w:fldCharType="end"/>
        </w:r>
      </w:hyperlink>
    </w:p>
    <w:p w14:paraId="7091B9F1" w14:textId="59774BD0" w:rsidR="00CD4FD0" w:rsidRDefault="00CD4FD0">
      <w:pPr>
        <w:pStyle w:val="TOC3"/>
        <w:tabs>
          <w:tab w:val="left" w:pos="1200"/>
          <w:tab w:val="right" w:leader="dot" w:pos="9350"/>
        </w:tabs>
        <w:rPr>
          <w:rFonts w:eastAsiaTheme="minorEastAsia"/>
          <w:noProof/>
          <w:sz w:val="24"/>
        </w:rPr>
      </w:pPr>
      <w:hyperlink w:anchor="_Toc229127337" w:history="1">
        <w:r w:rsidRPr="00D54697">
          <w:rPr>
            <w:rStyle w:val="Hyperlink"/>
            <w:noProof/>
          </w:rPr>
          <w:t>7.1.7</w:t>
        </w:r>
        <w:r>
          <w:rPr>
            <w:rFonts w:eastAsiaTheme="minorEastAsia"/>
            <w:noProof/>
            <w:sz w:val="24"/>
          </w:rPr>
          <w:tab/>
        </w:r>
        <w:r w:rsidRPr="00D54697">
          <w:rPr>
            <w:rStyle w:val="Hyperlink"/>
            <w:noProof/>
          </w:rPr>
          <w:t>Users and Editors</w:t>
        </w:r>
        <w:r>
          <w:rPr>
            <w:noProof/>
            <w:webHidden/>
          </w:rPr>
          <w:tab/>
        </w:r>
        <w:r>
          <w:rPr>
            <w:noProof/>
            <w:webHidden/>
          </w:rPr>
          <w:fldChar w:fldCharType="begin"/>
        </w:r>
        <w:r>
          <w:rPr>
            <w:noProof/>
            <w:webHidden/>
          </w:rPr>
          <w:instrText xml:space="preserve"> PAGEREF _Toc229127337 \h </w:instrText>
        </w:r>
        <w:r>
          <w:rPr>
            <w:noProof/>
            <w:webHidden/>
          </w:rPr>
        </w:r>
        <w:r>
          <w:rPr>
            <w:noProof/>
            <w:webHidden/>
          </w:rPr>
          <w:fldChar w:fldCharType="separate"/>
        </w:r>
        <w:r>
          <w:rPr>
            <w:noProof/>
            <w:webHidden/>
          </w:rPr>
          <w:t>28</w:t>
        </w:r>
        <w:r>
          <w:rPr>
            <w:noProof/>
            <w:webHidden/>
          </w:rPr>
          <w:fldChar w:fldCharType="end"/>
        </w:r>
      </w:hyperlink>
    </w:p>
    <w:p w14:paraId="2197336F" w14:textId="48C9F620" w:rsidR="00CD4FD0" w:rsidRDefault="00CD4FD0">
      <w:pPr>
        <w:pStyle w:val="TOC3"/>
        <w:tabs>
          <w:tab w:val="left" w:pos="1200"/>
          <w:tab w:val="right" w:leader="dot" w:pos="9350"/>
        </w:tabs>
        <w:rPr>
          <w:rFonts w:eastAsiaTheme="minorEastAsia"/>
          <w:noProof/>
          <w:sz w:val="24"/>
        </w:rPr>
      </w:pPr>
      <w:hyperlink w:anchor="_Toc229127338" w:history="1">
        <w:r w:rsidRPr="00D54697">
          <w:rPr>
            <w:rStyle w:val="Hyperlink"/>
            <w:noProof/>
          </w:rPr>
          <w:t>7.1.8</w:t>
        </w:r>
        <w:r>
          <w:rPr>
            <w:rFonts w:eastAsiaTheme="minorEastAsia"/>
            <w:noProof/>
            <w:sz w:val="24"/>
          </w:rPr>
          <w:tab/>
        </w:r>
        <w:r w:rsidRPr="00D54697">
          <w:rPr>
            <w:rStyle w:val="Hyperlink"/>
            <w:noProof/>
          </w:rPr>
          <w:t>Utilities</w:t>
        </w:r>
        <w:r>
          <w:rPr>
            <w:noProof/>
            <w:webHidden/>
          </w:rPr>
          <w:tab/>
        </w:r>
        <w:r>
          <w:rPr>
            <w:noProof/>
            <w:webHidden/>
          </w:rPr>
          <w:fldChar w:fldCharType="begin"/>
        </w:r>
        <w:r>
          <w:rPr>
            <w:noProof/>
            <w:webHidden/>
          </w:rPr>
          <w:instrText xml:space="preserve"> PAGEREF _Toc229127338 \h </w:instrText>
        </w:r>
        <w:r>
          <w:rPr>
            <w:noProof/>
            <w:webHidden/>
          </w:rPr>
        </w:r>
        <w:r>
          <w:rPr>
            <w:noProof/>
            <w:webHidden/>
          </w:rPr>
          <w:fldChar w:fldCharType="separate"/>
        </w:r>
        <w:r>
          <w:rPr>
            <w:noProof/>
            <w:webHidden/>
          </w:rPr>
          <w:t>28</w:t>
        </w:r>
        <w:r>
          <w:rPr>
            <w:noProof/>
            <w:webHidden/>
          </w:rPr>
          <w:fldChar w:fldCharType="end"/>
        </w:r>
      </w:hyperlink>
    </w:p>
    <w:p w14:paraId="409CFDEB" w14:textId="595587FD" w:rsidR="00CD4FD0" w:rsidRDefault="00CD4FD0">
      <w:pPr>
        <w:pStyle w:val="TOC2"/>
        <w:tabs>
          <w:tab w:val="left" w:pos="960"/>
          <w:tab w:val="right" w:leader="dot" w:pos="9350"/>
        </w:tabs>
        <w:rPr>
          <w:rFonts w:eastAsiaTheme="minorEastAsia"/>
          <w:noProof/>
          <w:sz w:val="24"/>
        </w:rPr>
      </w:pPr>
      <w:hyperlink w:anchor="_Toc229127339" w:history="1">
        <w:r w:rsidRPr="00D54697">
          <w:rPr>
            <w:rStyle w:val="Hyperlink"/>
            <w:noProof/>
          </w:rPr>
          <w:t>7.2</w:t>
        </w:r>
        <w:r>
          <w:rPr>
            <w:rFonts w:eastAsiaTheme="minorEastAsia"/>
            <w:noProof/>
            <w:sz w:val="24"/>
          </w:rPr>
          <w:tab/>
        </w:r>
        <w:r w:rsidRPr="00D54697">
          <w:rPr>
            <w:rStyle w:val="Hyperlink"/>
            <w:noProof/>
          </w:rPr>
          <w:t>CAS Application API Operations</w:t>
        </w:r>
        <w:r>
          <w:rPr>
            <w:noProof/>
            <w:webHidden/>
          </w:rPr>
          <w:tab/>
        </w:r>
        <w:r>
          <w:rPr>
            <w:noProof/>
            <w:webHidden/>
          </w:rPr>
          <w:fldChar w:fldCharType="begin"/>
        </w:r>
        <w:r>
          <w:rPr>
            <w:noProof/>
            <w:webHidden/>
          </w:rPr>
          <w:instrText xml:space="preserve"> PAGEREF _Toc229127339 \h </w:instrText>
        </w:r>
        <w:r>
          <w:rPr>
            <w:noProof/>
            <w:webHidden/>
          </w:rPr>
        </w:r>
        <w:r>
          <w:rPr>
            <w:noProof/>
            <w:webHidden/>
          </w:rPr>
          <w:fldChar w:fldCharType="separate"/>
        </w:r>
        <w:r>
          <w:rPr>
            <w:noProof/>
            <w:webHidden/>
          </w:rPr>
          <w:t>28</w:t>
        </w:r>
        <w:r>
          <w:rPr>
            <w:noProof/>
            <w:webHidden/>
          </w:rPr>
          <w:fldChar w:fldCharType="end"/>
        </w:r>
      </w:hyperlink>
    </w:p>
    <w:p w14:paraId="61C5FCFB" w14:textId="097AD51D" w:rsidR="00CD4FD0" w:rsidRDefault="00CD4FD0">
      <w:pPr>
        <w:pStyle w:val="TOC1"/>
        <w:tabs>
          <w:tab w:val="left" w:pos="440"/>
          <w:tab w:val="right" w:leader="dot" w:pos="9350"/>
        </w:tabs>
        <w:rPr>
          <w:rFonts w:eastAsiaTheme="minorEastAsia"/>
          <w:noProof/>
          <w:sz w:val="24"/>
        </w:rPr>
      </w:pPr>
      <w:hyperlink w:anchor="_Toc229127340" w:history="1">
        <w:r w:rsidRPr="00D54697">
          <w:rPr>
            <w:rStyle w:val="Hyperlink"/>
            <w:noProof/>
          </w:rPr>
          <w:t>8</w:t>
        </w:r>
        <w:r>
          <w:rPr>
            <w:rFonts w:eastAsiaTheme="minorEastAsia"/>
            <w:noProof/>
            <w:sz w:val="24"/>
          </w:rPr>
          <w:tab/>
        </w:r>
        <w:r w:rsidRPr="00D54697">
          <w:rPr>
            <w:rStyle w:val="Hyperlink"/>
            <w:noProof/>
          </w:rPr>
          <w:t>Multi-Vault Architecture</w:t>
        </w:r>
        <w:r>
          <w:rPr>
            <w:noProof/>
            <w:webHidden/>
          </w:rPr>
          <w:tab/>
        </w:r>
        <w:r>
          <w:rPr>
            <w:noProof/>
            <w:webHidden/>
          </w:rPr>
          <w:fldChar w:fldCharType="begin"/>
        </w:r>
        <w:r>
          <w:rPr>
            <w:noProof/>
            <w:webHidden/>
          </w:rPr>
          <w:instrText xml:space="preserve"> PAGEREF _Toc229127340 \h </w:instrText>
        </w:r>
        <w:r>
          <w:rPr>
            <w:noProof/>
            <w:webHidden/>
          </w:rPr>
        </w:r>
        <w:r>
          <w:rPr>
            <w:noProof/>
            <w:webHidden/>
          </w:rPr>
          <w:fldChar w:fldCharType="separate"/>
        </w:r>
        <w:r>
          <w:rPr>
            <w:noProof/>
            <w:webHidden/>
          </w:rPr>
          <w:t>29</w:t>
        </w:r>
        <w:r>
          <w:rPr>
            <w:noProof/>
            <w:webHidden/>
          </w:rPr>
          <w:fldChar w:fldCharType="end"/>
        </w:r>
      </w:hyperlink>
    </w:p>
    <w:p w14:paraId="03871682" w14:textId="02882B79" w:rsidR="00CD4FD0" w:rsidRDefault="00CD4FD0">
      <w:pPr>
        <w:pStyle w:val="TOC2"/>
        <w:tabs>
          <w:tab w:val="left" w:pos="960"/>
          <w:tab w:val="right" w:leader="dot" w:pos="9350"/>
        </w:tabs>
        <w:rPr>
          <w:rFonts w:eastAsiaTheme="minorEastAsia"/>
          <w:noProof/>
          <w:sz w:val="24"/>
        </w:rPr>
      </w:pPr>
      <w:hyperlink w:anchor="_Toc229127341" w:history="1">
        <w:r w:rsidRPr="00D54697">
          <w:rPr>
            <w:rStyle w:val="Hyperlink"/>
            <w:noProof/>
          </w:rPr>
          <w:t>8.1</w:t>
        </w:r>
        <w:r>
          <w:rPr>
            <w:rFonts w:eastAsiaTheme="minorEastAsia"/>
            <w:noProof/>
            <w:sz w:val="24"/>
          </w:rPr>
          <w:tab/>
        </w:r>
        <w:r w:rsidRPr="00D54697">
          <w:rPr>
            <w:rStyle w:val="Hyperlink"/>
            <w:noProof/>
          </w:rPr>
          <w:t>Vault Isolation Model</w:t>
        </w:r>
        <w:r>
          <w:rPr>
            <w:noProof/>
            <w:webHidden/>
          </w:rPr>
          <w:tab/>
        </w:r>
        <w:r>
          <w:rPr>
            <w:noProof/>
            <w:webHidden/>
          </w:rPr>
          <w:fldChar w:fldCharType="begin"/>
        </w:r>
        <w:r>
          <w:rPr>
            <w:noProof/>
            <w:webHidden/>
          </w:rPr>
          <w:instrText xml:space="preserve"> PAGEREF _Toc229127341 \h </w:instrText>
        </w:r>
        <w:r>
          <w:rPr>
            <w:noProof/>
            <w:webHidden/>
          </w:rPr>
        </w:r>
        <w:r>
          <w:rPr>
            <w:noProof/>
            <w:webHidden/>
          </w:rPr>
          <w:fldChar w:fldCharType="separate"/>
        </w:r>
        <w:r>
          <w:rPr>
            <w:noProof/>
            <w:webHidden/>
          </w:rPr>
          <w:t>29</w:t>
        </w:r>
        <w:r>
          <w:rPr>
            <w:noProof/>
            <w:webHidden/>
          </w:rPr>
          <w:fldChar w:fldCharType="end"/>
        </w:r>
      </w:hyperlink>
    </w:p>
    <w:p w14:paraId="70772D39" w14:textId="24BF7F2B" w:rsidR="00CD4FD0" w:rsidRDefault="00CD4FD0">
      <w:pPr>
        <w:pStyle w:val="TOC2"/>
        <w:tabs>
          <w:tab w:val="left" w:pos="960"/>
          <w:tab w:val="right" w:leader="dot" w:pos="9350"/>
        </w:tabs>
        <w:rPr>
          <w:rFonts w:eastAsiaTheme="minorEastAsia"/>
          <w:noProof/>
          <w:sz w:val="24"/>
        </w:rPr>
      </w:pPr>
      <w:hyperlink w:anchor="_Toc229127342" w:history="1">
        <w:r w:rsidRPr="00D54697">
          <w:rPr>
            <w:rStyle w:val="Hyperlink"/>
            <w:noProof/>
          </w:rPr>
          <w:t>8.2</w:t>
        </w:r>
        <w:r>
          <w:rPr>
            <w:rFonts w:eastAsiaTheme="minorEastAsia"/>
            <w:noProof/>
            <w:sz w:val="24"/>
          </w:rPr>
          <w:tab/>
        </w:r>
        <w:r w:rsidRPr="00D54697">
          <w:rPr>
            <w:rStyle w:val="Hyperlink"/>
            <w:noProof/>
          </w:rPr>
          <w:t>Cross-Vault Isolation</w:t>
        </w:r>
        <w:r>
          <w:rPr>
            <w:noProof/>
            <w:webHidden/>
          </w:rPr>
          <w:tab/>
        </w:r>
        <w:r>
          <w:rPr>
            <w:noProof/>
            <w:webHidden/>
          </w:rPr>
          <w:fldChar w:fldCharType="begin"/>
        </w:r>
        <w:r>
          <w:rPr>
            <w:noProof/>
            <w:webHidden/>
          </w:rPr>
          <w:instrText xml:space="preserve"> PAGEREF _Toc229127342 \h </w:instrText>
        </w:r>
        <w:r>
          <w:rPr>
            <w:noProof/>
            <w:webHidden/>
          </w:rPr>
        </w:r>
        <w:r>
          <w:rPr>
            <w:noProof/>
            <w:webHidden/>
          </w:rPr>
          <w:fldChar w:fldCharType="separate"/>
        </w:r>
        <w:r>
          <w:rPr>
            <w:noProof/>
            <w:webHidden/>
          </w:rPr>
          <w:t>29</w:t>
        </w:r>
        <w:r>
          <w:rPr>
            <w:noProof/>
            <w:webHidden/>
          </w:rPr>
          <w:fldChar w:fldCharType="end"/>
        </w:r>
      </w:hyperlink>
    </w:p>
    <w:p w14:paraId="270EE629" w14:textId="4A29D8FF" w:rsidR="00CD4FD0" w:rsidRDefault="00CD4FD0">
      <w:pPr>
        <w:pStyle w:val="TOC2"/>
        <w:tabs>
          <w:tab w:val="left" w:pos="960"/>
          <w:tab w:val="right" w:leader="dot" w:pos="9350"/>
        </w:tabs>
        <w:rPr>
          <w:rFonts w:eastAsiaTheme="minorEastAsia"/>
          <w:noProof/>
          <w:sz w:val="24"/>
        </w:rPr>
      </w:pPr>
      <w:hyperlink w:anchor="_Toc229127343" w:history="1">
        <w:r w:rsidRPr="00D54697">
          <w:rPr>
            <w:rStyle w:val="Hyperlink"/>
            <w:noProof/>
          </w:rPr>
          <w:t>8.3</w:t>
        </w:r>
        <w:r>
          <w:rPr>
            <w:rFonts w:eastAsiaTheme="minorEastAsia"/>
            <w:noProof/>
            <w:sz w:val="24"/>
          </w:rPr>
          <w:tab/>
        </w:r>
        <w:r w:rsidRPr="00D54697">
          <w:rPr>
            <w:rStyle w:val="Hyperlink"/>
            <w:noProof/>
          </w:rPr>
          <w:t>Physical Layout</w:t>
        </w:r>
        <w:r>
          <w:rPr>
            <w:noProof/>
            <w:webHidden/>
          </w:rPr>
          <w:tab/>
        </w:r>
        <w:r>
          <w:rPr>
            <w:noProof/>
            <w:webHidden/>
          </w:rPr>
          <w:fldChar w:fldCharType="begin"/>
        </w:r>
        <w:r>
          <w:rPr>
            <w:noProof/>
            <w:webHidden/>
          </w:rPr>
          <w:instrText xml:space="preserve"> PAGEREF _Toc229127343 \h </w:instrText>
        </w:r>
        <w:r>
          <w:rPr>
            <w:noProof/>
            <w:webHidden/>
          </w:rPr>
        </w:r>
        <w:r>
          <w:rPr>
            <w:noProof/>
            <w:webHidden/>
          </w:rPr>
          <w:fldChar w:fldCharType="separate"/>
        </w:r>
        <w:r>
          <w:rPr>
            <w:noProof/>
            <w:webHidden/>
          </w:rPr>
          <w:t>29</w:t>
        </w:r>
        <w:r>
          <w:rPr>
            <w:noProof/>
            <w:webHidden/>
          </w:rPr>
          <w:fldChar w:fldCharType="end"/>
        </w:r>
      </w:hyperlink>
    </w:p>
    <w:p w14:paraId="01A06F84" w14:textId="5889A00D" w:rsidR="00CD4FD0" w:rsidRDefault="00CD4FD0">
      <w:pPr>
        <w:pStyle w:val="TOC1"/>
        <w:tabs>
          <w:tab w:val="left" w:pos="440"/>
          <w:tab w:val="right" w:leader="dot" w:pos="9350"/>
        </w:tabs>
        <w:rPr>
          <w:rFonts w:eastAsiaTheme="minorEastAsia"/>
          <w:noProof/>
          <w:sz w:val="24"/>
        </w:rPr>
      </w:pPr>
      <w:hyperlink w:anchor="_Toc229127344" w:history="1">
        <w:r w:rsidRPr="00D54697">
          <w:rPr>
            <w:rStyle w:val="Hyperlink"/>
            <w:noProof/>
          </w:rPr>
          <w:t>9</w:t>
        </w:r>
        <w:r>
          <w:rPr>
            <w:rFonts w:eastAsiaTheme="minorEastAsia"/>
            <w:noProof/>
            <w:sz w:val="24"/>
          </w:rPr>
          <w:tab/>
        </w:r>
        <w:r w:rsidRPr="00D54697">
          <w:rPr>
            <w:rStyle w:val="Hyperlink"/>
            <w:noProof/>
          </w:rPr>
          <w:t>Open Design Questions</w:t>
        </w:r>
        <w:r>
          <w:rPr>
            <w:noProof/>
            <w:webHidden/>
          </w:rPr>
          <w:tab/>
        </w:r>
        <w:r>
          <w:rPr>
            <w:noProof/>
            <w:webHidden/>
          </w:rPr>
          <w:fldChar w:fldCharType="begin"/>
        </w:r>
        <w:r>
          <w:rPr>
            <w:noProof/>
            <w:webHidden/>
          </w:rPr>
          <w:instrText xml:space="preserve"> PAGEREF _Toc229127344 \h </w:instrText>
        </w:r>
        <w:r>
          <w:rPr>
            <w:noProof/>
            <w:webHidden/>
          </w:rPr>
        </w:r>
        <w:r>
          <w:rPr>
            <w:noProof/>
            <w:webHidden/>
          </w:rPr>
          <w:fldChar w:fldCharType="separate"/>
        </w:r>
        <w:r>
          <w:rPr>
            <w:noProof/>
            <w:webHidden/>
          </w:rPr>
          <w:t>30</w:t>
        </w:r>
        <w:r>
          <w:rPr>
            <w:noProof/>
            <w:webHidden/>
          </w:rPr>
          <w:fldChar w:fldCharType="end"/>
        </w:r>
      </w:hyperlink>
    </w:p>
    <w:p w14:paraId="02E2CC69" w14:textId="2323E907" w:rsidR="00CD4FD0" w:rsidRDefault="00CD4FD0">
      <w:pPr>
        <w:pStyle w:val="TOC1"/>
        <w:tabs>
          <w:tab w:val="right" w:leader="dot" w:pos="9350"/>
        </w:tabs>
        <w:rPr>
          <w:rFonts w:eastAsiaTheme="minorEastAsia"/>
          <w:noProof/>
          <w:sz w:val="24"/>
        </w:rPr>
      </w:pPr>
      <w:hyperlink w:anchor="_Toc229127345" w:history="1">
        <w:r w:rsidRPr="00D54697">
          <w:rPr>
            <w:rStyle w:val="Hyperlink"/>
            <w:noProof/>
          </w:rPr>
          <w:t>Appendix A: Agent Consumption Patterns</w:t>
        </w:r>
        <w:r>
          <w:rPr>
            <w:noProof/>
            <w:webHidden/>
          </w:rPr>
          <w:tab/>
        </w:r>
        <w:r>
          <w:rPr>
            <w:noProof/>
            <w:webHidden/>
          </w:rPr>
          <w:fldChar w:fldCharType="begin"/>
        </w:r>
        <w:r>
          <w:rPr>
            <w:noProof/>
            <w:webHidden/>
          </w:rPr>
          <w:instrText xml:space="preserve"> PAGEREF _Toc229127345 \h </w:instrText>
        </w:r>
        <w:r>
          <w:rPr>
            <w:noProof/>
            <w:webHidden/>
          </w:rPr>
        </w:r>
        <w:r>
          <w:rPr>
            <w:noProof/>
            <w:webHidden/>
          </w:rPr>
          <w:fldChar w:fldCharType="separate"/>
        </w:r>
        <w:r>
          <w:rPr>
            <w:noProof/>
            <w:webHidden/>
          </w:rPr>
          <w:t>32</w:t>
        </w:r>
        <w:r>
          <w:rPr>
            <w:noProof/>
            <w:webHidden/>
          </w:rPr>
          <w:fldChar w:fldCharType="end"/>
        </w:r>
      </w:hyperlink>
    </w:p>
    <w:p w14:paraId="51C88720" w14:textId="6C3BD18B" w:rsidR="00CD4FD0" w:rsidRDefault="00CD4FD0">
      <w:pPr>
        <w:pStyle w:val="TOC1"/>
        <w:tabs>
          <w:tab w:val="right" w:leader="dot" w:pos="9350"/>
        </w:tabs>
        <w:rPr>
          <w:rFonts w:eastAsiaTheme="minorEastAsia"/>
          <w:noProof/>
          <w:sz w:val="24"/>
        </w:rPr>
      </w:pPr>
      <w:hyperlink w:anchor="_Toc229127346" w:history="1">
        <w:r w:rsidRPr="00D54697">
          <w:rPr>
            <w:rStyle w:val="Hyperlink"/>
            <w:noProof/>
          </w:rPr>
          <w:t>Appendix B: Worked Example, Chain-Scoped Edge Resolution</w:t>
        </w:r>
        <w:r>
          <w:rPr>
            <w:noProof/>
            <w:webHidden/>
          </w:rPr>
          <w:tab/>
        </w:r>
        <w:r>
          <w:rPr>
            <w:noProof/>
            <w:webHidden/>
          </w:rPr>
          <w:fldChar w:fldCharType="begin"/>
        </w:r>
        <w:r>
          <w:rPr>
            <w:noProof/>
            <w:webHidden/>
          </w:rPr>
          <w:instrText xml:space="preserve"> PAGEREF _Toc229127346 \h </w:instrText>
        </w:r>
        <w:r>
          <w:rPr>
            <w:noProof/>
            <w:webHidden/>
          </w:rPr>
        </w:r>
        <w:r>
          <w:rPr>
            <w:noProof/>
            <w:webHidden/>
          </w:rPr>
          <w:fldChar w:fldCharType="separate"/>
        </w:r>
        <w:r>
          <w:rPr>
            <w:noProof/>
            <w:webHidden/>
          </w:rPr>
          <w:t>33</w:t>
        </w:r>
        <w:r>
          <w:rPr>
            <w:noProof/>
            <w:webHidden/>
          </w:rPr>
          <w:fldChar w:fldCharType="end"/>
        </w:r>
      </w:hyperlink>
    </w:p>
    <w:p w14:paraId="14F4B7B2" w14:textId="0EB22743" w:rsidR="00CD4FD0" w:rsidRDefault="00CD4FD0">
      <w:pPr>
        <w:pStyle w:val="TOC1"/>
        <w:tabs>
          <w:tab w:val="right" w:leader="dot" w:pos="9350"/>
        </w:tabs>
        <w:rPr>
          <w:rFonts w:eastAsiaTheme="minorEastAsia"/>
          <w:noProof/>
          <w:sz w:val="24"/>
        </w:rPr>
      </w:pPr>
      <w:hyperlink w:anchor="_Toc229127347" w:history="1">
        <w:r w:rsidRPr="00D54697">
          <w:rPr>
            <w:rStyle w:val="Hyperlink"/>
            <w:noProof/>
          </w:rPr>
          <w:t>Appendix C: Revision History</w:t>
        </w:r>
        <w:r>
          <w:rPr>
            <w:noProof/>
            <w:webHidden/>
          </w:rPr>
          <w:tab/>
        </w:r>
        <w:r>
          <w:rPr>
            <w:noProof/>
            <w:webHidden/>
          </w:rPr>
          <w:fldChar w:fldCharType="begin"/>
        </w:r>
        <w:r>
          <w:rPr>
            <w:noProof/>
            <w:webHidden/>
          </w:rPr>
          <w:instrText xml:space="preserve"> PAGEREF _Toc229127347 \h </w:instrText>
        </w:r>
        <w:r>
          <w:rPr>
            <w:noProof/>
            <w:webHidden/>
          </w:rPr>
        </w:r>
        <w:r>
          <w:rPr>
            <w:noProof/>
            <w:webHidden/>
          </w:rPr>
          <w:fldChar w:fldCharType="separate"/>
        </w:r>
        <w:r>
          <w:rPr>
            <w:noProof/>
            <w:webHidden/>
          </w:rPr>
          <w:t>36</w:t>
        </w:r>
        <w:r>
          <w:rPr>
            <w:noProof/>
            <w:webHidden/>
          </w:rPr>
          <w:fldChar w:fldCharType="end"/>
        </w:r>
      </w:hyperlink>
    </w:p>
    <w:p w14:paraId="12997492" w14:textId="0B37E376" w:rsidR="00A04CA4" w:rsidRDefault="00DC2B2F">
      <w:pPr>
        <w:rPr>
          <w:iCs/>
        </w:rPr>
        <w:sectPr w:rsidR="00A04CA4" w:rsidSect="00A04CA4">
          <w:headerReference w:type="default" r:id="rId8"/>
          <w:footerReference w:type="even" r:id="rId9"/>
          <w:footerReference w:type="default" r:id="rId10"/>
          <w:pgSz w:w="12240" w:h="15840"/>
          <w:pgMar w:top="1440" w:right="1440" w:bottom="1440" w:left="1440" w:header="720" w:footer="720" w:gutter="0"/>
          <w:pgNumType w:fmt="lowerRoman" w:start="1"/>
          <w:cols w:space="720"/>
          <w:titlePg/>
          <w:docGrid w:linePitch="360"/>
        </w:sectPr>
      </w:pPr>
      <w:r>
        <w:rPr>
          <w:iCs/>
        </w:rPr>
        <w:fldChar w:fldCharType="end"/>
      </w:r>
    </w:p>
    <w:p w14:paraId="2419B9A4" w14:textId="77777777" w:rsidR="000576FB" w:rsidRDefault="00000000">
      <w:pPr>
        <w:pStyle w:val="Heading1"/>
      </w:pPr>
      <w:bookmarkStart w:id="1" w:name="introduction"/>
      <w:bookmarkStart w:id="2" w:name="_Toc229127271"/>
      <w:r>
        <w:lastRenderedPageBreak/>
        <w:t>Introduction</w:t>
      </w:r>
      <w:bookmarkEnd w:id="1"/>
      <w:bookmarkEnd w:id="2"/>
    </w:p>
    <w:p w14:paraId="09F38FB0" w14:textId="77777777" w:rsidR="000576FB" w:rsidRDefault="00000000" w:rsidP="00AF68A0">
      <w:pPr>
        <w:pStyle w:val="BodyText"/>
      </w:pPr>
      <w:r>
        <w:t>SAGE (Salience-Aware Graph Engine) is a local-first, AI-agnostic knowledge infrastructure system that provides structured, persistent memory for AI-assisted workflows. It combines semantic search, a typed relationship graph, lifecycle state management, and multi-format source ingestion into a unified architecture accessed through a protocol-neutral API.</w:t>
      </w:r>
    </w:p>
    <w:p w14:paraId="5FDC14DF" w14:textId="77777777" w:rsidR="000576FB" w:rsidRDefault="00000000">
      <w:pPr>
        <w:pStyle w:val="BodyText"/>
      </w:pPr>
      <w:r>
        <w:t>SAGE addresses a fundamental limitation of current AI workflows: every new session starts from zero. By maintaining persistent, graph-structured knowledge with semantic access, SAGE enables AI clients to discover relevant context, respect source authority boundaries, and build on prior work without re-ingesting or re-explaining the corpus.</w:t>
      </w:r>
    </w:p>
    <w:p w14:paraId="1919A939" w14:textId="77777777" w:rsidR="000576FB" w:rsidRDefault="00000000">
      <w:pPr>
        <w:pStyle w:val="BodyText"/>
      </w:pPr>
      <w:r>
        <w:t>The system ingests content from multiple source types (Markdown files, Word documents, PDFs, spreadsheets, and other formats) through pluggable source adapters that produce indexable projections. These projections are stored, chunked, and embedded for retrieval. Relationships between documents are first-class graph edges, enabling traversal, blast radius assessment, and precondition checking. A semantic abstract is generated for every document at ingestion to provide document-level orientation that complements the chunk-level retrieval the projection supports.</w:t>
      </w:r>
    </w:p>
    <w:p w14:paraId="087DAD01" w14:textId="77777777" w:rsidR="000576FB" w:rsidRDefault="00000000">
      <w:pPr>
        <w:pStyle w:val="BodyText"/>
      </w:pPr>
      <w:r>
        <w:t>SAGE is designed for phased deployment. It runs entirely on a single machine with no external dependencies in its initial phase, using embedded databases for both content storage and graph storage. The storage abstraction layer enables migration to cloud-hosted databases without changing the Core API or client integrations. Phase 1 is the live deployment: SAGE operates in production use against multiple working vaults, with the LanceDB content store, the nomic-embed-text embedding provider, and the Qwen3 abstraction provider in service, and the MCP and REST surfaces operational.</w:t>
      </w:r>
    </w:p>
    <w:p w14:paraId="5862A2CE" w14:textId="77777777" w:rsidR="000576FB" w:rsidRDefault="00000000">
      <w:pPr>
        <w:pStyle w:val="Heading2"/>
      </w:pPr>
      <w:bookmarkStart w:id="3" w:name="design-principles"/>
      <w:bookmarkStart w:id="4" w:name="_Toc229127272"/>
      <w:r>
        <w:t>Design Principles</w:t>
      </w:r>
      <w:bookmarkEnd w:id="3"/>
      <w:bookmarkEnd w:id="4"/>
    </w:p>
    <w:p w14:paraId="5B0C8F74" w14:textId="77777777" w:rsidR="000576FB" w:rsidRDefault="00000000" w:rsidP="00AF68A0">
      <w:pPr>
        <w:pStyle w:val="BodyText"/>
      </w:pPr>
      <w:r>
        <w:rPr>
          <w:b/>
        </w:rPr>
        <w:t>Salience over volume.</w:t>
      </w:r>
      <w:r>
        <w:t xml:space="preserve"> Retrieve what matters, suppress what does not. Every design decision optimizes for signal-to-noise ratio in retrieval results.</w:t>
      </w:r>
    </w:p>
    <w:p w14:paraId="0BE82E16" w14:textId="77777777" w:rsidR="000576FB" w:rsidRDefault="00000000" w:rsidP="00AF68A0">
      <w:pPr>
        <w:pStyle w:val="BodyText"/>
      </w:pPr>
      <w:r>
        <w:rPr>
          <w:b/>
        </w:rPr>
        <w:t>Graph-native relationships.</w:t>
      </w:r>
      <w:r>
        <w:t xml:space="preserve"> Document identity, version lineage, source authority, and cross-references are first-class graph edges, not naming conventions or folder structures.</w:t>
      </w:r>
    </w:p>
    <w:p w14:paraId="653CA668" w14:textId="77777777" w:rsidR="000576FB" w:rsidRDefault="00000000" w:rsidP="00AF68A0">
      <w:pPr>
        <w:pStyle w:val="BodyText"/>
      </w:pPr>
      <w:r>
        <w:rPr>
          <w:b/>
        </w:rPr>
        <w:t>Multi-source ingestion.</w:t>
      </w:r>
      <w:r>
        <w:t xml:space="preserve"> Content enters SAGE from diverse native formats through pluggable source adapters. The system indexes everything without requiring format standardization.</w:t>
      </w:r>
    </w:p>
    <w:p w14:paraId="62C8C842" w14:textId="77777777" w:rsidR="000576FB" w:rsidRDefault="00000000" w:rsidP="00AF68A0">
      <w:pPr>
        <w:pStyle w:val="BodyText"/>
      </w:pPr>
      <w:r>
        <w:rPr>
          <w:b/>
        </w:rPr>
        <w:t>Intentional ingestion.</w:t>
      </w:r>
      <w:r>
        <w:t xml:space="preserve"> Documents enter SAGE only through explicit caller invocation. SAGE provides no file watcher, polling loop, or auto-ingest. The caller’s intentional act is the auditable signal that something belongs in the canonical record. This is a positive architectural choice rather than a deferred design question (CAS-ADR-018).</w:t>
      </w:r>
    </w:p>
    <w:p w14:paraId="4BB77C12" w14:textId="77777777" w:rsidR="000576FB" w:rsidRDefault="00000000" w:rsidP="00AF68A0">
      <w:pPr>
        <w:pStyle w:val="BodyText"/>
      </w:pPr>
      <w:r>
        <w:rPr>
          <w:b/>
        </w:rPr>
        <w:t>Flexible deployment.</w:t>
      </w:r>
      <w:r>
        <w:t xml:space="preserve"> Runs entirely on a single machine with no external dependencies. Deployable to cloud infrastructure when collaboration or scale demands it.</w:t>
      </w:r>
    </w:p>
    <w:p w14:paraId="591F8E30" w14:textId="77777777" w:rsidR="000576FB" w:rsidRDefault="00000000" w:rsidP="00AF68A0">
      <w:pPr>
        <w:pStyle w:val="BodyText"/>
      </w:pPr>
      <w:r>
        <w:rPr>
          <w:b/>
        </w:rPr>
        <w:t>AI-agnostic access.</w:t>
      </w:r>
      <w:r>
        <w:t xml:space="preserve"> Any AI client (Claude, ChatGPT, Gemini, future systems) connects through the same Core API via protocol adapters (MCP, REST, future protocols).</w:t>
      </w:r>
    </w:p>
    <w:p w14:paraId="2A9EA480" w14:textId="77777777" w:rsidR="000576FB" w:rsidRDefault="00000000" w:rsidP="00AF68A0">
      <w:pPr>
        <w:pStyle w:val="BodyText"/>
      </w:pPr>
      <w:r>
        <w:rPr>
          <w:b/>
        </w:rPr>
        <w:t>Governance by design.</w:t>
      </w:r>
      <w:r>
        <w:t xml:space="preserve"> Source authority, write permissions, lifecycle transitions, and access control are architectural features, not conventions enforced by instructions.</w:t>
      </w:r>
    </w:p>
    <w:p w14:paraId="23198CE8" w14:textId="77777777" w:rsidR="000576FB" w:rsidRDefault="006177F3">
      <w:r>
        <w:rPr>
          <w:noProof/>
        </w:rPr>
        <w:pict w14:anchorId="377A22E1">
          <v:rect id="_x0000_i1031" alt="" style="width:468pt;height:.05pt;mso-width-percent:0;mso-height-percent:0;mso-width-percent:0;mso-height-percent:0" o:hralign="center" o:hrstd="t" o:hr="t"/>
        </w:pict>
      </w:r>
    </w:p>
    <w:p w14:paraId="263F61EC" w14:textId="77777777" w:rsidR="000576FB" w:rsidRDefault="00000000">
      <w:pPr>
        <w:pStyle w:val="Heading1"/>
      </w:pPr>
      <w:bookmarkStart w:id="5" w:name="conceptual-foundations"/>
      <w:bookmarkStart w:id="6" w:name="_Toc229127273"/>
      <w:r>
        <w:lastRenderedPageBreak/>
        <w:t>Conceptual Foundations</w:t>
      </w:r>
      <w:bookmarkEnd w:id="5"/>
      <w:bookmarkEnd w:id="6"/>
    </w:p>
    <w:p w14:paraId="689C52B4" w14:textId="77777777" w:rsidR="000576FB" w:rsidRDefault="00000000">
      <w:pPr>
        <w:pStyle w:val="Heading2"/>
      </w:pPr>
      <w:bookmarkStart w:id="7" w:name="X9540cda86a452540660f5096e81638ad1489f21"/>
      <w:bookmarkStart w:id="8" w:name="_Toc229127274"/>
      <w:r>
        <w:t>From Associative Memory to Operational Knowledge Graph</w:t>
      </w:r>
      <w:bookmarkEnd w:id="7"/>
      <w:bookmarkEnd w:id="8"/>
    </w:p>
    <w:p w14:paraId="501DB787" w14:textId="77777777" w:rsidR="000576FB" w:rsidRDefault="00000000" w:rsidP="00AF68A0">
      <w:pPr>
        <w:pStyle w:val="BodyText"/>
      </w:pPr>
      <w:r>
        <w:t>SAGE draws on the concept of associative memory: retrieving data by content similarity rather than by address or key. Vector embeddings enable this. Each chunk of text is mapped to a point in high-dimensional space where proximity represents semantic similarity. But pure vector search is insufficient for operational use. It lacks structure: version history, authority boundaries, and lifecycle state are invisible to a similarity metric.</w:t>
      </w:r>
    </w:p>
    <w:p w14:paraId="1F16A4B7" w14:textId="77777777" w:rsidR="000576FB" w:rsidRDefault="00000000">
      <w:pPr>
        <w:pStyle w:val="BodyText"/>
      </w:pPr>
      <w:r>
        <w:t>The resulting system is an operational knowledge graph with semantic access. The vector layer enables finding things by meaning; the graph layer enables knowing what those things are, where they came from, and how they relate to each other.</w:t>
      </w:r>
    </w:p>
    <w:p w14:paraId="42B9BED2" w14:textId="77777777" w:rsidR="000576FB" w:rsidRDefault="00000000">
      <w:pPr>
        <w:pStyle w:val="Heading2"/>
      </w:pPr>
      <w:bookmarkStart w:id="9" w:name="the-object-storage-separation-pattern"/>
      <w:bookmarkStart w:id="10" w:name="_Toc229127275"/>
      <w:r>
        <w:t>The Object-Storage Separation Pattern</w:t>
      </w:r>
      <w:bookmarkEnd w:id="9"/>
      <w:bookmarkEnd w:id="10"/>
    </w:p>
    <w:p w14:paraId="6ADA5CEC" w14:textId="77777777" w:rsidR="000576FB" w:rsidRDefault="00000000" w:rsidP="00AF68A0">
      <w:pPr>
        <w:pStyle w:val="BodyText"/>
      </w:pPr>
      <w:r>
        <w:t>Each document’s identity, metadata, relationships, and lifecycle state live in the database. The source — whether a Markdown file, Word document, or PDF — lives in the file system or external location. SAGE indexes but does not own the source. Key implications:</w:t>
      </w:r>
    </w:p>
    <w:p w14:paraId="562BB362" w14:textId="77777777" w:rsidR="000576FB" w:rsidRDefault="00000000" w:rsidP="00774C8A">
      <w:pPr>
        <w:pStyle w:val="ListParagraph"/>
        <w:numPr>
          <w:ilvl w:val="0"/>
          <w:numId w:val="38"/>
        </w:numPr>
      </w:pPr>
      <w:r>
        <w:t>Sources can live anywhere the system can read them: local directories, shared drives, cloud storage, or external systems.</w:t>
      </w:r>
    </w:p>
    <w:p w14:paraId="658D94C9" w14:textId="77777777" w:rsidR="000576FB" w:rsidRDefault="00000000" w:rsidP="00AF68A0">
      <w:pPr>
        <w:numPr>
          <w:ilvl w:val="0"/>
          <w:numId w:val="38"/>
        </w:numPr>
      </w:pPr>
      <w:r>
        <w:t>Physical source location is irrelevant to document identity.</w:t>
      </w:r>
    </w:p>
    <w:p w14:paraId="0391C93A" w14:textId="77777777" w:rsidR="000576FB" w:rsidRDefault="00000000" w:rsidP="00AF68A0">
      <w:pPr>
        <w:numPr>
          <w:ilvl w:val="0"/>
          <w:numId w:val="38"/>
        </w:numPr>
      </w:pPr>
      <w:r>
        <w:t>The application and AI clients are the interface; the file system is invisible infrastructure.</w:t>
      </w:r>
    </w:p>
    <w:p w14:paraId="0AE16042" w14:textId="77777777" w:rsidR="000576FB" w:rsidRDefault="00000000" w:rsidP="00AF68A0">
      <w:pPr>
        <w:numPr>
          <w:ilvl w:val="0"/>
          <w:numId w:val="38"/>
        </w:numPr>
      </w:pPr>
      <w:r>
        <w:t>An AI client and the human application are two interfaces to a corpus of objects stored in a vault (see Section 3.5).</w:t>
      </w:r>
    </w:p>
    <w:p w14:paraId="03368192" w14:textId="77777777" w:rsidR="000576FB" w:rsidRDefault="00000000">
      <w:pPr>
        <w:pStyle w:val="Heading2"/>
      </w:pPr>
      <w:bookmarkStart w:id="11" w:name="X4d7a9af550966f845d3d053822cd56ddf88aaf2"/>
      <w:bookmarkStart w:id="12" w:name="_Toc229127276"/>
      <w:r>
        <w:t>Multi-Source Ingestion and Indexable Projections</w:t>
      </w:r>
      <w:bookmarkEnd w:id="11"/>
      <w:bookmarkEnd w:id="12"/>
    </w:p>
    <w:p w14:paraId="5D157D5A" w14:textId="77777777" w:rsidR="000576FB" w:rsidRDefault="00000000">
      <w:r>
        <w:t>Real-world knowledge work produces artifacts in diverse formats. Markdown files orchestrate work. Word documents are formal deliverables. PDFs arrive as reference material. Spreadsheets carry tabular data. A knowledge system that requires format standardization creates friction; one that indexes native formats reduces it.</w:t>
      </w:r>
    </w:p>
    <w:p w14:paraId="1C76D232" w14:textId="77777777" w:rsidR="000576FB" w:rsidRDefault="00000000">
      <w:pPr>
        <w:pStyle w:val="BodyText"/>
      </w:pPr>
      <w:r>
        <w:t>SAGE addresses this through the concept of the indexable projection. Every source has an original representation (the .docx, the .pdf, the .md, the .xlsx) and a projected representation: structured plain text with heading hierarchy metadata that the chunking and embedding pipeline can process uniformly.</w:t>
      </w:r>
    </w:p>
    <w:p w14:paraId="156A933F" w14:textId="77777777" w:rsidR="000576FB" w:rsidRDefault="00000000">
      <w:pPr>
        <w:pStyle w:val="BodyText"/>
      </w:pPr>
      <w:r>
        <w:t xml:space="preserve">The ingestion pipeline is therefore three-stage. </w:t>
      </w:r>
      <w:r>
        <w:rPr>
          <w:b/>
        </w:rPr>
        <w:t>Stage 1 (Projection):</w:t>
      </w:r>
      <w:r>
        <w:t xml:space="preserve"> a source adapter reads the native format and produces structured text. </w:t>
      </w:r>
      <w:r>
        <w:rPr>
          <w:b/>
        </w:rPr>
        <w:t>Stage 2 (Indexing):</w:t>
      </w:r>
      <w:r>
        <w:t xml:space="preserve"> the chunking and embedding pipeline operates on the projection, independent of source format. </w:t>
      </w:r>
      <w:r>
        <w:rPr>
          <w:b/>
        </w:rPr>
        <w:t>Stage 3 (Abstraction):</w:t>
      </w:r>
      <w:r>
        <w:t xml:space="preserve"> a local LLM generates a density-proportional semantic abstract from the projection metadata and chunk embeddings. This separation means adding a new source type requires only a new adapter, not changes to the indexing or abstraction pipelines.</w:t>
      </w:r>
    </w:p>
    <w:p w14:paraId="349F8B83" w14:textId="77777777" w:rsidR="000576FB" w:rsidRDefault="00000000">
      <w:pPr>
        <w:pStyle w:val="BodyText"/>
      </w:pPr>
      <w:r>
        <w:t xml:space="preserve">The semantic abstract serves multiple consumers. Retrieval uses it as a document-level relevance prior in two-pass abstract-boosted search. Steward and orchestrator agents use it as a pre-built summary for orientation queries that do not require the full document. And the abstract is the document-level relevance card an autonomous agent uses to decide, after discovering the document via an MCP discovery tool, whether to fetch the full document. The prompt that generates the abstract is shaped specifically for this triage role: descriptive third-person framing </w:t>
      </w:r>
      <w:r>
        <w:lastRenderedPageBreak/>
        <w:t>rather than research-paper-shaped narration, with the document’s doc_type as a parameterized input and explicit anti-fabrication clauses (CAS-ADR-020).</w:t>
      </w:r>
    </w:p>
    <w:p w14:paraId="67B80032" w14:textId="77777777" w:rsidR="000576FB" w:rsidRDefault="00000000">
      <w:pPr>
        <w:pStyle w:val="BodyText"/>
      </w:pPr>
      <w:r>
        <w:t>Projections are stored in the database (not as intermediate files) to maintain a single source of truth and avoid staleness from orphaned conversion artifacts.</w:t>
      </w:r>
    </w:p>
    <w:p w14:paraId="18EC75AD" w14:textId="77777777" w:rsidR="000576FB" w:rsidRDefault="00000000">
      <w:pPr>
        <w:pStyle w:val="Heading2"/>
      </w:pPr>
      <w:bookmarkStart w:id="13" w:name="relationship-to-existing-systems"/>
      <w:bookmarkStart w:id="14" w:name="_Toc229127277"/>
      <w:r>
        <w:t>Relationship to Existing Systems</w:t>
      </w:r>
      <w:bookmarkEnd w:id="13"/>
      <w:bookmarkEnd w:id="14"/>
    </w:p>
    <w:p w14:paraId="426B3CD2" w14:textId="77777777" w:rsidR="000576FB" w:rsidRDefault="00000000" w:rsidP="00AF68A0">
      <w:pPr>
        <w:pStyle w:val="BodyText"/>
      </w:pPr>
      <w:r>
        <w:t>SAGE occupies a distinct position relative to existing tools in this space:</w:t>
      </w:r>
    </w:p>
    <w:tbl>
      <w:tblPr>
        <w:tblW w:w="5000" w:type="pct"/>
        <w:tblLook w:val="07E0" w:firstRow="1" w:lastRow="1" w:firstColumn="1" w:lastColumn="1" w:noHBand="1" w:noVBand="1"/>
      </w:tblPr>
      <w:tblGrid>
        <w:gridCol w:w="1931"/>
        <w:gridCol w:w="2594"/>
        <w:gridCol w:w="4835"/>
      </w:tblGrid>
      <w:tr w:rsidR="000576FB" w14:paraId="10A7A8E2" w14:textId="77777777">
        <w:tc>
          <w:tcPr>
            <w:tcW w:w="0" w:type="auto"/>
            <w:tcBorders>
              <w:bottom w:val="single" w:sz="0" w:space="0" w:color="auto"/>
            </w:tcBorders>
            <w:vAlign w:val="bottom"/>
          </w:tcPr>
          <w:p w14:paraId="27092F5D" w14:textId="77777777" w:rsidR="000576FB" w:rsidRDefault="00000000">
            <w:r>
              <w:t>System</w:t>
            </w:r>
          </w:p>
        </w:tc>
        <w:tc>
          <w:tcPr>
            <w:tcW w:w="0" w:type="auto"/>
            <w:tcBorders>
              <w:bottom w:val="single" w:sz="0" w:space="0" w:color="auto"/>
            </w:tcBorders>
            <w:vAlign w:val="bottom"/>
          </w:tcPr>
          <w:p w14:paraId="266ACBEB" w14:textId="77777777" w:rsidR="000576FB" w:rsidRDefault="00000000">
            <w:r>
              <w:t>Similarity to SAGE</w:t>
            </w:r>
          </w:p>
        </w:tc>
        <w:tc>
          <w:tcPr>
            <w:tcW w:w="0" w:type="auto"/>
            <w:tcBorders>
              <w:bottom w:val="single" w:sz="0" w:space="0" w:color="auto"/>
            </w:tcBorders>
            <w:vAlign w:val="bottom"/>
          </w:tcPr>
          <w:p w14:paraId="6A1DB4A2" w14:textId="77777777" w:rsidR="000576FB" w:rsidRDefault="00000000">
            <w:r>
              <w:t>Key Difference</w:t>
            </w:r>
          </w:p>
        </w:tc>
      </w:tr>
      <w:tr w:rsidR="000576FB" w14:paraId="2791316E" w14:textId="77777777">
        <w:tc>
          <w:tcPr>
            <w:tcW w:w="0" w:type="auto"/>
          </w:tcPr>
          <w:p w14:paraId="0B06AD83" w14:textId="77777777" w:rsidR="000576FB" w:rsidRDefault="00000000">
            <w:r>
              <w:t>Obsidian</w:t>
            </w:r>
          </w:p>
        </w:tc>
        <w:tc>
          <w:tcPr>
            <w:tcW w:w="0" w:type="auto"/>
          </w:tcPr>
          <w:p w14:paraId="1A3B320A" w14:textId="77777777" w:rsidR="000576FB" w:rsidRDefault="00000000">
            <w:r>
              <w:t>Local-first, file-based knowledge management</w:t>
            </w:r>
          </w:p>
        </w:tc>
        <w:tc>
          <w:tcPr>
            <w:tcW w:w="0" w:type="auto"/>
          </w:tcPr>
          <w:p w14:paraId="6BFB6CFE" w14:textId="77777777" w:rsidR="000576FB" w:rsidRDefault="00000000">
            <w:r>
              <w:t>SAGE adds vector search, typed graph edges, multi-format ingestion, and AI-native access</w:t>
            </w:r>
          </w:p>
        </w:tc>
      </w:tr>
      <w:tr w:rsidR="000576FB" w14:paraId="47292018" w14:textId="77777777">
        <w:tc>
          <w:tcPr>
            <w:tcW w:w="0" w:type="auto"/>
          </w:tcPr>
          <w:p w14:paraId="082204AF" w14:textId="77777777" w:rsidR="000576FB" w:rsidRDefault="00000000">
            <w:r>
              <w:t>RAG pipelines</w:t>
            </w:r>
          </w:p>
        </w:tc>
        <w:tc>
          <w:tcPr>
            <w:tcW w:w="0" w:type="auto"/>
          </w:tcPr>
          <w:p w14:paraId="1C1A5823" w14:textId="77777777" w:rsidR="000576FB" w:rsidRDefault="00000000">
            <w:r>
              <w:t>Vector search over document chunks</w:t>
            </w:r>
          </w:p>
        </w:tc>
        <w:tc>
          <w:tcPr>
            <w:tcW w:w="0" w:type="auto"/>
          </w:tcPr>
          <w:p w14:paraId="39B3F0C9" w14:textId="77777777" w:rsidR="000576FB" w:rsidRDefault="00000000">
            <w:r>
              <w:t>SAGE adds graph structure, lifecycle management, governance, and multi-source adapters</w:t>
            </w:r>
          </w:p>
        </w:tc>
      </w:tr>
      <w:tr w:rsidR="000576FB" w14:paraId="6A5CC035" w14:textId="77777777">
        <w:tc>
          <w:tcPr>
            <w:tcW w:w="0" w:type="auto"/>
          </w:tcPr>
          <w:p w14:paraId="0FC100BA" w14:textId="77777777" w:rsidR="000576FB" w:rsidRDefault="00000000">
            <w:r>
              <w:t>Knowledge graphs (Neo4j, etc.)</w:t>
            </w:r>
          </w:p>
        </w:tc>
        <w:tc>
          <w:tcPr>
            <w:tcW w:w="0" w:type="auto"/>
          </w:tcPr>
          <w:p w14:paraId="7A45A866" w14:textId="77777777" w:rsidR="000576FB" w:rsidRDefault="00000000">
            <w:r>
              <w:t>Typed relationships between entities</w:t>
            </w:r>
          </w:p>
        </w:tc>
        <w:tc>
          <w:tcPr>
            <w:tcW w:w="0" w:type="auto"/>
          </w:tcPr>
          <w:p w14:paraId="5D5A402C" w14:textId="77777777" w:rsidR="000576FB" w:rsidRDefault="00000000">
            <w:r>
              <w:t>SAGE combines graph structure with vector search and manages document-level objects, not entity-level triples</w:t>
            </w:r>
          </w:p>
        </w:tc>
      </w:tr>
    </w:tbl>
    <w:p w14:paraId="0346A47F" w14:textId="77777777" w:rsidR="000576FB" w:rsidRDefault="006177F3">
      <w:r>
        <w:rPr>
          <w:noProof/>
        </w:rPr>
        <w:pict w14:anchorId="235A277F">
          <v:rect id="_x0000_i1030" alt="" style="width:468pt;height:.05pt;mso-width-percent:0;mso-height-percent:0;mso-width-percent:0;mso-height-percent:0" o:hralign="center" o:hrstd="t" o:hr="t"/>
        </w:pict>
      </w:r>
    </w:p>
    <w:p w14:paraId="48215D8D" w14:textId="77777777" w:rsidR="000576FB" w:rsidRDefault="00000000">
      <w:pPr>
        <w:pStyle w:val="Heading1"/>
      </w:pPr>
      <w:bookmarkStart w:id="15" w:name="system-architecture"/>
      <w:bookmarkStart w:id="16" w:name="_Toc229127278"/>
      <w:r>
        <w:t>System Architecture</w:t>
      </w:r>
      <w:bookmarkEnd w:id="15"/>
      <w:bookmarkEnd w:id="16"/>
    </w:p>
    <w:p w14:paraId="430EB3A8" w14:textId="77777777" w:rsidR="000576FB" w:rsidRDefault="00000000">
      <w:pPr>
        <w:pStyle w:val="Heading2"/>
      </w:pPr>
      <w:bookmarkStart w:id="17" w:name="architectural-layers"/>
      <w:bookmarkStart w:id="18" w:name="_Toc229127279"/>
      <w:r>
        <w:t>Architectural Layers</w:t>
      </w:r>
      <w:bookmarkEnd w:id="17"/>
      <w:bookmarkEnd w:id="18"/>
    </w:p>
    <w:p w14:paraId="260EFED0" w14:textId="77777777" w:rsidR="000576FB" w:rsidRDefault="00000000" w:rsidP="00AF68A0">
      <w:pPr>
        <w:pStyle w:val="BodyText"/>
      </w:pPr>
      <w:r>
        <w:t>SAGE consists of five interlocking layers:</w:t>
      </w:r>
    </w:p>
    <w:p w14:paraId="28522FAE" w14:textId="77777777" w:rsidR="000576FB" w:rsidRDefault="00000000" w:rsidP="00774C8A">
      <w:pPr>
        <w:pStyle w:val="ListParagraph"/>
      </w:pPr>
      <w:r>
        <w:rPr>
          <w:b/>
        </w:rPr>
        <w:t>Client Layer.</w:t>
      </w:r>
      <w:r>
        <w:t xml:space="preserve"> Protocol adapters for AI clients (MCP, REST), plus the human-facing application.</w:t>
      </w:r>
    </w:p>
    <w:p w14:paraId="73FBEFF0" w14:textId="77777777" w:rsidR="000576FB" w:rsidRDefault="00000000" w:rsidP="00774C8A">
      <w:pPr>
        <w:pStyle w:val="ListParagraph"/>
      </w:pPr>
      <w:r>
        <w:rPr>
          <w:b/>
        </w:rPr>
        <w:t>Core API.</w:t>
      </w:r>
      <w:r>
        <w:t xml:space="preserve"> The unified interface exposing all operations: discovery, organization, ingestion, graph traversal, precondition checking, and access control.</w:t>
      </w:r>
    </w:p>
    <w:p w14:paraId="2330C034" w14:textId="77777777" w:rsidR="000576FB" w:rsidRDefault="00000000" w:rsidP="00774C8A">
      <w:pPr>
        <w:pStyle w:val="ListParagraph"/>
      </w:pPr>
      <w:r>
        <w:rPr>
          <w:b/>
        </w:rPr>
        <w:t>Object Model.</w:t>
      </w:r>
      <w:r>
        <w:t xml:space="preserve"> The domain layer: source objects, typed graph edges, vault boundaries, the lifecycle state machine, and the three-tier metadata model.</w:t>
      </w:r>
    </w:p>
    <w:p w14:paraId="204A41AA" w14:textId="77777777" w:rsidR="000576FB" w:rsidRDefault="00000000" w:rsidP="00774C8A">
      <w:pPr>
        <w:pStyle w:val="ListParagraph"/>
      </w:pPr>
      <w:r>
        <w:rPr>
          <w:b/>
        </w:rPr>
        <w:t>Source Adapter Layer.</w:t>
      </w:r>
      <w:r>
        <w:t xml:space="preserve"> Pluggable adapters that read source formats (Markdown, Word, PDF, XLSX, future formats) and produce indexable projections for the content store.</w:t>
      </w:r>
    </w:p>
    <w:p w14:paraId="5BC5E821" w14:textId="77777777" w:rsidR="000576FB" w:rsidRDefault="00000000" w:rsidP="00774C8A">
      <w:pPr>
        <w:pStyle w:val="ListParagraph"/>
      </w:pPr>
      <w:r>
        <w:rPr>
          <w:b/>
        </w:rPr>
        <w:t>Storage Abstraction Layer.</w:t>
      </w:r>
      <w:r>
        <w:t xml:space="preserve"> A unified interface over two logical stores (content store and graph store) that can be backed by different database engines at different deployment phases.</w:t>
      </w:r>
    </w:p>
    <w:p w14:paraId="5702C244" w14:textId="77777777" w:rsidR="000576FB" w:rsidRDefault="00000000">
      <w:pPr>
        <w:pStyle w:val="Heading2"/>
      </w:pPr>
      <w:bookmarkStart w:id="19" w:name="storage-architecture"/>
      <w:bookmarkStart w:id="20" w:name="_Toc229127281"/>
      <w:r>
        <w:t>Storage Architecture</w:t>
      </w:r>
      <w:bookmarkEnd w:id="19"/>
      <w:bookmarkEnd w:id="20"/>
    </w:p>
    <w:p w14:paraId="1FE39986" w14:textId="77777777" w:rsidR="000576FB" w:rsidRDefault="00000000">
      <w:pPr>
        <w:pStyle w:val="Heading3"/>
      </w:pPr>
      <w:bookmarkStart w:id="21" w:name="storage-abstraction-layer"/>
      <w:bookmarkStart w:id="22" w:name="_Toc229127282"/>
      <w:r>
        <w:t>Storage Abstraction Layer</w:t>
      </w:r>
      <w:bookmarkEnd w:id="21"/>
      <w:bookmarkEnd w:id="22"/>
    </w:p>
    <w:p w14:paraId="03CEC747" w14:textId="77777777" w:rsidR="00284E86" w:rsidRDefault="00284E86" w:rsidP="00284E86">
      <w:pPr>
        <w:pStyle w:val="BodyText"/>
      </w:pPr>
      <w:r>
        <w:t>SAGE is designed for phased deployment. The storage abstraction layer is the critical architectural feature enabling this: the Core API and all client integrations remain unchanged as underlying storage moves from embedded to hosted.</w:t>
      </w:r>
    </w:p>
    <w:p w14:paraId="798575F4" w14:textId="77777777" w:rsidR="000576FB" w:rsidRDefault="00000000" w:rsidP="00AF68A0">
      <w:pPr>
        <w:pStyle w:val="BodyText"/>
      </w:pPr>
      <w:r>
        <w:t>The Core API interacts with two logical stores through abstract repository interfaces. Each store has a single responsibility:</w:t>
      </w:r>
    </w:p>
    <w:tbl>
      <w:tblPr>
        <w:tblW w:w="5000" w:type="pct"/>
        <w:tblLook w:val="07E0" w:firstRow="1" w:lastRow="1" w:firstColumn="1" w:lastColumn="1" w:noHBand="1" w:noVBand="1"/>
      </w:tblPr>
      <w:tblGrid>
        <w:gridCol w:w="1889"/>
        <w:gridCol w:w="7471"/>
      </w:tblGrid>
      <w:tr w:rsidR="000576FB" w14:paraId="66F16545" w14:textId="77777777">
        <w:tc>
          <w:tcPr>
            <w:tcW w:w="0" w:type="auto"/>
            <w:tcBorders>
              <w:bottom w:val="single" w:sz="0" w:space="0" w:color="auto"/>
            </w:tcBorders>
            <w:vAlign w:val="bottom"/>
          </w:tcPr>
          <w:p w14:paraId="100B0E66" w14:textId="77777777" w:rsidR="000576FB" w:rsidRDefault="00000000">
            <w:r>
              <w:t>Store</w:t>
            </w:r>
          </w:p>
        </w:tc>
        <w:tc>
          <w:tcPr>
            <w:tcW w:w="0" w:type="auto"/>
            <w:tcBorders>
              <w:bottom w:val="single" w:sz="0" w:space="0" w:color="auto"/>
            </w:tcBorders>
            <w:vAlign w:val="bottom"/>
          </w:tcPr>
          <w:p w14:paraId="1334232B" w14:textId="77777777" w:rsidR="000576FB" w:rsidRDefault="00000000">
            <w:r>
              <w:t>Responsibility</w:t>
            </w:r>
          </w:p>
        </w:tc>
      </w:tr>
      <w:tr w:rsidR="000576FB" w14:paraId="7B447312" w14:textId="77777777">
        <w:tc>
          <w:tcPr>
            <w:tcW w:w="0" w:type="auto"/>
          </w:tcPr>
          <w:p w14:paraId="55C6EBA5" w14:textId="77777777" w:rsidR="000576FB" w:rsidRDefault="00000000">
            <w:r>
              <w:t>Content Store</w:t>
            </w:r>
          </w:p>
        </w:tc>
        <w:tc>
          <w:tcPr>
            <w:tcW w:w="0" w:type="auto"/>
          </w:tcPr>
          <w:p w14:paraId="4B4B0224" w14:textId="77777777" w:rsidR="000576FB" w:rsidRDefault="00000000">
            <w:r>
              <w:t>Vectors, full-text index, projections, chunk-level metadata</w:t>
            </w:r>
          </w:p>
        </w:tc>
      </w:tr>
      <w:tr w:rsidR="000576FB" w14:paraId="26F238D6" w14:textId="77777777">
        <w:tc>
          <w:tcPr>
            <w:tcW w:w="0" w:type="auto"/>
          </w:tcPr>
          <w:p w14:paraId="0BFF72A0" w14:textId="77777777" w:rsidR="000576FB" w:rsidRDefault="00000000">
            <w:r>
              <w:t>Graph Store</w:t>
            </w:r>
          </w:p>
        </w:tc>
        <w:tc>
          <w:tcPr>
            <w:tcW w:w="0" w:type="auto"/>
          </w:tcPr>
          <w:p w14:paraId="61DD2BFB" w14:textId="77777777" w:rsidR="000576FB" w:rsidRDefault="00000000">
            <w:r>
              <w:t>Document identity, edges, lifecycle, document-level metadata</w:t>
            </w:r>
          </w:p>
        </w:tc>
      </w:tr>
    </w:tbl>
    <w:p w14:paraId="357B3DAA" w14:textId="77777777" w:rsidR="000576FB" w:rsidRDefault="00000000">
      <w:pPr>
        <w:pStyle w:val="BodyText"/>
      </w:pPr>
      <w:r>
        <w:lastRenderedPageBreak/>
        <w:t>The repository interfaces expose operations (store chunk, query by vector similarity, create edge, traverse graph) without exposing database-specific syntax or connection management.</w:t>
      </w:r>
    </w:p>
    <w:p w14:paraId="53F96704" w14:textId="77777777" w:rsidR="000576FB" w:rsidRDefault="00000000">
      <w:pPr>
        <w:pStyle w:val="BodyText"/>
      </w:pPr>
      <w:r>
        <w:t>Transaction granularity is defined at the repository interface level: each Core API operation maps to a single transaction against the relevant store(s). The graph store uses a thread-local connection pool backed by a bounded ThreadPoolExecutor (configurable maximum, default four workers), with WAL mode and foreign keys enabled. Each pool thread holds its own connection. The bounded pool with thread-local connections is required because a single shared connection multiplexed across asyncio’s default thread pool produces contention under concurrent access between background pipeline tasks and request handlers.</w:t>
      </w:r>
    </w:p>
    <w:p w14:paraId="21F1F080" w14:textId="77777777" w:rsidR="000576FB" w:rsidRDefault="00000000">
      <w:pPr>
        <w:pStyle w:val="Heading3"/>
      </w:pPr>
      <w:bookmarkStart w:id="23" w:name="content-store"/>
      <w:bookmarkStart w:id="24" w:name="_Toc229127283"/>
      <w:r>
        <w:t>Content Store</w:t>
      </w:r>
      <w:bookmarkEnd w:id="23"/>
      <w:bookmarkEnd w:id="24"/>
    </w:p>
    <w:p w14:paraId="59A4357E" w14:textId="77777777" w:rsidR="000576FB" w:rsidRDefault="00000000" w:rsidP="00AF68A0">
      <w:pPr>
        <w:pStyle w:val="BodyText"/>
      </w:pPr>
      <w:r>
        <w:t>The content store holds three categories of data: embedding vectors (for semantic search), full-text content (for BM25 keyword matching), and chunk metadata. Chunk metadata includes the chunk’s parent document identifier, its heading position within the document, and a denormalized copy of the document’s doc_type. The denormalized doc_type enables doc_type-pre-filtered searches at the content store layer rather than as a post-rank filter; this matters because all-archived or all-wrong-type top-K results would otherwise produce empty result sets after post-rank filtering, even when many candidate documents satisfy the user’s filter.</w:t>
      </w:r>
    </w:p>
    <w:p w14:paraId="0BA4F832" w14:textId="77777777" w:rsidR="000576FB" w:rsidRDefault="00000000">
      <w:pPr>
        <w:pStyle w:val="Heading3"/>
      </w:pPr>
      <w:bookmarkStart w:id="25" w:name="graph-store"/>
      <w:bookmarkStart w:id="26" w:name="_Toc229127284"/>
      <w:r>
        <w:t>Graph Store</w:t>
      </w:r>
      <w:bookmarkEnd w:id="25"/>
      <w:bookmarkEnd w:id="26"/>
    </w:p>
    <w:p w14:paraId="52D24C56" w14:textId="77777777" w:rsidR="000576FB" w:rsidRDefault="00000000" w:rsidP="00AF68A0">
      <w:pPr>
        <w:pStyle w:val="BodyText"/>
      </w:pPr>
      <w:r>
        <w:t>The graph store holds document identity records, typed directed edges, lifecycle state, and the three tiers of metadata (see Section 4.4). It supports recursive traversal for operations like blast radius assessment, precondition checking, and version-chain walks.</w:t>
      </w:r>
    </w:p>
    <w:p w14:paraId="68C76598" w14:textId="77777777" w:rsidR="000576FB" w:rsidRDefault="00000000">
      <w:pPr>
        <w:pStyle w:val="BodyText"/>
      </w:pPr>
      <w:r>
        <w:t>The flexible metadata store (Tier 3, source-type-specific fields) uses a structured key-value representation. Queries against Tier 3 fields use the graph store’s native JSON or key-value functions.</w:t>
      </w:r>
    </w:p>
    <w:p w14:paraId="2E1E2518" w14:textId="77777777" w:rsidR="000576FB" w:rsidRDefault="00000000">
      <w:pPr>
        <w:pStyle w:val="Heading3"/>
      </w:pPr>
      <w:bookmarkStart w:id="27" w:name="chunking-strategy"/>
      <w:bookmarkStart w:id="28" w:name="_Toc229127285"/>
      <w:r>
        <w:t>Chunking Strategy</w:t>
      </w:r>
      <w:bookmarkEnd w:id="27"/>
      <w:bookmarkEnd w:id="28"/>
    </w:p>
    <w:p w14:paraId="5581C549" w14:textId="77777777" w:rsidR="000576FB" w:rsidRDefault="00000000" w:rsidP="00AF68A0">
      <w:pPr>
        <w:pStyle w:val="BodyText"/>
      </w:pPr>
      <w:r>
        <w:t>Projections are chunked by heading hierarchy rather than arbitrary token windows. Each chunk inherits its full heading ancestry as metadata, enabling retrieval results that carry structural context (for example, “Section 3.2 &gt; Implementation Details &gt; Error Handling”).</w:t>
      </w:r>
    </w:p>
    <w:p w14:paraId="6E7A6ADE" w14:textId="77777777" w:rsidR="000576FB" w:rsidRDefault="00000000">
      <w:pPr>
        <w:pStyle w:val="BodyText"/>
      </w:pPr>
      <w:r>
        <w:t>This strategy applies uniformly to all source types. Source adapters are responsible for producing structured text with heading markers; the chunking pipeline consumes that structure regardless of original format.</w:t>
      </w:r>
    </w:p>
    <w:p w14:paraId="6962AF52" w14:textId="77777777" w:rsidR="000576FB" w:rsidRDefault="00000000">
      <w:pPr>
        <w:pStyle w:val="Heading3"/>
      </w:pPr>
      <w:bookmarkStart w:id="29" w:name="indexing"/>
      <w:bookmarkStart w:id="30" w:name="_Toc229127286"/>
      <w:r>
        <w:t>Indexing</w:t>
      </w:r>
      <w:bookmarkEnd w:id="29"/>
      <w:bookmarkEnd w:id="30"/>
    </w:p>
    <w:p w14:paraId="09ECD38E" w14:textId="77777777" w:rsidR="000576FB" w:rsidRDefault="00000000" w:rsidP="00AF68A0">
      <w:pPr>
        <w:pStyle w:val="BodyText"/>
      </w:pPr>
      <w:r>
        <w:t>At scale (tens of thousands of vectors), SAGE creates an IVF-PQ index (Inverted File Index with Product Quantization) in LanceDB for faster approximate nearest-neighbor search. Below this threshold, brute-force search is sufficient and avoids index maintenance overhead.</w:t>
      </w:r>
    </w:p>
    <w:p w14:paraId="5D7C9E3D" w14:textId="77777777" w:rsidR="000576FB" w:rsidRDefault="00000000">
      <w:pPr>
        <w:pStyle w:val="BodyText"/>
      </w:pPr>
      <w:r>
        <w:t>The chunks schema in LanceDB carries a doc_type column populated at indexing time and kept in sync with the graph store’s doc_type field through MetadataService.update_metadata. This denormalization enables the doc_type pre-filter described in §3.3.2; absent it, document-level type filtering would have to be applied as a post-search operation against the top-K, which produces empty result sets when the top-K happens to contain only chunks of the wrong type.</w:t>
      </w:r>
    </w:p>
    <w:p w14:paraId="10CF7815" w14:textId="77777777" w:rsidR="000576FB" w:rsidRDefault="00000000">
      <w:pPr>
        <w:pStyle w:val="BodyText"/>
      </w:pPr>
      <w:r>
        <w:lastRenderedPageBreak/>
        <w:t>Indexing is on-demand only. There is no file watcher, no polling loop, and no scheduled batch. New documents enter the index when the caller invokes ingest; modified documents enter the index when the caller re-ingests their source path (CAS-ADR-018).</w:t>
      </w:r>
    </w:p>
    <w:p w14:paraId="023E8304" w14:textId="77777777" w:rsidR="000576FB" w:rsidRDefault="00000000">
      <w:pPr>
        <w:pStyle w:val="Heading2"/>
      </w:pPr>
      <w:bookmarkStart w:id="31" w:name="source-adapter-architecture"/>
      <w:bookmarkStart w:id="32" w:name="_Toc229127287"/>
      <w:r>
        <w:t>Source Adapter Architecture</w:t>
      </w:r>
      <w:bookmarkEnd w:id="31"/>
      <w:bookmarkEnd w:id="32"/>
    </w:p>
    <w:p w14:paraId="3334EB93" w14:textId="77777777" w:rsidR="000576FB" w:rsidRDefault="00000000">
      <w:pPr>
        <w:pStyle w:val="Heading3"/>
      </w:pPr>
      <w:bookmarkStart w:id="33" w:name="ingestion-pipeline"/>
      <w:bookmarkStart w:id="34" w:name="_Toc229127288"/>
      <w:r>
        <w:t>Ingestion Pipeline</w:t>
      </w:r>
      <w:bookmarkEnd w:id="33"/>
      <w:bookmarkEnd w:id="34"/>
    </w:p>
    <w:p w14:paraId="103E25F2" w14:textId="77777777" w:rsidR="000576FB" w:rsidRDefault="00000000" w:rsidP="00AF68A0">
      <w:pPr>
        <w:pStyle w:val="BodyText"/>
      </w:pPr>
      <w:r>
        <w:t>Ingestion proceeds in three sequential stages with clean interface boundaries between them. All three stages complete before ingest() returns to the caller, with the document’s pipeline_status field tracking progress through projection_complete → indexing_in_progress → indexing_complete → abstraction_in_progress → abstraction_complete. Failure or graceful skip yields failed or abstraction_skipped respectively. The pipeline is sequential because concurrent in-flight documents would exhaust the local memory envelope: the embedding model, the abstraction model’s KV cache, and per-document working state must each fit alongside the operating system, the development environment, and any other processes the user has running. Sequential semantics keep peak memory bounded by the largest single-document working set rather than scaling with batch concurrency.</w:t>
      </w:r>
    </w:p>
    <w:p w14:paraId="3B428098" w14:textId="77777777" w:rsidR="000576FB" w:rsidRDefault="00000000">
      <w:pPr>
        <w:pStyle w:val="BodyText"/>
      </w:pPr>
      <w:r>
        <w:t>The three stages:</w:t>
      </w:r>
    </w:p>
    <w:p w14:paraId="014C0C3B" w14:textId="77777777" w:rsidR="000576FB" w:rsidRDefault="00000000" w:rsidP="00774C8A">
      <w:pPr>
        <w:pStyle w:val="ListParagraph"/>
        <w:numPr>
          <w:ilvl w:val="0"/>
          <w:numId w:val="44"/>
        </w:numPr>
      </w:pPr>
      <w:r>
        <w:rPr>
          <w:b/>
        </w:rPr>
        <w:t>Projection.</w:t>
      </w:r>
      <w:r>
        <w:t xml:space="preserve"> A source adapter reads the native format and produces structured text with heading hierarchy metadata. The projection is stored as a TEXT column on the document record (see Section 4.1). Provenance fields are captured at this stage: source_content_hash, adapter_version, projected_at, and source_modified_at (the source file’s filesystem modification time, captured during projection).</w:t>
      </w:r>
    </w:p>
    <w:p w14:paraId="5D7DF212" w14:textId="77777777" w:rsidR="000576FB" w:rsidRDefault="00000000" w:rsidP="00774C8A">
      <w:pPr>
        <w:pStyle w:val="ListParagraph"/>
        <w:numPr>
          <w:ilvl w:val="0"/>
          <w:numId w:val="44"/>
        </w:numPr>
      </w:pPr>
      <w:r>
        <w:rPr>
          <w:b/>
        </w:rPr>
        <w:t>Indexing.</w:t>
      </w:r>
      <w:r>
        <w:t xml:space="preserve"> The chunking and embedding pipeline operates on projection_text. It splits by heading hierarchy, enforces chunk size limits, generates embeddings, and stores chunks in the content store with denormalized doc_type for pre-filter support.</w:t>
      </w:r>
    </w:p>
    <w:p w14:paraId="43BC970C" w14:textId="77777777" w:rsidR="000576FB" w:rsidRDefault="00000000" w:rsidP="00774C8A">
      <w:pPr>
        <w:pStyle w:val="ListParagraph"/>
        <w:numPr>
          <w:ilvl w:val="0"/>
          <w:numId w:val="44"/>
        </w:numPr>
      </w:pPr>
      <w:r>
        <w:rPr>
          <w:b/>
        </w:rPr>
        <w:t>Abstraction.</w:t>
      </w:r>
      <w:r>
        <w:t xml:space="preserve"> A local LLM generates a semantic_abstract for the document. The abstract’s target length is proportional to the document’s information density, calculated from three inputs: source token count, structural complexity (heading depth and section count from the projection), and semantic variance (average pairwise distance between chunk embeddings from the indexing stage). This stage is vault-configurable and degrades gracefully: if the LLM is unavailable, ingestion completes without the abstract and flags the document abstraction_skipped (CAS-ADR-011). The abstraction model is loaded lazily on first invocation rather than at service startup; vaults that have not yet generated an abstract incur no abstraction-model RAM cost. Lazy loading is required because the abstraction model is the single largest in-memory tenant and pre-loading it would exclude smaller workflows from the development machine entirely.</w:t>
      </w:r>
    </w:p>
    <w:p w14:paraId="34FB8BFD" w14:textId="77777777" w:rsidR="000576FB" w:rsidRDefault="00000000" w:rsidP="00AF68A0">
      <w:pPr>
        <w:pStyle w:val="BodyText"/>
      </w:pPr>
      <w:r>
        <w:t>The interface boundary between projection and indexing is the projection text: structured plain text with heading markers. Any source adapter that produces valid projection text can participate in the indexing pipeline without modification. The interface boundary between indexing and abstraction is the set of chunk embeddings plus projection metadata; the abstraction stage consumes these to calculate density and generate the abstract.</w:t>
      </w:r>
    </w:p>
    <w:p w14:paraId="31364094" w14:textId="77777777" w:rsidR="000576FB" w:rsidRDefault="00000000">
      <w:pPr>
        <w:pStyle w:val="BodyText"/>
      </w:pPr>
      <w:r>
        <w:t>The pipeline includes one additional pre-projection step on macOS: when SAGE copies a source file into a vault from outside the vault’s storage_root, it strips UI-layer invisibility markers (described in §3.4.8). This step has no analogue on other platforms; it is a no-op on Linux and Windows.</w:t>
      </w:r>
    </w:p>
    <w:p w14:paraId="0958352D" w14:textId="77777777" w:rsidR="000576FB" w:rsidRDefault="00000000">
      <w:pPr>
        <w:pStyle w:val="Heading3"/>
      </w:pPr>
      <w:bookmarkStart w:id="35" w:name="adapter-interface-contract"/>
      <w:bookmarkStart w:id="36" w:name="_Toc229127289"/>
      <w:r>
        <w:lastRenderedPageBreak/>
        <w:t>Adapter Interface Contract</w:t>
      </w:r>
      <w:bookmarkEnd w:id="35"/>
      <w:bookmarkEnd w:id="36"/>
    </w:p>
    <w:p w14:paraId="17FCB6CC" w14:textId="77777777" w:rsidR="000576FB" w:rsidRDefault="00000000" w:rsidP="00AF68A0">
      <w:pPr>
        <w:pStyle w:val="BodyText"/>
      </w:pPr>
      <w:r>
        <w:t>Each source adapter implements a common interface:</w:t>
      </w:r>
    </w:p>
    <w:p w14:paraId="54FD7378" w14:textId="77777777" w:rsidR="000576FB" w:rsidRDefault="00000000">
      <w:pPr>
        <w:numPr>
          <w:ilvl w:val="0"/>
          <w:numId w:val="20"/>
        </w:numPr>
      </w:pPr>
      <w:r>
        <w:rPr>
          <w:b/>
        </w:rPr>
        <w:t>Input.</w:t>
      </w:r>
      <w:r>
        <w:t xml:space="preserve"> A source path (local file) or URI (external system reference), plus adapter-specific configuration.</w:t>
      </w:r>
    </w:p>
    <w:p w14:paraId="1A43A7C0" w14:textId="77777777" w:rsidR="000576FB" w:rsidRDefault="00000000">
      <w:pPr>
        <w:numPr>
          <w:ilvl w:val="0"/>
          <w:numId w:val="20"/>
        </w:numPr>
      </w:pPr>
      <w:r>
        <w:rPr>
          <w:b/>
        </w:rPr>
        <w:t>Output.</w:t>
      </w:r>
      <w:r>
        <w:t xml:space="preserve"> Structured text with heading hierarchy markers, the source-type-specific metadata (Tier 3 fields), and optionally a list of adapter-contributed tags namespaced by adapter name (for example, pdf:scanned, pdf:truncated, dotx style-surface tags).</w:t>
      </w:r>
    </w:p>
    <w:p w14:paraId="30872C78" w14:textId="77777777" w:rsidR="000576FB" w:rsidRDefault="00000000">
      <w:pPr>
        <w:numPr>
          <w:ilvl w:val="0"/>
          <w:numId w:val="20"/>
        </w:numPr>
      </w:pPr>
      <w:r>
        <w:rPr>
          <w:b/>
        </w:rPr>
        <w:t>Contract.</w:t>
      </w:r>
      <w:r>
        <w:t xml:space="preserve"> The adapter must produce valid structured text or raise an error with a diagnostic message. Partial extraction is not permitted.</w:t>
      </w:r>
    </w:p>
    <w:p w14:paraId="4CC1C884" w14:textId="77777777" w:rsidR="000576FB" w:rsidRDefault="00000000" w:rsidP="00AF68A0">
      <w:pPr>
        <w:pStyle w:val="BodyText"/>
      </w:pPr>
      <w:r>
        <w:t>Adapter-contributed tags merge into the document’s tags field at ingest. On force re-ingest, tags carrying any of the adapter’s declared adapter_tag_prefixes are stripped before the new tags are merged, preventing stale adapter tags from accumulating across re-ingestions.</w:t>
      </w:r>
    </w:p>
    <w:p w14:paraId="1853BB2F" w14:textId="77777777" w:rsidR="000576FB" w:rsidRDefault="00000000">
      <w:pPr>
        <w:pStyle w:val="Heading3"/>
      </w:pPr>
      <w:bookmarkStart w:id="37" w:name="projection-persistence"/>
      <w:bookmarkStart w:id="38" w:name="_Toc229127290"/>
      <w:r>
        <w:t>Projection Persistence</w:t>
      </w:r>
      <w:bookmarkEnd w:id="37"/>
      <w:bookmarkEnd w:id="38"/>
    </w:p>
    <w:p w14:paraId="5F40C381" w14:textId="77777777" w:rsidR="000576FB" w:rsidRDefault="00000000" w:rsidP="00225E91">
      <w:pPr>
        <w:pStyle w:val="BodyText"/>
      </w:pPr>
      <w:r>
        <w:t>Projections are stored in the database (a projection_text field on the document record). No intermediate Markdown or text files are generated. This ensures that the indexed content and the stored projection are always in sync.</w:t>
      </w:r>
    </w:p>
    <w:p w14:paraId="52990600" w14:textId="77777777" w:rsidR="000576FB" w:rsidRDefault="00000000">
      <w:pPr>
        <w:pStyle w:val="BodyText"/>
      </w:pPr>
      <w:r>
        <w:t>A Core API operation, export_projection(document_id, output_path), writes the stored projection to a Markdown file on demand for inspection or debugging.</w:t>
      </w:r>
    </w:p>
    <w:p w14:paraId="53881B8B" w14:textId="77777777" w:rsidR="000576FB" w:rsidRDefault="00000000">
      <w:pPr>
        <w:pStyle w:val="BodyText"/>
      </w:pPr>
      <w:r>
        <w:t>Stored projections also serve as the re-chunking source: if the chunking strategy or embedding model changes, the system can re-chunk and re-embed from stored projections without re-running source adapters.</w:t>
      </w:r>
    </w:p>
    <w:p w14:paraId="279592C4" w14:textId="77777777" w:rsidR="000576FB" w:rsidRDefault="00000000">
      <w:pPr>
        <w:pStyle w:val="BodyText"/>
      </w:pPr>
      <w:r>
        <w:t>When a caller re-ingests a known path and the source has changed (detected via hash comparison; see Section 3.4.5), SAGE runs the adapter against the new source, stores the new projection on a new document record, creates a supersedes edge from the new version to its predecessor, transitions the predecessor to archived, and re-chunks and re-embeds from the new projection. The prior projection is retained on the superseded document record.</w:t>
      </w:r>
    </w:p>
    <w:p w14:paraId="302C38EE" w14:textId="77777777" w:rsidR="000576FB" w:rsidRDefault="00000000">
      <w:pPr>
        <w:pStyle w:val="Heading3"/>
      </w:pPr>
      <w:bookmarkStart w:id="39" w:name="source-change-detection"/>
      <w:bookmarkStart w:id="40" w:name="_Toc229127291"/>
      <w:r>
        <w:t>Source Change Detection</w:t>
      </w:r>
      <w:bookmarkEnd w:id="39"/>
      <w:bookmarkEnd w:id="40"/>
    </w:p>
    <w:p w14:paraId="2B90C021" w14:textId="77777777" w:rsidR="000576FB" w:rsidRDefault="00000000" w:rsidP="00225E91">
      <w:pPr>
        <w:pStyle w:val="BodyText"/>
      </w:pPr>
      <w:r>
        <w:t>SAGE indexes but does not own source files. Sources have a life independent of SAGE; the system records provenance at ingestion and detects change only when a caller re-ingests a known path. Three capabilities support this model:</w:t>
      </w:r>
    </w:p>
    <w:p w14:paraId="6B277845" w14:textId="77777777" w:rsidR="000576FB" w:rsidRDefault="00000000">
      <w:pPr>
        <w:numPr>
          <w:ilvl w:val="0"/>
          <w:numId w:val="22"/>
        </w:numPr>
      </w:pPr>
      <w:r>
        <w:rPr>
          <w:b/>
        </w:rPr>
        <w:t>Provenance capture.</w:t>
      </w:r>
      <w:r>
        <w:t xml:space="preserve"> At ingestion, SAGE records provenance fields on the document record: source_content_hash (SHA-256 of the source file content), adapter_version (version of the adapter that produced the projection), projected_at (timestamp of the ingestion), and source_modified_at (the source file’s filesystem modification time at ingestion).</w:t>
      </w:r>
    </w:p>
    <w:p w14:paraId="643DD771" w14:textId="77777777" w:rsidR="000576FB" w:rsidRDefault="00000000">
      <w:pPr>
        <w:numPr>
          <w:ilvl w:val="0"/>
          <w:numId w:val="22"/>
        </w:numPr>
      </w:pPr>
      <w:r>
        <w:rPr>
          <w:b/>
        </w:rPr>
        <w:t>Hash-comparison change detection on re-ingest.</w:t>
      </w:r>
      <w:r>
        <w:t xml:space="preserve"> When a caller invokes sage_ingest, app_scan_directory, or app_batch_ingest against a known path, SAGE re-runs the source adapter and compares the new content hash against the stored source_content_hash. If they match, the existing document record is unchanged. If they differ, the path’s content has changed since the last ingest.</w:t>
      </w:r>
    </w:p>
    <w:p w14:paraId="337EE4F1" w14:textId="77777777" w:rsidR="000576FB" w:rsidRDefault="00000000">
      <w:pPr>
        <w:numPr>
          <w:ilvl w:val="0"/>
          <w:numId w:val="22"/>
        </w:numPr>
      </w:pPr>
      <w:r>
        <w:rPr>
          <w:b/>
        </w:rPr>
        <w:t>Versioned re-ingestion.</w:t>
      </w:r>
      <w:r>
        <w:t xml:space="preserve"> When change is detected, SAGE creates a new document record with the new projection, creates a supersedes edge from the new version to the prior version, transitions the prior version to archived, and re-chunks and re-embeds from the new projection.</w:t>
      </w:r>
    </w:p>
    <w:p w14:paraId="2621B1B1" w14:textId="77777777" w:rsidR="000576FB" w:rsidRDefault="00000000" w:rsidP="00225E91">
      <w:pPr>
        <w:pStyle w:val="BodyText"/>
      </w:pPr>
      <w:r>
        <w:lastRenderedPageBreak/>
        <w:t>There is no file watcher, no polling loop, and no scheduled scan. The caller’s intentional act, invoking ingest, is the auditable signal that something belongs in the canonical record. The architectural rationale, recorded as CAS-ADR-018, is that automatic ingestion would shift the trust boundary (the file would commit itself rather than the caller committing it), expand SAGE’s runtime surface to include long-running watcher subscriptions and cross-platform filesystem-event handling, and invite spurious ingestion events from partial writes, editor swap files, and cloud-sync transients. The CAS Application’s directory-scan workflow provides the convenience that watching would offer (drop files into a directory, then click Scan) without any of these costs. Future reintroduction of file watching, if ever desired, requires a superseding ADR.</w:t>
      </w:r>
    </w:p>
    <w:p w14:paraId="75AA995B" w14:textId="77777777" w:rsidR="000576FB" w:rsidRDefault="00000000">
      <w:pPr>
        <w:pStyle w:val="Heading3"/>
      </w:pPr>
      <w:bookmarkStart w:id="41" w:name="metadata-extraction"/>
      <w:bookmarkStart w:id="42" w:name="_Toc229127292"/>
      <w:r>
        <w:t>Metadata Extraction</w:t>
      </w:r>
      <w:bookmarkEnd w:id="41"/>
      <w:bookmarkEnd w:id="42"/>
    </w:p>
    <w:p w14:paraId="2CCA31E5" w14:textId="77777777" w:rsidR="000576FB" w:rsidRDefault="00000000" w:rsidP="00225E91">
      <w:pPr>
        <w:pStyle w:val="BodyText"/>
      </w:pPr>
      <w:r>
        <w:t>Source files often carry metadata in multiple locations: filename conventions, document content, YAML frontmatter, or PDF document properties. SAGE provides filename-based extraction as a built-in capability and accepts authoritative metadata directly from the caller. The boundary between these two paths is governed by an explicit per-call flag.</w:t>
      </w:r>
    </w:p>
    <w:p w14:paraId="63E8DF01" w14:textId="77777777" w:rsidR="000576FB" w:rsidRDefault="00000000">
      <w:pPr>
        <w:pStyle w:val="BodyText"/>
      </w:pPr>
      <w:r>
        <w:rPr>
          <w:b/>
        </w:rPr>
        <w:t>FilenameParser as a SAGE-provided library.</w:t>
      </w:r>
      <w:r>
        <w:t xml:space="preserve"> A vault’s metadata_extraction.filename_extraction configuration can declare a filename pattern with date, version, project, code, and title segments, plus a code_to_doc_type map and a keyword_to_doc_type map for resolving filename codes and keywords to the vault’s doc_type enum. SAGE provides a tolerant parser that extracts these segments. The parser lives in SAGE rather than in the application backend so that filename-based extraction runs uniformly across all ingestion entry points (CAS-ADR-015). Callers may invoke the parser without performing an ingest via the Core API endpoint POST /sage_vaults/{vault_id}/parse-filename and the corresponding MCP tool sage_parse_filename. Both return parsed metadata and have no side effects.</w:t>
      </w:r>
    </w:p>
    <w:p w14:paraId="77C007C5" w14:textId="77777777" w:rsidR="000576FB" w:rsidRDefault="00000000">
      <w:pPr>
        <w:pStyle w:val="BodyText"/>
      </w:pPr>
      <w:r>
        <w:rPr>
          <w:b/>
        </w:rPr>
        <w:t>Caller authority via needs_review.</w:t>
      </w:r>
      <w:r>
        <w:t xml:space="preserve"> A document record carries a metadata_confirmed boolean: when true, the document’s metadata is treated as confirmed; when false, it appears in the pending-metadata feed for human review. The IngestRequest carries a corresponding needs_review: bool field with default false that controls how SAGE sets metadata_confirmed at ingest. The semantics differ depending on the request value:</w:t>
      </w:r>
    </w:p>
    <w:p w14:paraId="1CF70BAD" w14:textId="77777777" w:rsidR="000576FB" w:rsidRDefault="00000000">
      <w:pPr>
        <w:numPr>
          <w:ilvl w:val="0"/>
          <w:numId w:val="23"/>
        </w:numPr>
      </w:pPr>
      <w:r>
        <w:rPr>
          <w:b/>
        </w:rPr>
        <w:t>needs_review=false (default).</w:t>
      </w:r>
      <w:r>
        <w:t xml:space="preserve"> SAGE commits caller-supplied metadata as authoritative. It does not invoke filename inference. It does not mark the document metadata_confirmed=false. The caller is responsible for any metadata derivation that would have come from filename parsing; the typical pattern is for the caller to invoke parse_filename, present suggestions to a human or apply program logic, and pass the resulting values in the IngestRequest.metadata field.</w:t>
      </w:r>
    </w:p>
    <w:p w14:paraId="4C87B01B" w14:textId="77777777" w:rsidR="000576FB" w:rsidRDefault="00000000">
      <w:pPr>
        <w:numPr>
          <w:ilvl w:val="0"/>
          <w:numId w:val="23"/>
        </w:numPr>
      </w:pPr>
      <w:r>
        <w:rPr>
          <w:b/>
        </w:rPr>
        <w:t>needs_review=true.</w:t>
      </w:r>
      <w:r>
        <w:t xml:space="preserve"> SAGE marks the document metadata_confirmed=false (causing it to appear in the pending-metadata feed for review) and may invoke filename inference to populate fields the caller did not supply.</w:t>
      </w:r>
    </w:p>
    <w:p w14:paraId="0C7BE7DC" w14:textId="77777777" w:rsidR="000576FB" w:rsidRDefault="00000000" w:rsidP="00225E91">
      <w:pPr>
        <w:pStyle w:val="BodyText"/>
      </w:pPr>
      <w:r>
        <w:t>The default-false choice reflects the empirical pattern: the dominant ingest source in current operation is agents calling SAGE directly with authoritative metadata. The bulk-ingest workflow in the CAS Application is the principal needs_review=true consumer; it sets the flag explicitly on every ingest call so its review queue continues to populate under the new default.</w:t>
      </w:r>
    </w:p>
    <w:p w14:paraId="087A938E" w14:textId="77777777" w:rsidR="000576FB" w:rsidRDefault="00000000">
      <w:pPr>
        <w:pStyle w:val="BodyText"/>
      </w:pPr>
      <w:r>
        <w:rPr>
          <w:b/>
        </w:rPr>
        <w:t>Precedence chain.</w:t>
      </w:r>
      <w:r>
        <w:t xml:space="preserve"> When caller and inference both produce a value for the same field, the precedence is: caller-supplied value &gt; filename parse (only when needs_review=true) &gt; chain </w:t>
      </w:r>
      <w:r>
        <w:lastRenderedPageBreak/>
        <w:t>inheritance (described next) &gt; vault default. Caller values always win on a per-field basis; the chain-inheritance and inference paths fill only the fields the caller omitted.</w:t>
      </w:r>
    </w:p>
    <w:p w14:paraId="617B5DA4" w14:textId="77777777" w:rsidR="000576FB" w:rsidRDefault="00000000">
      <w:pPr>
        <w:pStyle w:val="BodyText"/>
      </w:pPr>
      <w:r>
        <w:rPr>
          <w:b/>
        </w:rPr>
        <w:t>Chain inheritance for type-shaped fields.</w:t>
      </w:r>
      <w:r>
        <w:t xml:space="preserve"> When IngestRequest.supersedes_document_id is set, SAGE reads the predecessor document’s doc_type, project, and authority_scope. For each of these three fields, if the caller did not supply a value, the predecessor’s value is applied to the new document. These three fields share a common property: they describe what kind of document this is or where it sits in a workflow, and they are typically stable across a supersedes chain. Reading them from the predecessor at ingest is a graph-state operation that depends on chain context only SAGE owns; it is not pattern matching against caller-defined rules. Caller-supplied values continue to win on a per-field basis.</w:t>
      </w:r>
    </w:p>
    <w:p w14:paraId="54C4391D" w14:textId="77777777" w:rsidR="000576FB" w:rsidRDefault="00000000">
      <w:pPr>
        <w:pStyle w:val="BodyText"/>
      </w:pPr>
      <w:r>
        <w:t>Fields excluded from chain inheritance: title, version_label, and document_date (definitionally version-specific) and tags (set semantics with normal editorial drift across a chain make “inherit” ambiguous: union, replace, or skip are all reasonable defaults). Callers that wish to carry tags across a chain transition do so deliberately by supplying them in the new ingest.</w:t>
      </w:r>
    </w:p>
    <w:p w14:paraId="06CFF3E4" w14:textId="77777777" w:rsidR="000576FB" w:rsidRDefault="00000000">
      <w:pPr>
        <w:pStyle w:val="BodyText"/>
      </w:pPr>
      <w:r>
        <w:t>The architectural rationale for the caller-authoritative model is recorded as CAS-ADR-021. It follows from two standing principles: SAGE indexes everything and owns nothing (so vault-specific filename heuristics, which encode caller opinions about how filenames map to metadata, do not belong inside SAGE’s ingest pipeline); and the boundary rule (caller-side concerns sit above SAGE). The vault config option metadata_extraction.review_required is not part of the schema; review semantics are caller-driven via IngestRequest.needs_review.</w:t>
      </w:r>
    </w:p>
    <w:p w14:paraId="72CC29F2" w14:textId="77777777" w:rsidR="000576FB" w:rsidRDefault="00000000">
      <w:pPr>
        <w:pStyle w:val="Heading3"/>
      </w:pPr>
      <w:bookmarkStart w:id="43" w:name="edge-inference"/>
      <w:bookmarkStart w:id="44" w:name="_Toc229127293"/>
      <w:r>
        <w:t>Edge Inference</w:t>
      </w:r>
      <w:bookmarkEnd w:id="43"/>
      <w:bookmarkEnd w:id="44"/>
    </w:p>
    <w:p w14:paraId="1D722AFE" w14:textId="77777777" w:rsidR="000576FB" w:rsidRDefault="00000000" w:rsidP="00225E91">
      <w:pPr>
        <w:pStyle w:val="BodyText"/>
      </w:pPr>
      <w:r>
        <w:t>During bulk ingest, edges between newly ingested documents and existing vault documents can be inferred from filename conventions. Edge inference operates in three tiers based on the cost of false positives. Tier assignments and inference rules are vault-configured. The inference engine itself runs in the application backend (app/backend/edge_inference.py); SAGE provides the link primitive and the staging table that the engine writes to. This boundary is deliberate: filename-pattern inference is a caller-side concern that varies by domain, while the graph-state operations it produces (link, staging insert) are SAGE’s.</w:t>
      </w:r>
    </w:p>
    <w:p w14:paraId="3FE81256" w14:textId="77777777" w:rsidR="000576FB" w:rsidRDefault="00000000">
      <w:pPr>
        <w:pStyle w:val="BodyText"/>
      </w:pPr>
      <w:r>
        <w:rPr>
          <w:b/>
        </w:rPr>
        <w:t>Tier 1: Auto-create.</w:t>
      </w:r>
      <w:r>
        <w:t xml:space="preserve"> Edges created directly in the production graph without human review, restricted to cases where inference is deterministic. The supersedes chain produced by version-detection during bulk ingest is the principal Tier 1 consumer. Each new version supersedes its immediate actual predecessor in the chain, not all prior versions. The chain is therefore linear by construction: v3 supersedes v2, v2 supersedes v1, with no edges from v3 directly to v1. Linear chain semantics simplify the resolver, prevent the edge count from growing as the square of chain length, and align with the natural mental model of version history.</w:t>
      </w:r>
    </w:p>
    <w:p w14:paraId="451452B2" w14:textId="77777777" w:rsidR="000576FB" w:rsidRDefault="00000000">
      <w:pPr>
        <w:pStyle w:val="BodyText"/>
      </w:pPr>
      <w:r>
        <w:rPr>
          <w:b/>
        </w:rPr>
        <w:t>Tier 2: Auto-suggest.</w:t>
      </w:r>
      <w:r>
        <w:t xml:space="preserve"> Edges placed in a staging table for human review. The CAS Application surfaces suggested edges grouped by type for confirmation or dismissal. Currently active Tier 2 inference: covers edges (workflow-to-content based on shared filename codes; for example, a checklist whose filename contains a patent code creates a candidate covers edge to the corresponding patent draft). Deferred to future work: bundles_with edges via filename co-location (requires a ZIP adapter), references edges from textual cross-reference detection.</w:t>
      </w:r>
    </w:p>
    <w:p w14:paraId="37B54E42" w14:textId="77777777" w:rsidR="000576FB" w:rsidRDefault="00000000">
      <w:pPr>
        <w:pStyle w:val="BodyText"/>
      </w:pPr>
      <w:r>
        <w:rPr>
          <w:b/>
        </w:rPr>
        <w:t>Tier 3: Manual only.</w:t>
      </w:r>
      <w:r>
        <w:t xml:space="preserve"> Edges that carry governance or workflow semantics requiring human or agent judgment: authoritative_for, depends_on, and sync_target. These are created via explicit link() calls and never inferred.</w:t>
      </w:r>
    </w:p>
    <w:p w14:paraId="4187FA6A" w14:textId="77777777" w:rsidR="000576FB" w:rsidRDefault="00000000">
      <w:pPr>
        <w:pStyle w:val="BodyText"/>
      </w:pPr>
      <w:r>
        <w:rPr>
          <w:b/>
        </w:rPr>
        <w:lastRenderedPageBreak/>
        <w:t>Mechanical-vs-curated provenance gate.</w:t>
      </w:r>
      <w:r>
        <w:t xml:space="preserve"> Auto-inferred supersedes edges carry a leading [version_chain] marker on the edge’s rationale field, set at creation time. This marker enables a discipline that protects reviewer judgment from mechanical overwrite: when a chain repair operation (triggered by an out-of-order version arrival that requires reshaping the chain) computes a candidate set of edge removals, it inspects the rationale of each candidate. If every removal candidate carries the prefix, the repair executes as Tier 1 (auto unlink and re-link). If any removal candidate is hand-curated (lacks the prefix), the entire group’s repair downgrades to Tier 2 staging, and the conflicting hand-curated edge remains in the production graph untouched. Group-level downgrade reflects the observation that a chain is a coherent structure: applying part of a repair while leaving the rest for review produces neither the prior state nor the desired state, and surfaces an incomplete proposal to the reviewer.</w:t>
      </w:r>
    </w:p>
    <w:p w14:paraId="189E9671" w14:textId="77777777" w:rsidR="000576FB" w:rsidRDefault="00000000">
      <w:pPr>
        <w:pStyle w:val="BodyText"/>
      </w:pPr>
      <w:r>
        <w:t>The trust direction is consistent with the broader architectural principle: humans correct the engine; the engine never silently corrects humans. Auto-inferred edges are mechanical conclusions from filename metadata that the engine can re-derive at any time. Hand-curated edges encode reviewer judgment that the engine has no way to reproduce. The provenance gate keeps the engine free to update its own prior conclusions while protecting reviewer judgments by default. The design rationale is recorded as CAS-ADR-019.</w:t>
      </w:r>
    </w:p>
    <w:p w14:paraId="16FE300A" w14:textId="77777777" w:rsidR="000576FB" w:rsidRDefault="00000000">
      <w:pPr>
        <w:pStyle w:val="BodyText"/>
      </w:pPr>
      <w:r>
        <w:t>The staging table uses the same schema as the production edge table. Confirmed suggestions are moved to the production edge table; dismissed suggestions are deleted. All graph operations (traverse, chain, check_preconditions, blast radius assessment) query exclusively against the production edge table, ensuring the confirmed graph is clean by construction rather than by query discipline.</w:t>
      </w:r>
    </w:p>
    <w:p w14:paraId="3085B1F2" w14:textId="77777777" w:rsidR="000576FB" w:rsidRDefault="00000000">
      <w:pPr>
        <w:pStyle w:val="Heading3"/>
      </w:pPr>
      <w:bookmarkStart w:id="45" w:name="ui-layer-file-metadata-normalization"/>
      <w:bookmarkStart w:id="46" w:name="_Toc229127294"/>
      <w:r>
        <w:t>UI-Layer File Metadata Normalization</w:t>
      </w:r>
      <w:bookmarkEnd w:id="45"/>
      <w:bookmarkEnd w:id="46"/>
    </w:p>
    <w:p w14:paraId="1408613D" w14:textId="77777777" w:rsidR="000576FB" w:rsidRDefault="00000000" w:rsidP="00225E91">
      <w:pPr>
        <w:pStyle w:val="BodyText"/>
      </w:pPr>
      <w:r>
        <w:t>When SAGE copies a source file into a vault from outside the vault’s storage_root, a sanitization pass strips UI-layer invisibility markers from the destination. On macOS, this clears the BSD UF_HIDDEN chflag and the invisible bit (0x40 in byte 8) of the com.apple.FinderInfo extended attribute, preserving all other Finder metadata (color labels, type and creator codes, stationery flags, Spotlight tags). The helper is a no-op on non-macOS platforms.</w:t>
      </w:r>
    </w:p>
    <w:p w14:paraId="20873036" w14:textId="77777777" w:rsidR="000576FB" w:rsidRDefault="00000000">
      <w:pPr>
        <w:pStyle w:val="BodyText"/>
      </w:pPr>
      <w:r>
        <w:t>The rationale, recorded as CAS-ADR-016, is that UI-layer invisibility encodes source-artifact semantics (“this is the agent’s scratch, hide it from the user”), not canonical-artifact semantics (“the user will audit this”). The vault is the canonical state substrate; its artifacts are user-auditable by contract. Propagating an agent’s source-artifact UI intent to the canonical artifact is a category error. The boundary is the same one motivating CAS-ADR-015: properties that SAGE’s contract guarantees must be enforced at the SAGE layer, not delegated to caller discipline.</w:t>
      </w:r>
    </w:p>
    <w:p w14:paraId="7D51534B" w14:textId="77777777" w:rsidR="000576FB" w:rsidRDefault="00000000">
      <w:pPr>
        <w:pStyle w:val="BodyText"/>
      </w:pPr>
      <w:r>
        <w:t>Errors during sanitization are swallowed: UI-layer normalization is best-effort and must not fail an ingest. Future UI-layer metadata mechanisms (quarantine flags, additional Finder attributes) are evaluated under the same principle.</w:t>
      </w:r>
    </w:p>
    <w:p w14:paraId="33F54F9F" w14:textId="77777777" w:rsidR="000576FB" w:rsidRDefault="00000000">
      <w:pPr>
        <w:pStyle w:val="Heading2"/>
      </w:pPr>
      <w:bookmarkStart w:id="47" w:name="client-access-architecture"/>
      <w:bookmarkStart w:id="48" w:name="_Toc229127295"/>
      <w:r>
        <w:t>Client Access Architecture</w:t>
      </w:r>
      <w:bookmarkEnd w:id="47"/>
      <w:bookmarkEnd w:id="48"/>
    </w:p>
    <w:p w14:paraId="3D02346F" w14:textId="77777777" w:rsidR="000576FB" w:rsidRDefault="00000000" w:rsidP="00225E91">
      <w:pPr>
        <w:pStyle w:val="BodyText"/>
      </w:pPr>
      <w:r>
        <w:t>SAGE exposes a protocol-neutral Core API. Thin adapters translate each client protocol into Core API calls; the Core API never changes because a new client type connects.</w:t>
      </w:r>
    </w:p>
    <w:tbl>
      <w:tblPr>
        <w:tblW w:w="5000" w:type="pct"/>
        <w:tblLook w:val="07E0" w:firstRow="1" w:lastRow="1" w:firstColumn="1" w:lastColumn="1" w:noHBand="1" w:noVBand="1"/>
      </w:tblPr>
      <w:tblGrid>
        <w:gridCol w:w="2603"/>
        <w:gridCol w:w="2102"/>
        <w:gridCol w:w="4655"/>
      </w:tblGrid>
      <w:tr w:rsidR="000576FB" w14:paraId="739FDF5E" w14:textId="77777777">
        <w:tc>
          <w:tcPr>
            <w:tcW w:w="0" w:type="auto"/>
            <w:tcBorders>
              <w:bottom w:val="single" w:sz="0" w:space="0" w:color="auto"/>
            </w:tcBorders>
            <w:vAlign w:val="bottom"/>
          </w:tcPr>
          <w:p w14:paraId="18A25B5F" w14:textId="77777777" w:rsidR="000576FB" w:rsidRDefault="00000000">
            <w:r>
              <w:t>Client</w:t>
            </w:r>
          </w:p>
        </w:tc>
        <w:tc>
          <w:tcPr>
            <w:tcW w:w="0" w:type="auto"/>
            <w:tcBorders>
              <w:bottom w:val="single" w:sz="0" w:space="0" w:color="auto"/>
            </w:tcBorders>
            <w:vAlign w:val="bottom"/>
          </w:tcPr>
          <w:p w14:paraId="27980535" w14:textId="77777777" w:rsidR="000576FB" w:rsidRDefault="00000000">
            <w:r>
              <w:t>Protocol</w:t>
            </w:r>
          </w:p>
        </w:tc>
        <w:tc>
          <w:tcPr>
            <w:tcW w:w="0" w:type="auto"/>
            <w:tcBorders>
              <w:bottom w:val="single" w:sz="0" w:space="0" w:color="auto"/>
            </w:tcBorders>
            <w:vAlign w:val="bottom"/>
          </w:tcPr>
          <w:p w14:paraId="1403DF72" w14:textId="77777777" w:rsidR="000576FB" w:rsidRDefault="00000000">
            <w:r>
              <w:t>Use Case</w:t>
            </w:r>
          </w:p>
        </w:tc>
      </w:tr>
      <w:tr w:rsidR="000576FB" w14:paraId="42DB1AC2" w14:textId="77777777">
        <w:tc>
          <w:tcPr>
            <w:tcW w:w="0" w:type="auto"/>
          </w:tcPr>
          <w:p w14:paraId="574919E0" w14:textId="77777777" w:rsidR="000576FB" w:rsidRDefault="00000000">
            <w:r>
              <w:t>AI client (MCP)</w:t>
            </w:r>
          </w:p>
        </w:tc>
        <w:tc>
          <w:tcPr>
            <w:tcW w:w="0" w:type="auto"/>
          </w:tcPr>
          <w:p w14:paraId="2A728277" w14:textId="77777777" w:rsidR="000576FB" w:rsidRDefault="00000000">
            <w:r>
              <w:t>MCP tools</w:t>
            </w:r>
          </w:p>
        </w:tc>
        <w:tc>
          <w:tcPr>
            <w:tcW w:w="0" w:type="auto"/>
          </w:tcPr>
          <w:p w14:paraId="5AAD3BC7" w14:textId="77777777" w:rsidR="000576FB" w:rsidRDefault="00000000">
            <w:r>
              <w:t>AI-assisted workflows</w:t>
            </w:r>
          </w:p>
        </w:tc>
      </w:tr>
      <w:tr w:rsidR="000576FB" w14:paraId="533DBCF3" w14:textId="77777777">
        <w:tc>
          <w:tcPr>
            <w:tcW w:w="0" w:type="auto"/>
          </w:tcPr>
          <w:p w14:paraId="6A9E59AB" w14:textId="77777777" w:rsidR="000576FB" w:rsidRDefault="00000000">
            <w:r>
              <w:t>AI client (REST)</w:t>
            </w:r>
          </w:p>
        </w:tc>
        <w:tc>
          <w:tcPr>
            <w:tcW w:w="0" w:type="auto"/>
          </w:tcPr>
          <w:p w14:paraId="57E2E31D" w14:textId="77777777" w:rsidR="000576FB" w:rsidRDefault="00000000">
            <w:r>
              <w:t>REST</w:t>
            </w:r>
          </w:p>
        </w:tc>
        <w:tc>
          <w:tcPr>
            <w:tcW w:w="0" w:type="auto"/>
          </w:tcPr>
          <w:p w14:paraId="613BEE9C" w14:textId="77777777" w:rsidR="000576FB" w:rsidRDefault="00000000">
            <w:r>
              <w:t>Alternative AI clients</w:t>
            </w:r>
          </w:p>
        </w:tc>
      </w:tr>
      <w:tr w:rsidR="000576FB" w14:paraId="6CE18D40" w14:textId="77777777">
        <w:tc>
          <w:tcPr>
            <w:tcW w:w="0" w:type="auto"/>
          </w:tcPr>
          <w:p w14:paraId="02868DCC" w14:textId="77777777" w:rsidR="000576FB" w:rsidRDefault="00000000">
            <w:r>
              <w:lastRenderedPageBreak/>
              <w:t>CAS Application</w:t>
            </w:r>
          </w:p>
        </w:tc>
        <w:tc>
          <w:tcPr>
            <w:tcW w:w="0" w:type="auto"/>
          </w:tcPr>
          <w:p w14:paraId="7EFA8493" w14:textId="77777777" w:rsidR="000576FB" w:rsidRDefault="00000000">
            <w:r>
              <w:t>REST</w:t>
            </w:r>
          </w:p>
        </w:tc>
        <w:tc>
          <w:tcPr>
            <w:tcW w:w="0" w:type="auto"/>
          </w:tcPr>
          <w:p w14:paraId="4DE1DCD4" w14:textId="77777777" w:rsidR="000576FB" w:rsidRDefault="00000000">
            <w:r>
              <w:t>Browsing, organizing, oversight</w:t>
            </w:r>
          </w:p>
        </w:tc>
      </w:tr>
      <w:tr w:rsidR="000576FB" w14:paraId="54C4B2C2" w14:textId="77777777">
        <w:tc>
          <w:tcPr>
            <w:tcW w:w="0" w:type="auto"/>
          </w:tcPr>
          <w:p w14:paraId="23F4C118" w14:textId="77777777" w:rsidR="000576FB" w:rsidRDefault="00000000">
            <w:r>
              <w:t>Future clients</w:t>
            </w:r>
          </w:p>
        </w:tc>
        <w:tc>
          <w:tcPr>
            <w:tcW w:w="0" w:type="auto"/>
          </w:tcPr>
          <w:p w14:paraId="7FA07E52" w14:textId="77777777" w:rsidR="000576FB" w:rsidRDefault="00000000">
            <w:r>
              <w:t>Any protocol</w:t>
            </w:r>
          </w:p>
        </w:tc>
        <w:tc>
          <w:tcPr>
            <w:tcW w:w="0" w:type="auto"/>
          </w:tcPr>
          <w:p w14:paraId="684FB44C" w14:textId="77777777" w:rsidR="000576FB" w:rsidRDefault="00000000">
            <w:r>
              <w:t>Extensible by design</w:t>
            </w:r>
          </w:p>
        </w:tc>
      </w:tr>
    </w:tbl>
    <w:p w14:paraId="55B46C45" w14:textId="77777777" w:rsidR="000576FB" w:rsidRDefault="00000000">
      <w:pPr>
        <w:pStyle w:val="Heading1"/>
      </w:pPr>
      <w:bookmarkStart w:id="49" w:name="object-model"/>
      <w:bookmarkStart w:id="50" w:name="_Toc229127296"/>
      <w:r>
        <w:t>Object Model</w:t>
      </w:r>
      <w:bookmarkEnd w:id="49"/>
      <w:bookmarkEnd w:id="50"/>
    </w:p>
    <w:p w14:paraId="05AA693D" w14:textId="77777777" w:rsidR="000576FB" w:rsidRDefault="00000000" w:rsidP="00225E91">
      <w:pPr>
        <w:pStyle w:val="BodyText"/>
      </w:pPr>
      <w:r>
        <w:t>The Object Model is SAGE’s domain layer. It defines the entities the Core API operates on, the relationships among them, and the lifecycle states that govern their transitions. Three observations to keep in mind throughout the section:</w:t>
      </w:r>
    </w:p>
    <w:p w14:paraId="7593F84A" w14:textId="77777777" w:rsidR="000576FB" w:rsidRDefault="00000000" w:rsidP="005A3438">
      <w:pPr>
        <w:numPr>
          <w:ilvl w:val="0"/>
          <w:numId w:val="42"/>
        </w:numPr>
      </w:pPr>
      <w:r>
        <w:rPr>
          <w:b/>
        </w:rPr>
        <w:t>Documents are the primary entity.</w:t>
      </w:r>
      <w:r>
        <w:t xml:space="preserve"> Every other entity in the model exists to describe documents, relate them to each other, control access to them, or track their lifecycle.</w:t>
      </w:r>
    </w:p>
    <w:p w14:paraId="48A91263" w14:textId="77777777" w:rsidR="000576FB" w:rsidRDefault="00000000" w:rsidP="005A3438">
      <w:pPr>
        <w:numPr>
          <w:ilvl w:val="0"/>
          <w:numId w:val="42"/>
        </w:numPr>
      </w:pPr>
      <w:r>
        <w:rPr>
          <w:b/>
        </w:rPr>
        <w:t>Edges are first-class.</w:t>
      </w:r>
      <w:r>
        <w:t xml:space="preserve"> Relationships between documents are not naming conventions or folder structures; they are typed, queryable rows in the graph store with explicit semantics, optional anchor fields, and (since CAS-ADR-017) declared resolution policies.</w:t>
      </w:r>
    </w:p>
    <w:p w14:paraId="19334233" w14:textId="77777777" w:rsidR="000576FB" w:rsidRDefault="00000000" w:rsidP="005A3438">
      <w:pPr>
        <w:numPr>
          <w:ilvl w:val="0"/>
          <w:numId w:val="42"/>
        </w:numPr>
      </w:pPr>
      <w:r>
        <w:rPr>
          <w:b/>
        </w:rPr>
        <w:t>Some fields are surface-level operational state, not architectural facts.</w:t>
      </w:r>
      <w:r>
        <w:t xml:space="preserve"> Fields like pipeline_status and metadata_confirmed describe where a document is in its processing or review lifecycle; they are not part of the document’s content or identity. They are surfaced in the Document record because consumers (agents, the application, the retrieval pipeline) need to observe them, not because they describe what the document is.</w:t>
      </w:r>
    </w:p>
    <w:p w14:paraId="5E7F5706" w14:textId="77777777" w:rsidR="000576FB" w:rsidRDefault="00000000">
      <w:pPr>
        <w:pStyle w:val="Heading2"/>
      </w:pPr>
      <w:bookmarkStart w:id="51" w:name="document"/>
      <w:bookmarkStart w:id="52" w:name="_Toc229127297"/>
      <w:r>
        <w:t>Document</w:t>
      </w:r>
      <w:bookmarkEnd w:id="51"/>
      <w:bookmarkEnd w:id="52"/>
    </w:p>
    <w:p w14:paraId="563A595F" w14:textId="77777777" w:rsidR="000576FB" w:rsidRDefault="00000000" w:rsidP="00225E91">
      <w:pPr>
        <w:pStyle w:val="BodyText"/>
      </w:pPr>
      <w:r>
        <w:t>The Document is the primary entity. It represents a single source artifact, regardless of native format, with its identity, metadata, relationships, and lifecycle state managed in the graph store.</w:t>
      </w:r>
    </w:p>
    <w:tbl>
      <w:tblPr>
        <w:tblW w:w="5000" w:type="pct"/>
        <w:tblLook w:val="07E0" w:firstRow="1" w:lastRow="1" w:firstColumn="1" w:lastColumn="1" w:noHBand="1" w:noVBand="1"/>
      </w:tblPr>
      <w:tblGrid>
        <w:gridCol w:w="2272"/>
        <w:gridCol w:w="1432"/>
        <w:gridCol w:w="5656"/>
      </w:tblGrid>
      <w:tr w:rsidR="000576FB" w14:paraId="49E51EA9" w14:textId="77777777">
        <w:tc>
          <w:tcPr>
            <w:tcW w:w="0" w:type="auto"/>
            <w:tcBorders>
              <w:bottom w:val="single" w:sz="0" w:space="0" w:color="auto"/>
            </w:tcBorders>
            <w:vAlign w:val="bottom"/>
          </w:tcPr>
          <w:p w14:paraId="17836356" w14:textId="77777777" w:rsidR="000576FB" w:rsidRDefault="00000000">
            <w:r>
              <w:t>Field</w:t>
            </w:r>
          </w:p>
        </w:tc>
        <w:tc>
          <w:tcPr>
            <w:tcW w:w="0" w:type="auto"/>
            <w:tcBorders>
              <w:bottom w:val="single" w:sz="0" w:space="0" w:color="auto"/>
            </w:tcBorders>
            <w:vAlign w:val="bottom"/>
          </w:tcPr>
          <w:p w14:paraId="26869B35" w14:textId="77777777" w:rsidR="000576FB" w:rsidRDefault="00000000">
            <w:r>
              <w:t>Type</w:t>
            </w:r>
          </w:p>
        </w:tc>
        <w:tc>
          <w:tcPr>
            <w:tcW w:w="0" w:type="auto"/>
            <w:tcBorders>
              <w:bottom w:val="single" w:sz="0" w:space="0" w:color="auto"/>
            </w:tcBorders>
            <w:vAlign w:val="bottom"/>
          </w:tcPr>
          <w:p w14:paraId="14FD063D" w14:textId="77777777" w:rsidR="000576FB" w:rsidRDefault="00000000">
            <w:r>
              <w:t>Description</w:t>
            </w:r>
          </w:p>
        </w:tc>
      </w:tr>
      <w:tr w:rsidR="000576FB" w14:paraId="0D4E5AE4" w14:textId="77777777">
        <w:tc>
          <w:tcPr>
            <w:tcW w:w="0" w:type="auto"/>
          </w:tcPr>
          <w:p w14:paraId="75D624B0" w14:textId="77777777" w:rsidR="000576FB" w:rsidRDefault="00000000">
            <w:r>
              <w:t>id</w:t>
            </w:r>
          </w:p>
        </w:tc>
        <w:tc>
          <w:tcPr>
            <w:tcW w:w="0" w:type="auto"/>
          </w:tcPr>
          <w:p w14:paraId="334A7856" w14:textId="77777777" w:rsidR="000576FB" w:rsidRDefault="00000000">
            <w:r>
              <w:t>string</w:t>
            </w:r>
          </w:p>
        </w:tc>
        <w:tc>
          <w:tcPr>
            <w:tcW w:w="0" w:type="auto"/>
          </w:tcPr>
          <w:p w14:paraId="4AF75395" w14:textId="77777777" w:rsidR="000576FB" w:rsidRDefault="00000000">
            <w:r>
              <w:t>Immutable, assigned at creation (short hash plus a hint derived from the title)</w:t>
            </w:r>
          </w:p>
        </w:tc>
      </w:tr>
      <w:tr w:rsidR="000576FB" w14:paraId="6819EB51" w14:textId="77777777">
        <w:tc>
          <w:tcPr>
            <w:tcW w:w="0" w:type="auto"/>
          </w:tcPr>
          <w:p w14:paraId="1201958D" w14:textId="77777777" w:rsidR="000576FB" w:rsidRDefault="00000000">
            <w:r>
              <w:t>title</w:t>
            </w:r>
          </w:p>
        </w:tc>
        <w:tc>
          <w:tcPr>
            <w:tcW w:w="0" w:type="auto"/>
          </w:tcPr>
          <w:p w14:paraId="61D308F4" w14:textId="77777777" w:rsidR="000576FB" w:rsidRDefault="00000000">
            <w:r>
              <w:t>string</w:t>
            </w:r>
          </w:p>
        </w:tc>
        <w:tc>
          <w:tcPr>
            <w:tcW w:w="0" w:type="auto"/>
          </w:tcPr>
          <w:p w14:paraId="780B6476" w14:textId="77777777" w:rsidR="000576FB" w:rsidRDefault="00000000">
            <w:r>
              <w:t>Human-readable display name; editable</w:t>
            </w:r>
          </w:p>
        </w:tc>
      </w:tr>
      <w:tr w:rsidR="000576FB" w14:paraId="7AE25E6B" w14:textId="77777777">
        <w:tc>
          <w:tcPr>
            <w:tcW w:w="0" w:type="auto"/>
          </w:tcPr>
          <w:p w14:paraId="45656435" w14:textId="77777777" w:rsidR="000576FB" w:rsidRDefault="00000000">
            <w:r>
              <w:t>source_type</w:t>
            </w:r>
          </w:p>
        </w:tc>
        <w:tc>
          <w:tcPr>
            <w:tcW w:w="0" w:type="auto"/>
          </w:tcPr>
          <w:p w14:paraId="5DC220AA" w14:textId="77777777" w:rsidR="000576FB" w:rsidRDefault="00000000">
            <w:r>
              <w:t>enum</w:t>
            </w:r>
          </w:p>
        </w:tc>
        <w:tc>
          <w:tcPr>
            <w:tcW w:w="0" w:type="auto"/>
          </w:tcPr>
          <w:p w14:paraId="7B6C0AAC" w14:textId="77777777" w:rsidR="000576FB" w:rsidRDefault="00000000">
            <w:r>
              <w:t>One of markdown, docx, pdf, xlsx, email, onenote, teams_chat</w:t>
            </w:r>
          </w:p>
        </w:tc>
      </w:tr>
      <w:tr w:rsidR="000576FB" w14:paraId="5B7DBEB9" w14:textId="77777777">
        <w:tc>
          <w:tcPr>
            <w:tcW w:w="0" w:type="auto"/>
          </w:tcPr>
          <w:p w14:paraId="594D2B53" w14:textId="77777777" w:rsidR="000576FB" w:rsidRDefault="00000000">
            <w:r>
              <w:t>source_path</w:t>
            </w:r>
          </w:p>
        </w:tc>
        <w:tc>
          <w:tcPr>
            <w:tcW w:w="0" w:type="auto"/>
          </w:tcPr>
          <w:p w14:paraId="0084041F" w14:textId="77777777" w:rsidR="000576FB" w:rsidRDefault="00000000">
            <w:r>
              <w:t>string</w:t>
            </w:r>
          </w:p>
        </w:tc>
        <w:tc>
          <w:tcPr>
            <w:tcW w:w="0" w:type="auto"/>
          </w:tcPr>
          <w:p w14:paraId="639EBB21" w14:textId="77777777" w:rsidR="000576FB" w:rsidRDefault="00000000">
            <w:r>
              <w:t>Location of the original artifact: local file path or URI</w:t>
            </w:r>
          </w:p>
        </w:tc>
      </w:tr>
      <w:tr w:rsidR="000576FB" w14:paraId="5DECE6FD" w14:textId="77777777">
        <w:tc>
          <w:tcPr>
            <w:tcW w:w="0" w:type="auto"/>
          </w:tcPr>
          <w:p w14:paraId="020AAD6E" w14:textId="77777777" w:rsidR="000576FB" w:rsidRDefault="00000000">
            <w:r>
              <w:t>lifecycle_status</w:t>
            </w:r>
          </w:p>
        </w:tc>
        <w:tc>
          <w:tcPr>
            <w:tcW w:w="0" w:type="auto"/>
          </w:tcPr>
          <w:p w14:paraId="6EAC0FDA" w14:textId="77777777" w:rsidR="000576FB" w:rsidRDefault="00000000">
            <w:r>
              <w:t>string</w:t>
            </w:r>
          </w:p>
        </w:tc>
        <w:tc>
          <w:tcPr>
            <w:tcW w:w="0" w:type="auto"/>
          </w:tcPr>
          <w:p w14:paraId="59E9158F" w14:textId="77777777" w:rsidR="000576FB" w:rsidRDefault="00000000">
            <w:r>
              <w:t>Vault-configurable lifecycle state (see §4.9)</w:t>
            </w:r>
          </w:p>
        </w:tc>
      </w:tr>
      <w:tr w:rsidR="000576FB" w14:paraId="6F9370C1" w14:textId="77777777">
        <w:tc>
          <w:tcPr>
            <w:tcW w:w="0" w:type="auto"/>
          </w:tcPr>
          <w:p w14:paraId="64666228" w14:textId="77777777" w:rsidR="000576FB" w:rsidRDefault="00000000">
            <w:r>
              <w:t>version_label</w:t>
            </w:r>
          </w:p>
        </w:tc>
        <w:tc>
          <w:tcPr>
            <w:tcW w:w="0" w:type="auto"/>
          </w:tcPr>
          <w:p w14:paraId="46D08819" w14:textId="77777777" w:rsidR="000576FB" w:rsidRDefault="00000000">
            <w:r>
              <w:t>string</w:t>
            </w:r>
          </w:p>
        </w:tc>
        <w:tc>
          <w:tcPr>
            <w:tcW w:w="0" w:type="auto"/>
          </w:tcPr>
          <w:p w14:paraId="490212AE" w14:textId="77777777" w:rsidR="000576FB" w:rsidRDefault="00000000">
            <w:r>
              <w:t>Human-readable version indicator (v1, v2, draft, final, etc.)</w:t>
            </w:r>
          </w:p>
        </w:tc>
      </w:tr>
      <w:tr w:rsidR="000576FB" w14:paraId="7FF81050" w14:textId="77777777">
        <w:tc>
          <w:tcPr>
            <w:tcW w:w="0" w:type="auto"/>
          </w:tcPr>
          <w:p w14:paraId="06598A43" w14:textId="77777777" w:rsidR="000576FB" w:rsidRDefault="00000000">
            <w:r>
              <w:t>project</w:t>
            </w:r>
          </w:p>
        </w:tc>
        <w:tc>
          <w:tcPr>
            <w:tcW w:w="0" w:type="auto"/>
          </w:tcPr>
          <w:p w14:paraId="3419E044" w14:textId="77777777" w:rsidR="000576FB" w:rsidRDefault="00000000">
            <w:r>
              <w:t>string</w:t>
            </w:r>
          </w:p>
        </w:tc>
        <w:tc>
          <w:tcPr>
            <w:tcW w:w="0" w:type="auto"/>
          </w:tcPr>
          <w:p w14:paraId="5FBD65D2" w14:textId="77777777" w:rsidR="000576FB" w:rsidRDefault="00000000">
            <w:r>
              <w:t>Project or workstream identifier</w:t>
            </w:r>
          </w:p>
        </w:tc>
      </w:tr>
      <w:tr w:rsidR="000576FB" w14:paraId="7E453494" w14:textId="77777777">
        <w:tc>
          <w:tcPr>
            <w:tcW w:w="0" w:type="auto"/>
          </w:tcPr>
          <w:p w14:paraId="6A96C3E6" w14:textId="77777777" w:rsidR="000576FB" w:rsidRDefault="00000000">
            <w:r>
              <w:t>tags</w:t>
            </w:r>
          </w:p>
        </w:tc>
        <w:tc>
          <w:tcPr>
            <w:tcW w:w="0" w:type="auto"/>
          </w:tcPr>
          <w:p w14:paraId="34E62B8B" w14:textId="77777777" w:rsidR="000576FB" w:rsidRDefault="00000000">
            <w:r>
              <w:t>string[]</w:t>
            </w:r>
          </w:p>
        </w:tc>
        <w:tc>
          <w:tcPr>
            <w:tcW w:w="0" w:type="auto"/>
          </w:tcPr>
          <w:p w14:paraId="7D2136EE" w14:textId="77777777" w:rsidR="000576FB" w:rsidRDefault="00000000">
            <w:r>
              <w:t>Freeform tags from caller-supplied metadata, YAML frontmatter, or adapter-contributed tags</w:t>
            </w:r>
          </w:p>
        </w:tc>
      </w:tr>
      <w:tr w:rsidR="000576FB" w14:paraId="72924AB0" w14:textId="77777777">
        <w:tc>
          <w:tcPr>
            <w:tcW w:w="0" w:type="auto"/>
          </w:tcPr>
          <w:p w14:paraId="3FFF162A" w14:textId="77777777" w:rsidR="000576FB" w:rsidRDefault="00000000">
            <w:r>
              <w:t>authority_scope</w:t>
            </w:r>
          </w:p>
        </w:tc>
        <w:tc>
          <w:tcPr>
            <w:tcW w:w="0" w:type="auto"/>
          </w:tcPr>
          <w:p w14:paraId="38022199" w14:textId="77777777" w:rsidR="000576FB" w:rsidRDefault="00000000">
            <w:r>
              <w:t>string (nullable)</w:t>
            </w:r>
          </w:p>
        </w:tc>
        <w:tc>
          <w:tcPr>
            <w:tcW w:w="0" w:type="auto"/>
          </w:tcPr>
          <w:p w14:paraId="44CFCA57" w14:textId="77777777" w:rsidR="000576FB" w:rsidRDefault="00000000">
            <w:r>
              <w:t>Content domain this document governs (if authoritative)</w:t>
            </w:r>
          </w:p>
        </w:tc>
      </w:tr>
      <w:tr w:rsidR="000576FB" w14:paraId="6AEDA28B" w14:textId="77777777">
        <w:tc>
          <w:tcPr>
            <w:tcW w:w="0" w:type="auto"/>
          </w:tcPr>
          <w:p w14:paraId="71482F08" w14:textId="77777777" w:rsidR="000576FB" w:rsidRDefault="00000000">
            <w:r>
              <w:t>doc_type</w:t>
            </w:r>
          </w:p>
        </w:tc>
        <w:tc>
          <w:tcPr>
            <w:tcW w:w="0" w:type="auto"/>
          </w:tcPr>
          <w:p w14:paraId="794131BA" w14:textId="77777777" w:rsidR="000576FB" w:rsidRDefault="00000000">
            <w:r>
              <w:t>string</w:t>
            </w:r>
          </w:p>
        </w:tc>
        <w:tc>
          <w:tcPr>
            <w:tcW w:w="0" w:type="auto"/>
          </w:tcPr>
          <w:p w14:paraId="551D9518" w14:textId="77777777" w:rsidR="000576FB" w:rsidRDefault="00000000">
            <w:r>
              <w:t>Vault-configured Tier 2 metadata field (see §4.4.2)</w:t>
            </w:r>
          </w:p>
        </w:tc>
      </w:tr>
      <w:tr w:rsidR="000576FB" w14:paraId="51B0913E" w14:textId="77777777">
        <w:tc>
          <w:tcPr>
            <w:tcW w:w="0" w:type="auto"/>
          </w:tcPr>
          <w:p w14:paraId="39818CC2" w14:textId="77777777" w:rsidR="000576FB" w:rsidRDefault="00000000">
            <w:r>
              <w:t>document_date</w:t>
            </w:r>
          </w:p>
        </w:tc>
        <w:tc>
          <w:tcPr>
            <w:tcW w:w="0" w:type="auto"/>
          </w:tcPr>
          <w:p w14:paraId="3A01B549" w14:textId="77777777" w:rsidR="000576FB" w:rsidRDefault="00000000">
            <w:r>
              <w:t>string (nullable)</w:t>
            </w:r>
          </w:p>
        </w:tc>
        <w:tc>
          <w:tcPr>
            <w:tcW w:w="0" w:type="auto"/>
          </w:tcPr>
          <w:p w14:paraId="6E947DF2" w14:textId="77777777" w:rsidR="000576FB" w:rsidRDefault="00000000">
            <w:r>
              <w:t>Authoritative content date in YYYY-MM-DD format. Derived from filename date code when present, with source_modified_at as fallback. Validated at request boundary.</w:t>
            </w:r>
          </w:p>
        </w:tc>
      </w:tr>
      <w:tr w:rsidR="000576FB" w14:paraId="4B8C1120" w14:textId="77777777">
        <w:tc>
          <w:tcPr>
            <w:tcW w:w="0" w:type="auto"/>
          </w:tcPr>
          <w:p w14:paraId="7DC0D9C0" w14:textId="77777777" w:rsidR="000576FB" w:rsidRDefault="00000000">
            <w:r>
              <w:t>source_content_hash</w:t>
            </w:r>
          </w:p>
        </w:tc>
        <w:tc>
          <w:tcPr>
            <w:tcW w:w="0" w:type="auto"/>
          </w:tcPr>
          <w:p w14:paraId="6A6E9FF8" w14:textId="77777777" w:rsidR="000576FB" w:rsidRDefault="00000000">
            <w:r>
              <w:t>string</w:t>
            </w:r>
          </w:p>
        </w:tc>
        <w:tc>
          <w:tcPr>
            <w:tcW w:w="0" w:type="auto"/>
          </w:tcPr>
          <w:p w14:paraId="30FBEBA6" w14:textId="77777777" w:rsidR="000576FB" w:rsidRDefault="00000000">
            <w:r>
              <w:t>SHA-256 of the source file content at last ingestion (provenance)</w:t>
            </w:r>
          </w:p>
        </w:tc>
      </w:tr>
      <w:tr w:rsidR="000576FB" w14:paraId="15B8B480" w14:textId="77777777">
        <w:tc>
          <w:tcPr>
            <w:tcW w:w="0" w:type="auto"/>
          </w:tcPr>
          <w:p w14:paraId="5779DFF3" w14:textId="77777777" w:rsidR="000576FB" w:rsidRDefault="00000000">
            <w:r>
              <w:t>adapter_version</w:t>
            </w:r>
          </w:p>
        </w:tc>
        <w:tc>
          <w:tcPr>
            <w:tcW w:w="0" w:type="auto"/>
          </w:tcPr>
          <w:p w14:paraId="7991599F" w14:textId="77777777" w:rsidR="000576FB" w:rsidRDefault="00000000">
            <w:r>
              <w:t>string</w:t>
            </w:r>
          </w:p>
        </w:tc>
        <w:tc>
          <w:tcPr>
            <w:tcW w:w="0" w:type="auto"/>
          </w:tcPr>
          <w:p w14:paraId="58281BA0" w14:textId="77777777" w:rsidR="000576FB" w:rsidRDefault="00000000">
            <w:r>
              <w:t>Version of the source adapter used at last ingestion (provenance)</w:t>
            </w:r>
          </w:p>
        </w:tc>
      </w:tr>
      <w:tr w:rsidR="000576FB" w14:paraId="370797B2" w14:textId="77777777">
        <w:tc>
          <w:tcPr>
            <w:tcW w:w="0" w:type="auto"/>
          </w:tcPr>
          <w:p w14:paraId="69F15123" w14:textId="77777777" w:rsidR="000576FB" w:rsidRDefault="00000000">
            <w:r>
              <w:lastRenderedPageBreak/>
              <w:t>source_modified_at</w:t>
            </w:r>
          </w:p>
        </w:tc>
        <w:tc>
          <w:tcPr>
            <w:tcW w:w="0" w:type="auto"/>
          </w:tcPr>
          <w:p w14:paraId="69C2A638" w14:textId="77777777" w:rsidR="000576FB" w:rsidRDefault="00000000">
            <w:r>
              <w:t>timestamp (nullable)</w:t>
            </w:r>
          </w:p>
        </w:tc>
        <w:tc>
          <w:tcPr>
            <w:tcW w:w="0" w:type="auto"/>
          </w:tcPr>
          <w:p w14:paraId="6B6FB1DF" w14:textId="77777777" w:rsidR="000576FB" w:rsidRDefault="00000000">
            <w:r>
              <w:t>The source file’s filesystem modification time at ingestion. Distinct from created_at, which is SAGE’s ingestion timestamp. Null for non-file sources.</w:t>
            </w:r>
          </w:p>
        </w:tc>
      </w:tr>
      <w:tr w:rsidR="000576FB" w14:paraId="39BF06A9" w14:textId="77777777">
        <w:tc>
          <w:tcPr>
            <w:tcW w:w="0" w:type="auto"/>
          </w:tcPr>
          <w:p w14:paraId="39535FDB" w14:textId="77777777" w:rsidR="000576FB" w:rsidRDefault="00000000">
            <w:r>
              <w:t>created_by</w:t>
            </w:r>
          </w:p>
        </w:tc>
        <w:tc>
          <w:tcPr>
            <w:tcW w:w="0" w:type="auto"/>
          </w:tcPr>
          <w:p w14:paraId="4E912661" w14:textId="77777777" w:rsidR="000576FB" w:rsidRDefault="00000000">
            <w:r>
              <w:t>FK → User</w:t>
            </w:r>
          </w:p>
        </w:tc>
        <w:tc>
          <w:tcPr>
            <w:tcW w:w="0" w:type="auto"/>
          </w:tcPr>
          <w:p w14:paraId="317A3E91" w14:textId="77777777" w:rsidR="000576FB" w:rsidRDefault="00000000">
            <w:r>
              <w:t>User or agent that created this document</w:t>
            </w:r>
          </w:p>
        </w:tc>
      </w:tr>
      <w:tr w:rsidR="000576FB" w14:paraId="3F051FC1" w14:textId="77777777">
        <w:tc>
          <w:tcPr>
            <w:tcW w:w="0" w:type="auto"/>
          </w:tcPr>
          <w:p w14:paraId="706F4DE5" w14:textId="77777777" w:rsidR="000576FB" w:rsidRDefault="00000000">
            <w:r>
              <w:t>created_at</w:t>
            </w:r>
          </w:p>
        </w:tc>
        <w:tc>
          <w:tcPr>
            <w:tcW w:w="0" w:type="auto"/>
          </w:tcPr>
          <w:p w14:paraId="790C357C" w14:textId="77777777" w:rsidR="000576FB" w:rsidRDefault="00000000">
            <w:r>
              <w:t>timestamp</w:t>
            </w:r>
          </w:p>
        </w:tc>
        <w:tc>
          <w:tcPr>
            <w:tcW w:w="0" w:type="auto"/>
          </w:tcPr>
          <w:p w14:paraId="646CDA71" w14:textId="77777777" w:rsidR="000576FB" w:rsidRDefault="00000000">
            <w:r>
              <w:t>Creation time (SAGE ingestion timestamp)</w:t>
            </w:r>
          </w:p>
        </w:tc>
      </w:tr>
      <w:tr w:rsidR="000576FB" w14:paraId="7FF4C861" w14:textId="77777777">
        <w:tc>
          <w:tcPr>
            <w:tcW w:w="0" w:type="auto"/>
          </w:tcPr>
          <w:p w14:paraId="42A00EDF" w14:textId="77777777" w:rsidR="000576FB" w:rsidRDefault="00000000">
            <w:r>
              <w:t>updated_at</w:t>
            </w:r>
          </w:p>
        </w:tc>
        <w:tc>
          <w:tcPr>
            <w:tcW w:w="0" w:type="auto"/>
          </w:tcPr>
          <w:p w14:paraId="11676019" w14:textId="77777777" w:rsidR="000576FB" w:rsidRDefault="00000000">
            <w:r>
              <w:t>timestamp</w:t>
            </w:r>
          </w:p>
        </w:tc>
        <w:tc>
          <w:tcPr>
            <w:tcW w:w="0" w:type="auto"/>
          </w:tcPr>
          <w:p w14:paraId="45DE65D0" w14:textId="77777777" w:rsidR="000576FB" w:rsidRDefault="00000000">
            <w:r>
              <w:t>Last modification time</w:t>
            </w:r>
          </w:p>
        </w:tc>
      </w:tr>
      <w:tr w:rsidR="000576FB" w14:paraId="6BAD724A" w14:textId="77777777">
        <w:tc>
          <w:tcPr>
            <w:tcW w:w="0" w:type="auto"/>
          </w:tcPr>
          <w:p w14:paraId="6CB8400D" w14:textId="77777777" w:rsidR="000576FB" w:rsidRDefault="00000000">
            <w:r>
              <w:t>projected_at</w:t>
            </w:r>
          </w:p>
        </w:tc>
        <w:tc>
          <w:tcPr>
            <w:tcW w:w="0" w:type="auto"/>
          </w:tcPr>
          <w:p w14:paraId="737E1480" w14:textId="77777777" w:rsidR="000576FB" w:rsidRDefault="00000000">
            <w:r>
              <w:t>timestamp (nullable)</w:t>
            </w:r>
          </w:p>
        </w:tc>
        <w:tc>
          <w:tcPr>
            <w:tcW w:w="0" w:type="auto"/>
          </w:tcPr>
          <w:p w14:paraId="46E5745A" w14:textId="77777777" w:rsidR="000576FB" w:rsidRDefault="00000000">
            <w:r>
              <w:t>Last time the source adapter ran against this source</w:t>
            </w:r>
          </w:p>
        </w:tc>
      </w:tr>
      <w:tr w:rsidR="000576FB" w14:paraId="69C8CCD3" w14:textId="77777777">
        <w:tc>
          <w:tcPr>
            <w:tcW w:w="0" w:type="auto"/>
          </w:tcPr>
          <w:p w14:paraId="780679AA" w14:textId="77777777" w:rsidR="000576FB" w:rsidRDefault="00000000">
            <w:r>
              <w:t>indexed_at</w:t>
            </w:r>
          </w:p>
        </w:tc>
        <w:tc>
          <w:tcPr>
            <w:tcW w:w="0" w:type="auto"/>
          </w:tcPr>
          <w:p w14:paraId="2B766778" w14:textId="77777777" w:rsidR="000576FB" w:rsidRDefault="00000000">
            <w:r>
              <w:t>timestamp (nullable)</w:t>
            </w:r>
          </w:p>
        </w:tc>
        <w:tc>
          <w:tcPr>
            <w:tcW w:w="0" w:type="auto"/>
          </w:tcPr>
          <w:p w14:paraId="786C320B" w14:textId="77777777" w:rsidR="000576FB" w:rsidRDefault="00000000">
            <w:r>
              <w:t>Last time projection was chunked and embedded into the content store. Null until indexing completes; the field is nullable so a document can carry a successful projection while indexing is mid-stage or has failed.</w:t>
            </w:r>
          </w:p>
        </w:tc>
      </w:tr>
      <w:tr w:rsidR="000576FB" w14:paraId="06A4F1BC" w14:textId="77777777">
        <w:tc>
          <w:tcPr>
            <w:tcW w:w="0" w:type="auto"/>
          </w:tcPr>
          <w:p w14:paraId="5766AC05" w14:textId="77777777" w:rsidR="000576FB" w:rsidRDefault="00000000">
            <w:r>
              <w:t>semantic_abstract</w:t>
            </w:r>
          </w:p>
        </w:tc>
        <w:tc>
          <w:tcPr>
            <w:tcW w:w="0" w:type="auto"/>
          </w:tcPr>
          <w:p w14:paraId="18E20ED7" w14:textId="77777777" w:rsidR="000576FB" w:rsidRDefault="00000000">
            <w:r>
              <w:t>text (nullable)</w:t>
            </w:r>
          </w:p>
        </w:tc>
        <w:tc>
          <w:tcPr>
            <w:tcW w:w="0" w:type="auto"/>
          </w:tcPr>
          <w:p w14:paraId="33600B79" w14:textId="77777777" w:rsidR="000576FB" w:rsidRDefault="00000000">
            <w:r>
              <w:t>LLM-generated abstract with density-proportional length; generated at ingestion, regenerated on re-ingestion (CAS-ADR-011); shaped per CAS-ADR-020 for agent relevance triage</w:t>
            </w:r>
          </w:p>
        </w:tc>
      </w:tr>
      <w:tr w:rsidR="000576FB" w14:paraId="2B676310" w14:textId="77777777">
        <w:tc>
          <w:tcPr>
            <w:tcW w:w="0" w:type="auto"/>
          </w:tcPr>
          <w:p w14:paraId="00DA656F" w14:textId="77777777" w:rsidR="000576FB" w:rsidRDefault="00000000">
            <w:r>
              <w:t>metadata_confirmed</w:t>
            </w:r>
          </w:p>
        </w:tc>
        <w:tc>
          <w:tcPr>
            <w:tcW w:w="0" w:type="auto"/>
          </w:tcPr>
          <w:p w14:paraId="55720646" w14:textId="77777777" w:rsidR="000576FB" w:rsidRDefault="00000000">
            <w:r>
              <w:t>boolean</w:t>
            </w:r>
          </w:p>
        </w:tc>
        <w:tc>
          <w:tcPr>
            <w:tcW w:w="0" w:type="auto"/>
          </w:tcPr>
          <w:p w14:paraId="1267990E" w14:textId="77777777" w:rsidR="000576FB" w:rsidRDefault="00000000">
            <w:r>
              <w:t>Set true when caller-supplied metadata is authoritative; false when the document is in the pending-metadata feed for human review (CAS-ADR-021)</w:t>
            </w:r>
          </w:p>
        </w:tc>
      </w:tr>
      <w:tr w:rsidR="000576FB" w14:paraId="268CB8A4" w14:textId="77777777">
        <w:tc>
          <w:tcPr>
            <w:tcW w:w="0" w:type="auto"/>
          </w:tcPr>
          <w:p w14:paraId="38502066" w14:textId="77777777" w:rsidR="000576FB" w:rsidRDefault="00000000">
            <w:r>
              <w:t>pipeline_status</w:t>
            </w:r>
          </w:p>
        </w:tc>
        <w:tc>
          <w:tcPr>
            <w:tcW w:w="0" w:type="auto"/>
          </w:tcPr>
          <w:p w14:paraId="74F7BCBF" w14:textId="77777777" w:rsidR="000576FB" w:rsidRDefault="00000000">
            <w:r>
              <w:t>enum</w:t>
            </w:r>
          </w:p>
        </w:tc>
        <w:tc>
          <w:tcPr>
            <w:tcW w:w="0" w:type="auto"/>
          </w:tcPr>
          <w:p w14:paraId="5F10E777" w14:textId="77777777" w:rsidR="000576FB" w:rsidRDefault="00000000">
            <w:r>
              <w:t>Current stage of the ingestion pipeline (see §4.11)</w:t>
            </w:r>
          </w:p>
        </w:tc>
      </w:tr>
      <w:tr w:rsidR="000576FB" w14:paraId="36B573E4" w14:textId="77777777">
        <w:tc>
          <w:tcPr>
            <w:tcW w:w="0" w:type="auto"/>
          </w:tcPr>
          <w:p w14:paraId="7F944171" w14:textId="77777777" w:rsidR="000576FB" w:rsidRDefault="00000000">
            <w:r>
              <w:t>pipeline_error</w:t>
            </w:r>
          </w:p>
        </w:tc>
        <w:tc>
          <w:tcPr>
            <w:tcW w:w="0" w:type="auto"/>
          </w:tcPr>
          <w:p w14:paraId="759F9265" w14:textId="77777777" w:rsidR="000576FB" w:rsidRDefault="00000000">
            <w:r>
              <w:t>string (nullable)</w:t>
            </w:r>
          </w:p>
        </w:tc>
        <w:tc>
          <w:tcPr>
            <w:tcW w:w="0" w:type="auto"/>
          </w:tcPr>
          <w:p w14:paraId="05C020C2" w14:textId="77777777" w:rsidR="000576FB" w:rsidRDefault="00000000">
            <w:r>
              <w:t>Failure description when pipeline_status is failed</w:t>
            </w:r>
          </w:p>
        </w:tc>
      </w:tr>
    </w:tbl>
    <w:p w14:paraId="6A2BBB41" w14:textId="77777777" w:rsidR="000576FB" w:rsidRDefault="00225E91">
      <w:pPr>
        <w:pStyle w:val="BodyText"/>
      </w:pPr>
      <w:r>
        <w:t>Note that three properties of this table that are not obvious from inspection. First, created_at and source_modified_at are different timestamps with different meanings: created_at is when SAGE ingested the document; source_modified_at is when the source file was last modified on disk before that ingest. Second, document_date is editorial: it is the date the document is about, not the date the source file was created or modified. The filename parser is the primary source for document_date, and source_modified_at is the fallback when no filename date is present. Third, indexed_at differs from projected_at because the pipeline is sequential but the stages can fail independently: a document can have a successful projection (projected_at populated) and a failed indexing (indexed_at null, pipeline_status failed).</w:t>
      </w:r>
    </w:p>
    <w:p w14:paraId="2ABBAD1E" w14:textId="77777777" w:rsidR="000576FB" w:rsidRDefault="00000000">
      <w:pPr>
        <w:pStyle w:val="Heading2"/>
      </w:pPr>
      <w:bookmarkStart w:id="53" w:name="user"/>
      <w:bookmarkStart w:id="54" w:name="_Toc229127298"/>
      <w:r>
        <w:t>User</w:t>
      </w:r>
      <w:bookmarkEnd w:id="53"/>
      <w:bookmarkEnd w:id="54"/>
    </w:p>
    <w:p w14:paraId="7CED1F14" w14:textId="77777777" w:rsidR="000576FB" w:rsidRDefault="00000000" w:rsidP="00225E91">
      <w:pPr>
        <w:pStyle w:val="BodyText"/>
      </w:pPr>
      <w:r>
        <w:t>The User entity represents any actor (human or agent) that interacts with SAGE. It serves two purposes: provenance tracking (who created or modified a document) and access control (who is registered as an editor).</w:t>
      </w:r>
    </w:p>
    <w:tbl>
      <w:tblPr>
        <w:tblW w:w="0" w:type="pct"/>
        <w:tblLook w:val="07E0" w:firstRow="1" w:lastRow="1" w:firstColumn="1" w:lastColumn="1" w:noHBand="1" w:noVBand="1"/>
      </w:tblPr>
      <w:tblGrid>
        <w:gridCol w:w="1540"/>
        <w:gridCol w:w="1246"/>
        <w:gridCol w:w="3548"/>
      </w:tblGrid>
      <w:tr w:rsidR="000576FB" w14:paraId="56F1E402" w14:textId="77777777">
        <w:tc>
          <w:tcPr>
            <w:tcW w:w="0" w:type="auto"/>
            <w:tcBorders>
              <w:bottom w:val="single" w:sz="0" w:space="0" w:color="auto"/>
            </w:tcBorders>
            <w:vAlign w:val="bottom"/>
          </w:tcPr>
          <w:p w14:paraId="2FCE3189" w14:textId="77777777" w:rsidR="000576FB" w:rsidRDefault="00000000">
            <w:r>
              <w:t>Field</w:t>
            </w:r>
          </w:p>
        </w:tc>
        <w:tc>
          <w:tcPr>
            <w:tcW w:w="0" w:type="auto"/>
            <w:tcBorders>
              <w:bottom w:val="single" w:sz="0" w:space="0" w:color="auto"/>
            </w:tcBorders>
            <w:vAlign w:val="bottom"/>
          </w:tcPr>
          <w:p w14:paraId="144F2492" w14:textId="77777777" w:rsidR="000576FB" w:rsidRDefault="00000000">
            <w:r>
              <w:t>Type</w:t>
            </w:r>
          </w:p>
        </w:tc>
        <w:tc>
          <w:tcPr>
            <w:tcW w:w="0" w:type="auto"/>
            <w:tcBorders>
              <w:bottom w:val="single" w:sz="0" w:space="0" w:color="auto"/>
            </w:tcBorders>
            <w:vAlign w:val="bottom"/>
          </w:tcPr>
          <w:p w14:paraId="3B3AB9AD" w14:textId="77777777" w:rsidR="000576FB" w:rsidRDefault="00000000">
            <w:r>
              <w:t>Description</w:t>
            </w:r>
          </w:p>
        </w:tc>
      </w:tr>
      <w:tr w:rsidR="000576FB" w14:paraId="179CC0C9" w14:textId="77777777">
        <w:tc>
          <w:tcPr>
            <w:tcW w:w="0" w:type="auto"/>
          </w:tcPr>
          <w:p w14:paraId="18C5097B" w14:textId="77777777" w:rsidR="000576FB" w:rsidRDefault="00000000">
            <w:r>
              <w:t>id</w:t>
            </w:r>
          </w:p>
        </w:tc>
        <w:tc>
          <w:tcPr>
            <w:tcW w:w="0" w:type="auto"/>
          </w:tcPr>
          <w:p w14:paraId="5A09649C" w14:textId="77777777" w:rsidR="000576FB" w:rsidRDefault="00000000">
            <w:r>
              <w:t>string</w:t>
            </w:r>
          </w:p>
        </w:tc>
        <w:tc>
          <w:tcPr>
            <w:tcW w:w="0" w:type="auto"/>
          </w:tcPr>
          <w:p w14:paraId="3565A5F7" w14:textId="77777777" w:rsidR="000576FB" w:rsidRDefault="00000000">
            <w:r>
              <w:t>Immutable, assigned at registration</w:t>
            </w:r>
          </w:p>
        </w:tc>
      </w:tr>
      <w:tr w:rsidR="000576FB" w14:paraId="061DC5DF" w14:textId="77777777">
        <w:tc>
          <w:tcPr>
            <w:tcW w:w="0" w:type="auto"/>
          </w:tcPr>
          <w:p w14:paraId="739CA081" w14:textId="77777777" w:rsidR="000576FB" w:rsidRDefault="00000000">
            <w:r>
              <w:t>display_name</w:t>
            </w:r>
          </w:p>
        </w:tc>
        <w:tc>
          <w:tcPr>
            <w:tcW w:w="0" w:type="auto"/>
          </w:tcPr>
          <w:p w14:paraId="5AC66BA0" w14:textId="77777777" w:rsidR="000576FB" w:rsidRDefault="00000000">
            <w:r>
              <w:t>string</w:t>
            </w:r>
          </w:p>
        </w:tc>
        <w:tc>
          <w:tcPr>
            <w:tcW w:w="0" w:type="auto"/>
          </w:tcPr>
          <w:p w14:paraId="091BAF39" w14:textId="77777777" w:rsidR="000576FB" w:rsidRDefault="00000000">
            <w:r>
              <w:t>Human-readable name</w:t>
            </w:r>
          </w:p>
        </w:tc>
      </w:tr>
      <w:tr w:rsidR="000576FB" w14:paraId="5A56F659" w14:textId="77777777">
        <w:tc>
          <w:tcPr>
            <w:tcW w:w="0" w:type="auto"/>
          </w:tcPr>
          <w:p w14:paraId="3F3CBD46" w14:textId="77777777" w:rsidR="000576FB" w:rsidRDefault="00000000">
            <w:r>
              <w:t>type</w:t>
            </w:r>
          </w:p>
        </w:tc>
        <w:tc>
          <w:tcPr>
            <w:tcW w:w="0" w:type="auto"/>
          </w:tcPr>
          <w:p w14:paraId="1836084A" w14:textId="77777777" w:rsidR="000576FB" w:rsidRDefault="00000000">
            <w:r>
              <w:t>enum</w:t>
            </w:r>
          </w:p>
        </w:tc>
        <w:tc>
          <w:tcPr>
            <w:tcW w:w="0" w:type="auto"/>
          </w:tcPr>
          <w:p w14:paraId="6BE8BAE6" w14:textId="77777777" w:rsidR="000576FB" w:rsidRDefault="00000000">
            <w:r>
              <w:t>human or agent</w:t>
            </w:r>
          </w:p>
        </w:tc>
      </w:tr>
      <w:tr w:rsidR="000576FB" w14:paraId="7AD66F82" w14:textId="77777777">
        <w:tc>
          <w:tcPr>
            <w:tcW w:w="0" w:type="auto"/>
          </w:tcPr>
          <w:p w14:paraId="5535AAA5" w14:textId="77777777" w:rsidR="000576FB" w:rsidRDefault="00000000">
            <w:r>
              <w:t>created_at</w:t>
            </w:r>
          </w:p>
        </w:tc>
        <w:tc>
          <w:tcPr>
            <w:tcW w:w="0" w:type="auto"/>
          </w:tcPr>
          <w:p w14:paraId="06E04E84" w14:textId="77777777" w:rsidR="000576FB" w:rsidRDefault="00000000">
            <w:r>
              <w:t>timestamp</w:t>
            </w:r>
          </w:p>
        </w:tc>
        <w:tc>
          <w:tcPr>
            <w:tcW w:w="0" w:type="auto"/>
          </w:tcPr>
          <w:p w14:paraId="6630D7DF" w14:textId="77777777" w:rsidR="000576FB" w:rsidRDefault="00000000">
            <w:r>
              <w:t>Registration time</w:t>
            </w:r>
          </w:p>
        </w:tc>
      </w:tr>
    </w:tbl>
    <w:p w14:paraId="0F80C4D7" w14:textId="77777777" w:rsidR="000576FB" w:rsidRDefault="00000000">
      <w:pPr>
        <w:pStyle w:val="Heading2"/>
      </w:pPr>
      <w:bookmarkStart w:id="55" w:name="editor-model-access-control"/>
      <w:bookmarkStart w:id="56" w:name="_Toc229127299"/>
      <w:r>
        <w:t>Editor Model (Access Control)</w:t>
      </w:r>
      <w:bookmarkEnd w:id="55"/>
      <w:bookmarkEnd w:id="56"/>
    </w:p>
    <w:p w14:paraId="5A0C3443" w14:textId="77777777" w:rsidR="000576FB" w:rsidRDefault="00000000" w:rsidP="00225E91">
      <w:pPr>
        <w:pStyle w:val="BodyText"/>
      </w:pPr>
      <w:r>
        <w:t>The editor model governs write access to individual documents.</w:t>
      </w:r>
    </w:p>
    <w:p w14:paraId="213DC51C" w14:textId="77777777" w:rsidR="000576FB" w:rsidRDefault="00000000">
      <w:pPr>
        <w:numPr>
          <w:ilvl w:val="0"/>
          <w:numId w:val="26"/>
        </w:numPr>
      </w:pPr>
      <w:r>
        <w:t>A document with no registered editors is open: any registered user can read and modify the document.</w:t>
      </w:r>
    </w:p>
    <w:p w14:paraId="59BF83AF" w14:textId="77777777" w:rsidR="000576FB" w:rsidRDefault="00000000">
      <w:pPr>
        <w:numPr>
          <w:ilvl w:val="0"/>
          <w:numId w:val="26"/>
        </w:numPr>
      </w:pPr>
      <w:r>
        <w:lastRenderedPageBreak/>
        <w:t>Registering one or more editors on a document restricts write access to that set. All other registered users have read-only access.</w:t>
      </w:r>
    </w:p>
    <w:p w14:paraId="232BB97A" w14:textId="77777777" w:rsidR="000576FB" w:rsidRDefault="00000000">
      <w:pPr>
        <w:numPr>
          <w:ilvl w:val="0"/>
          <w:numId w:val="26"/>
        </w:numPr>
      </w:pPr>
      <w:r>
        <w:t>Editor registration is stored as a join table: document_editors(document_id, user_id, registered_at).</w:t>
      </w:r>
    </w:p>
    <w:p w14:paraId="5F773C2F" w14:textId="77777777" w:rsidR="000576FB" w:rsidRDefault="00000000">
      <w:pPr>
        <w:numPr>
          <w:ilvl w:val="0"/>
          <w:numId w:val="26"/>
        </w:numPr>
      </w:pPr>
      <w:r>
        <w:t>SAGE never deletes documents. Deletion is not a permission level; it is a system invariant (see §6.4).</w:t>
      </w:r>
    </w:p>
    <w:p w14:paraId="7C4CC01F" w14:textId="77777777" w:rsidR="000576FB" w:rsidRDefault="00000000">
      <w:pPr>
        <w:numPr>
          <w:ilvl w:val="0"/>
          <w:numId w:val="26"/>
        </w:numPr>
      </w:pPr>
      <w:r>
        <w:t>Read access is unrestricted within a vault in Phase 1. Read restrictions are a Phase 3 consideration if multi-tenant requirements demand it.</w:t>
      </w:r>
    </w:p>
    <w:p w14:paraId="2773586E" w14:textId="77777777" w:rsidR="000576FB" w:rsidRDefault="00000000">
      <w:r>
        <w:t>The Core API exposes register_user, set_editors, and get_editors operations for managing this surface. The editor GET/PUT document endpoints are formally declared in the OpenAPI specification but not yet implemented in code; they are forward declarations awaiting a concrete need from a calling workflow.</w:t>
      </w:r>
    </w:p>
    <w:p w14:paraId="0F142E7C" w14:textId="77777777" w:rsidR="000576FB" w:rsidRDefault="00000000">
      <w:pPr>
        <w:pStyle w:val="Heading2"/>
      </w:pPr>
      <w:bookmarkStart w:id="57" w:name="metadata-model"/>
      <w:bookmarkStart w:id="58" w:name="_Toc229127300"/>
      <w:r>
        <w:t>Metadata Model</w:t>
      </w:r>
      <w:bookmarkEnd w:id="57"/>
      <w:bookmarkEnd w:id="58"/>
    </w:p>
    <w:p w14:paraId="1447F935" w14:textId="77777777" w:rsidR="000576FB" w:rsidRDefault="00000000">
      <w:r>
        <w:t>Document metadata is organized into three tiers with different mutability and scope characteristics.</w:t>
      </w:r>
    </w:p>
    <w:p w14:paraId="28301589" w14:textId="77777777" w:rsidR="000576FB" w:rsidRDefault="00000000">
      <w:pPr>
        <w:pStyle w:val="Heading3"/>
      </w:pPr>
      <w:bookmarkStart w:id="59" w:name="tier-1-core-invariant"/>
      <w:bookmarkStart w:id="60" w:name="_Toc229127301"/>
      <w:r>
        <w:t>Tier 1: Core (Invariant)</w:t>
      </w:r>
      <w:bookmarkEnd w:id="59"/>
      <w:bookmarkEnd w:id="60"/>
    </w:p>
    <w:p w14:paraId="57B6F3D9" w14:textId="77777777" w:rsidR="000576FB" w:rsidRDefault="00000000">
      <w:r>
        <w:t>Core metadata fields exist on every document record in every vault, regardless of source type or domain. They are used by the Core API for lifecycle management, provenance tracking, retrieval scoping, and ingestion-pipeline observability. The Tier 1 enumeration is the union of fields in the §4.1 table other than doc_type (which is Tier 2). It is the same across vaults; it cannot be extended by domain configuration.</w:t>
      </w:r>
    </w:p>
    <w:p w14:paraId="20B5A5D3" w14:textId="77777777" w:rsidR="000576FB" w:rsidRDefault="00000000">
      <w:pPr>
        <w:pStyle w:val="Heading3"/>
      </w:pPr>
      <w:bookmarkStart w:id="61" w:name="tier-2-vault-configured"/>
      <w:bookmarkStart w:id="62" w:name="_Toc229127302"/>
      <w:r>
        <w:t>Tier 2: Vault-Configured</w:t>
      </w:r>
      <w:bookmarkEnd w:id="61"/>
      <w:bookmarkEnd w:id="62"/>
    </w:p>
    <w:p w14:paraId="73A748E5" w14:textId="77777777" w:rsidR="000576FB" w:rsidRDefault="00000000">
      <w:r>
        <w:t>Vault-configured metadata consists of a single field: doc_type (enum, vault-defined), which classifies the document within the vault’s domain vocabulary. Examples: a document portfolio vault might define document_draft, work_plan, checklist, glossary, audit_report, template, decision_log, correspondence, and figure_spec. A theology vault might define lecture_notes, exegesis, sermon_outline, and bibliography. Each vault declares its own enumeration in its vault_config.yaml.</w:t>
      </w:r>
    </w:p>
    <w:p w14:paraId="73A470B3" w14:textId="77777777" w:rsidR="000576FB" w:rsidRDefault="00000000">
      <w:pPr>
        <w:pStyle w:val="BodyText"/>
      </w:pPr>
      <w:r>
        <w:t>The doc_type field is structurally Tier 2 but is treated as Tier 1 for operational purposes: it appears on every document record, has a non-null default (misc if no other resolution path produces a value), and is denormalized into the chunks schema in the content store to support pre-filtered search.</w:t>
      </w:r>
    </w:p>
    <w:p w14:paraId="06847872" w14:textId="77777777" w:rsidR="000576FB" w:rsidRDefault="00000000">
      <w:pPr>
        <w:pStyle w:val="Heading3"/>
      </w:pPr>
      <w:bookmarkStart w:id="63" w:name="tier-3-source-type-specific"/>
      <w:bookmarkStart w:id="64" w:name="_Toc229127303"/>
      <w:r>
        <w:t>Tier 3: Source-Type-Specific</w:t>
      </w:r>
      <w:bookmarkEnd w:id="63"/>
      <w:bookmarkEnd w:id="64"/>
    </w:p>
    <w:p w14:paraId="230D52CE" w14:textId="77777777" w:rsidR="000576FB" w:rsidRDefault="00000000">
      <w:r>
        <w:t>Source-type-specific metadata captures fields that only make sense for a particular source format. These are stored in a structured key-value representation in the graph store.</w:t>
      </w:r>
    </w:p>
    <w:tbl>
      <w:tblPr>
        <w:tblW w:w="5000" w:type="pct"/>
        <w:tblLook w:val="07E0" w:firstRow="1" w:lastRow="1" w:firstColumn="1" w:lastColumn="1" w:noHBand="1" w:noVBand="1"/>
      </w:tblPr>
      <w:tblGrid>
        <w:gridCol w:w="1429"/>
        <w:gridCol w:w="7931"/>
      </w:tblGrid>
      <w:tr w:rsidR="000576FB" w14:paraId="190359F0" w14:textId="77777777">
        <w:tc>
          <w:tcPr>
            <w:tcW w:w="0" w:type="auto"/>
            <w:tcBorders>
              <w:bottom w:val="single" w:sz="0" w:space="0" w:color="auto"/>
            </w:tcBorders>
            <w:vAlign w:val="bottom"/>
          </w:tcPr>
          <w:p w14:paraId="512E74D0" w14:textId="77777777" w:rsidR="000576FB" w:rsidRDefault="00000000">
            <w:r>
              <w:t>Source Type</w:t>
            </w:r>
          </w:p>
        </w:tc>
        <w:tc>
          <w:tcPr>
            <w:tcW w:w="0" w:type="auto"/>
            <w:tcBorders>
              <w:bottom w:val="single" w:sz="0" w:space="0" w:color="auto"/>
            </w:tcBorders>
            <w:vAlign w:val="bottom"/>
          </w:tcPr>
          <w:p w14:paraId="7E443071" w14:textId="77777777" w:rsidR="000576FB" w:rsidRDefault="00000000">
            <w:r>
              <w:t>Example Tier 3 Fields</w:t>
            </w:r>
          </w:p>
        </w:tc>
      </w:tr>
      <w:tr w:rsidR="000576FB" w14:paraId="1A11A17A" w14:textId="77777777">
        <w:tc>
          <w:tcPr>
            <w:tcW w:w="0" w:type="auto"/>
          </w:tcPr>
          <w:p w14:paraId="309DFB78" w14:textId="77777777" w:rsidR="000576FB" w:rsidRDefault="00000000">
            <w:r>
              <w:t>Markdown</w:t>
            </w:r>
          </w:p>
        </w:tc>
        <w:tc>
          <w:tcPr>
            <w:tcW w:w="0" w:type="auto"/>
          </w:tcPr>
          <w:p w14:paraId="37C4F5AC" w14:textId="77777777" w:rsidR="000576FB" w:rsidRDefault="00000000">
            <w:r>
              <w:t>yaml_frontmatter (parsed key-value pairs from YAML header)</w:t>
            </w:r>
          </w:p>
        </w:tc>
      </w:tr>
      <w:tr w:rsidR="000576FB" w14:paraId="008FDAA2" w14:textId="77777777">
        <w:tc>
          <w:tcPr>
            <w:tcW w:w="0" w:type="auto"/>
          </w:tcPr>
          <w:p w14:paraId="316C7E91" w14:textId="77777777" w:rsidR="000576FB" w:rsidRDefault="00000000">
            <w:r>
              <w:t>Word .docx</w:t>
            </w:r>
          </w:p>
        </w:tc>
        <w:tc>
          <w:tcPr>
            <w:tcW w:w="0" w:type="auto"/>
          </w:tcPr>
          <w:p w14:paraId="2A4051D3" w14:textId="77777777" w:rsidR="000576FB" w:rsidRDefault="00000000">
            <w:r>
              <w:t>word_styles (list of heading styles used), paragraph_count, has_track_changes</w:t>
            </w:r>
          </w:p>
        </w:tc>
      </w:tr>
      <w:tr w:rsidR="000576FB" w14:paraId="74E7C529" w14:textId="77777777">
        <w:tc>
          <w:tcPr>
            <w:tcW w:w="0" w:type="auto"/>
          </w:tcPr>
          <w:p w14:paraId="29C31733" w14:textId="77777777" w:rsidR="000576FB" w:rsidRDefault="00000000">
            <w:r>
              <w:t>Word .dotx</w:t>
            </w:r>
          </w:p>
        </w:tc>
        <w:tc>
          <w:tcPr>
            <w:tcW w:w="0" w:type="auto"/>
          </w:tcPr>
          <w:p w14:paraId="3C5DC8A9" w14:textId="77777777" w:rsidR="000576FB" w:rsidRDefault="00000000">
            <w:r>
              <w:t>template_style_inventory (structured numbering details for templates only)</w:t>
            </w:r>
          </w:p>
        </w:tc>
      </w:tr>
      <w:tr w:rsidR="000576FB" w14:paraId="0171474E" w14:textId="77777777">
        <w:tc>
          <w:tcPr>
            <w:tcW w:w="0" w:type="auto"/>
          </w:tcPr>
          <w:p w14:paraId="7A839C3E" w14:textId="77777777" w:rsidR="000576FB" w:rsidRDefault="00000000">
            <w:r>
              <w:t>XLSX</w:t>
            </w:r>
          </w:p>
        </w:tc>
        <w:tc>
          <w:tcPr>
            <w:tcW w:w="0" w:type="auto"/>
          </w:tcPr>
          <w:p w14:paraId="260DFB60" w14:textId="77777777" w:rsidR="000576FB" w:rsidRDefault="00000000">
            <w:r>
              <w:t>sheet_count, sheet_metadata, dimensions</w:t>
            </w:r>
          </w:p>
        </w:tc>
      </w:tr>
      <w:tr w:rsidR="000576FB" w14:paraId="12801719" w14:textId="77777777">
        <w:tc>
          <w:tcPr>
            <w:tcW w:w="0" w:type="auto"/>
          </w:tcPr>
          <w:p w14:paraId="71C91C01" w14:textId="77777777" w:rsidR="000576FB" w:rsidRDefault="00000000">
            <w:r>
              <w:t>PDF</w:t>
            </w:r>
          </w:p>
        </w:tc>
        <w:tc>
          <w:tcPr>
            <w:tcW w:w="0" w:type="auto"/>
          </w:tcPr>
          <w:p w14:paraId="4B4433B2" w14:textId="77777777" w:rsidR="000576FB" w:rsidRDefault="00000000">
            <w:r>
              <w:t>page_count, pages_extracted, pdf_version, has_outline</w:t>
            </w:r>
          </w:p>
        </w:tc>
      </w:tr>
      <w:tr w:rsidR="000576FB" w14:paraId="10B56114" w14:textId="77777777">
        <w:tc>
          <w:tcPr>
            <w:tcW w:w="0" w:type="auto"/>
          </w:tcPr>
          <w:p w14:paraId="5702CEFB" w14:textId="77777777" w:rsidR="000576FB" w:rsidRDefault="00000000">
            <w:r>
              <w:t>Email</w:t>
            </w:r>
          </w:p>
        </w:tc>
        <w:tc>
          <w:tcPr>
            <w:tcW w:w="0" w:type="auto"/>
          </w:tcPr>
          <w:p w14:paraId="21CB562B" w14:textId="77777777" w:rsidR="000576FB" w:rsidRDefault="00000000">
            <w:r>
              <w:t>from, to, cc, subject, date, thread_id, has_attachments</w:t>
            </w:r>
          </w:p>
        </w:tc>
      </w:tr>
      <w:tr w:rsidR="000576FB" w14:paraId="5FB23D9D" w14:textId="77777777">
        <w:tc>
          <w:tcPr>
            <w:tcW w:w="0" w:type="auto"/>
          </w:tcPr>
          <w:p w14:paraId="1959EB40" w14:textId="77777777" w:rsidR="000576FB" w:rsidRDefault="00000000">
            <w:r>
              <w:t>OneNote</w:t>
            </w:r>
          </w:p>
        </w:tc>
        <w:tc>
          <w:tcPr>
            <w:tcW w:w="0" w:type="auto"/>
          </w:tcPr>
          <w:p w14:paraId="29A2A575" w14:textId="77777777" w:rsidR="000576FB" w:rsidRDefault="00000000">
            <w:r>
              <w:t>notebook, section, page_title, last_modified_by</w:t>
            </w:r>
          </w:p>
        </w:tc>
      </w:tr>
    </w:tbl>
    <w:p w14:paraId="53F28E25" w14:textId="77777777" w:rsidR="000576FB" w:rsidRDefault="00000000">
      <w:pPr>
        <w:pStyle w:val="Heading2"/>
      </w:pPr>
      <w:bookmarkStart w:id="65" w:name="edge-graph-relationship"/>
      <w:bookmarkStart w:id="66" w:name="_Toc229127304"/>
      <w:r>
        <w:lastRenderedPageBreak/>
        <w:t>Edge (Graph Relationship)</w:t>
      </w:r>
      <w:bookmarkEnd w:id="65"/>
      <w:bookmarkEnd w:id="66"/>
    </w:p>
    <w:p w14:paraId="1B4400AE" w14:textId="77777777" w:rsidR="000576FB" w:rsidRDefault="00000000">
      <w:r>
        <w:t>Edges represent typed, directed relationships between Documents. They are stored in the graph store and are traversable via the Core API.</w:t>
      </w:r>
    </w:p>
    <w:tbl>
      <w:tblPr>
        <w:tblW w:w="5000" w:type="pct"/>
        <w:tblLook w:val="07E0" w:firstRow="1" w:lastRow="1" w:firstColumn="1" w:lastColumn="1" w:noHBand="1" w:noVBand="1"/>
      </w:tblPr>
      <w:tblGrid>
        <w:gridCol w:w="2752"/>
        <w:gridCol w:w="1400"/>
        <w:gridCol w:w="5208"/>
      </w:tblGrid>
      <w:tr w:rsidR="000576FB" w14:paraId="672AFF0B" w14:textId="77777777">
        <w:tc>
          <w:tcPr>
            <w:tcW w:w="0" w:type="auto"/>
            <w:tcBorders>
              <w:bottom w:val="single" w:sz="0" w:space="0" w:color="auto"/>
            </w:tcBorders>
            <w:vAlign w:val="bottom"/>
          </w:tcPr>
          <w:p w14:paraId="1ADAC185" w14:textId="77777777" w:rsidR="000576FB" w:rsidRDefault="00000000">
            <w:r>
              <w:t>Field</w:t>
            </w:r>
          </w:p>
        </w:tc>
        <w:tc>
          <w:tcPr>
            <w:tcW w:w="0" w:type="auto"/>
            <w:tcBorders>
              <w:bottom w:val="single" w:sz="0" w:space="0" w:color="auto"/>
            </w:tcBorders>
            <w:vAlign w:val="bottom"/>
          </w:tcPr>
          <w:p w14:paraId="553EC888" w14:textId="77777777" w:rsidR="000576FB" w:rsidRDefault="00000000">
            <w:r>
              <w:t>Type</w:t>
            </w:r>
          </w:p>
        </w:tc>
        <w:tc>
          <w:tcPr>
            <w:tcW w:w="0" w:type="auto"/>
            <w:tcBorders>
              <w:bottom w:val="single" w:sz="0" w:space="0" w:color="auto"/>
            </w:tcBorders>
            <w:vAlign w:val="bottom"/>
          </w:tcPr>
          <w:p w14:paraId="649FF29B" w14:textId="77777777" w:rsidR="000576FB" w:rsidRDefault="00000000">
            <w:r>
              <w:t>Description</w:t>
            </w:r>
          </w:p>
        </w:tc>
      </w:tr>
      <w:tr w:rsidR="000576FB" w14:paraId="5DFC0E05" w14:textId="77777777">
        <w:tc>
          <w:tcPr>
            <w:tcW w:w="0" w:type="auto"/>
          </w:tcPr>
          <w:p w14:paraId="778747EC" w14:textId="77777777" w:rsidR="000576FB" w:rsidRDefault="00000000">
            <w:r>
              <w:t>id</w:t>
            </w:r>
          </w:p>
        </w:tc>
        <w:tc>
          <w:tcPr>
            <w:tcW w:w="0" w:type="auto"/>
          </w:tcPr>
          <w:p w14:paraId="1BDF1D66" w14:textId="77777777" w:rsidR="000576FB" w:rsidRDefault="00000000">
            <w:r>
              <w:t>UUID</w:t>
            </w:r>
          </w:p>
        </w:tc>
        <w:tc>
          <w:tcPr>
            <w:tcW w:w="0" w:type="auto"/>
          </w:tcPr>
          <w:p w14:paraId="5977A4D9" w14:textId="77777777" w:rsidR="000576FB" w:rsidRDefault="00000000">
            <w:r>
              <w:t>Auto-generated at edge creation; enables disambiguation when duplicates are emitted by inference</w:t>
            </w:r>
          </w:p>
        </w:tc>
      </w:tr>
      <w:tr w:rsidR="000576FB" w14:paraId="787BB2CD" w14:textId="77777777">
        <w:tc>
          <w:tcPr>
            <w:tcW w:w="0" w:type="auto"/>
          </w:tcPr>
          <w:p w14:paraId="29B2B2F4" w14:textId="77777777" w:rsidR="000576FB" w:rsidRDefault="00000000">
            <w:r>
              <w:t>source_id</w:t>
            </w:r>
          </w:p>
        </w:tc>
        <w:tc>
          <w:tcPr>
            <w:tcW w:w="0" w:type="auto"/>
          </w:tcPr>
          <w:p w14:paraId="47880C03" w14:textId="77777777" w:rsidR="000576FB" w:rsidRDefault="00000000">
            <w:r>
              <w:t>FK → Document (nullable)</w:t>
            </w:r>
          </w:p>
        </w:tc>
        <w:tc>
          <w:tcPr>
            <w:tcW w:w="0" w:type="auto"/>
          </w:tcPr>
          <w:p w14:paraId="4941B2F8" w14:textId="77777777" w:rsidR="000576FB" w:rsidRDefault="00000000">
            <w:r>
              <w:t>Origin document; nullable to accommodate retracts edges, which target an edge instance rather than a document pair</w:t>
            </w:r>
          </w:p>
        </w:tc>
      </w:tr>
      <w:tr w:rsidR="000576FB" w14:paraId="7AC590B1" w14:textId="77777777">
        <w:tc>
          <w:tcPr>
            <w:tcW w:w="0" w:type="auto"/>
          </w:tcPr>
          <w:p w14:paraId="3C875317" w14:textId="77777777" w:rsidR="000576FB" w:rsidRDefault="00000000">
            <w:r>
              <w:t>target_id</w:t>
            </w:r>
          </w:p>
        </w:tc>
        <w:tc>
          <w:tcPr>
            <w:tcW w:w="0" w:type="auto"/>
          </w:tcPr>
          <w:p w14:paraId="2E8B737F" w14:textId="77777777" w:rsidR="000576FB" w:rsidRDefault="00000000">
            <w:r>
              <w:t>FK → Document (nullable)</w:t>
            </w:r>
          </w:p>
        </w:tc>
        <w:tc>
          <w:tcPr>
            <w:tcW w:w="0" w:type="auto"/>
          </w:tcPr>
          <w:p w14:paraId="36DA9652" w14:textId="77777777" w:rsidR="000576FB" w:rsidRDefault="00000000">
            <w:r>
              <w:t>Target document; nullable for the same reason</w:t>
            </w:r>
          </w:p>
        </w:tc>
      </w:tr>
      <w:tr w:rsidR="000576FB" w14:paraId="2256E8C0" w14:textId="77777777">
        <w:tc>
          <w:tcPr>
            <w:tcW w:w="0" w:type="auto"/>
          </w:tcPr>
          <w:p w14:paraId="084CCC64" w14:textId="77777777" w:rsidR="000576FB" w:rsidRDefault="00000000">
            <w:r>
              <w:t>edge_type</w:t>
            </w:r>
          </w:p>
        </w:tc>
        <w:tc>
          <w:tcPr>
            <w:tcW w:w="0" w:type="auto"/>
          </w:tcPr>
          <w:p w14:paraId="0549D5FF" w14:textId="77777777" w:rsidR="000576FB" w:rsidRDefault="00000000">
            <w:r>
              <w:t>enum</w:t>
            </w:r>
          </w:p>
        </w:tc>
        <w:tc>
          <w:tcPr>
            <w:tcW w:w="0" w:type="auto"/>
          </w:tcPr>
          <w:p w14:paraId="7CA35DEB" w14:textId="77777777" w:rsidR="000576FB" w:rsidRDefault="00000000">
            <w:r>
              <w:t>One of the eleven values in §4.6</w:t>
            </w:r>
          </w:p>
        </w:tc>
      </w:tr>
      <w:tr w:rsidR="000576FB" w14:paraId="15F7B493" w14:textId="77777777">
        <w:tc>
          <w:tcPr>
            <w:tcW w:w="0" w:type="auto"/>
          </w:tcPr>
          <w:p w14:paraId="7B2BC245" w14:textId="77777777" w:rsidR="000576FB" w:rsidRDefault="00000000">
            <w:r>
              <w:t>resolution_policy</w:t>
            </w:r>
          </w:p>
        </w:tc>
        <w:tc>
          <w:tcPr>
            <w:tcW w:w="0" w:type="auto"/>
          </w:tcPr>
          <w:p w14:paraId="58C8DDEE" w14:textId="77777777" w:rsidR="000576FB" w:rsidRDefault="00000000">
            <w:r>
              <w:t>enum</w:t>
            </w:r>
          </w:p>
        </w:tc>
        <w:tc>
          <w:tcPr>
            <w:tcW w:w="0" w:type="auto"/>
          </w:tcPr>
          <w:p w14:paraId="2CF6DFE2" w14:textId="77777777" w:rsidR="000576FB" w:rsidRDefault="00000000">
            <w:r>
              <w:t>One of none, transitive_source, transitive_target, transitive_both, TBD. Frozen at edge creation from the vault’s edge-type registry; later registry edits do not retroactively change resolution behavior for existing edges (CAS-ADR-017)</w:t>
            </w:r>
          </w:p>
        </w:tc>
      </w:tr>
      <w:tr w:rsidR="000576FB" w14:paraId="77036216" w14:textId="77777777">
        <w:tc>
          <w:tcPr>
            <w:tcW w:w="0" w:type="auto"/>
          </w:tcPr>
          <w:p w14:paraId="5AD72C37" w14:textId="77777777" w:rsidR="000576FB" w:rsidRDefault="00000000">
            <w:r>
              <w:t>source_valid_from_version</w:t>
            </w:r>
          </w:p>
        </w:tc>
        <w:tc>
          <w:tcPr>
            <w:tcW w:w="0" w:type="auto"/>
          </w:tcPr>
          <w:p w14:paraId="0BC81865" w14:textId="77777777" w:rsidR="000576FB" w:rsidRDefault="00000000">
            <w:r>
              <w:t>FK → Document (nullable)</w:t>
            </w:r>
          </w:p>
        </w:tc>
        <w:tc>
          <w:tcPr>
            <w:tcW w:w="0" w:type="auto"/>
          </w:tcPr>
          <w:p w14:paraId="165C8913" w14:textId="77777777" w:rsidR="000576FB" w:rsidRDefault="00000000">
            <w:r>
              <w:t>Anchor on the source chain: the document_id that identifies the chain member from which this edge becomes valid going forward. Required when resolution_policy is transitive_source or transitive_both. Forbidden for transitive_target edges. Retracts edges carry policy: none but overload this field to identify the retracting chain and the version from which the retraction takes effect</w:t>
            </w:r>
          </w:p>
        </w:tc>
      </w:tr>
      <w:tr w:rsidR="000576FB" w14:paraId="48C9CB11" w14:textId="77777777">
        <w:tc>
          <w:tcPr>
            <w:tcW w:w="0" w:type="auto"/>
          </w:tcPr>
          <w:p w14:paraId="57D6CB12" w14:textId="77777777" w:rsidR="000576FB" w:rsidRDefault="00000000">
            <w:r>
              <w:t>target_valid_from_version</w:t>
            </w:r>
          </w:p>
        </w:tc>
        <w:tc>
          <w:tcPr>
            <w:tcW w:w="0" w:type="auto"/>
          </w:tcPr>
          <w:p w14:paraId="66394CBA" w14:textId="77777777" w:rsidR="000576FB" w:rsidRDefault="00000000">
            <w:r>
              <w:t>FK → Document (nullable)</w:t>
            </w:r>
          </w:p>
        </w:tc>
        <w:tc>
          <w:tcPr>
            <w:tcW w:w="0" w:type="auto"/>
          </w:tcPr>
          <w:p w14:paraId="3F415795" w14:textId="77777777" w:rsidR="000576FB" w:rsidRDefault="00000000">
            <w:r>
              <w:t>Anchor on the target chain. Required when resolution_policy is transitive_target or transitive_both; forbidden otherwise</w:t>
            </w:r>
          </w:p>
        </w:tc>
      </w:tr>
      <w:tr w:rsidR="000576FB" w14:paraId="5184C2F6" w14:textId="77777777">
        <w:tc>
          <w:tcPr>
            <w:tcW w:w="0" w:type="auto"/>
          </w:tcPr>
          <w:p w14:paraId="00802026" w14:textId="77777777" w:rsidR="000576FB" w:rsidRDefault="00000000">
            <w:r>
              <w:t>valid_until_version</w:t>
            </w:r>
          </w:p>
        </w:tc>
        <w:tc>
          <w:tcPr>
            <w:tcW w:w="0" w:type="auto"/>
          </w:tcPr>
          <w:p w14:paraId="4E5E0488" w14:textId="77777777" w:rsidR="000576FB" w:rsidRDefault="00000000">
            <w:r>
              <w:t>FK → Document (nullable)</w:t>
            </w:r>
          </w:p>
        </w:tc>
        <w:tc>
          <w:tcPr>
            <w:tcW w:w="0" w:type="auto"/>
          </w:tcPr>
          <w:p w14:paraId="07E0AE20" w14:textId="77777777" w:rsidR="000576FB" w:rsidRDefault="00000000">
            <w:r>
              <w:t>Tombstone marker used exclusively for merge-triggered edge retirement. Set on the edge at the terminal predecessor version when a chain merge occurs</w:t>
            </w:r>
          </w:p>
        </w:tc>
      </w:tr>
      <w:tr w:rsidR="000576FB" w14:paraId="7D05422F" w14:textId="77777777">
        <w:tc>
          <w:tcPr>
            <w:tcW w:w="0" w:type="auto"/>
          </w:tcPr>
          <w:p w14:paraId="6D384030" w14:textId="77777777" w:rsidR="000576FB" w:rsidRDefault="00000000">
            <w:r>
              <w:t>retracted_edge_id</w:t>
            </w:r>
          </w:p>
        </w:tc>
        <w:tc>
          <w:tcPr>
            <w:tcW w:w="0" w:type="auto"/>
          </w:tcPr>
          <w:p w14:paraId="22037610" w14:textId="77777777" w:rsidR="000576FB" w:rsidRDefault="00000000">
            <w:r>
              <w:t>UUID (nullable)</w:t>
            </w:r>
          </w:p>
        </w:tc>
        <w:tc>
          <w:tcPr>
            <w:tcW w:w="0" w:type="auto"/>
          </w:tcPr>
          <w:p w14:paraId="79D50A9E" w14:textId="77777777" w:rsidR="000576FB" w:rsidRDefault="00000000">
            <w:r>
              <w:t>Used only on retracts edges to identify the edge instance being retracted</w:t>
            </w:r>
          </w:p>
        </w:tc>
      </w:tr>
      <w:tr w:rsidR="000576FB" w14:paraId="50C11444" w14:textId="77777777">
        <w:tc>
          <w:tcPr>
            <w:tcW w:w="0" w:type="auto"/>
          </w:tcPr>
          <w:p w14:paraId="4DC90FC4" w14:textId="77777777" w:rsidR="000576FB" w:rsidRDefault="00000000">
            <w:r>
              <w:t>created_at</w:t>
            </w:r>
          </w:p>
        </w:tc>
        <w:tc>
          <w:tcPr>
            <w:tcW w:w="0" w:type="auto"/>
          </w:tcPr>
          <w:p w14:paraId="356EB46F" w14:textId="77777777" w:rsidR="000576FB" w:rsidRDefault="00000000">
            <w:r>
              <w:t>timestamp</w:t>
            </w:r>
          </w:p>
        </w:tc>
        <w:tc>
          <w:tcPr>
            <w:tcW w:w="0" w:type="auto"/>
          </w:tcPr>
          <w:p w14:paraId="730CE52E" w14:textId="77777777" w:rsidR="000576FB" w:rsidRDefault="00000000">
            <w:r>
              <w:t>When the relationship was established</w:t>
            </w:r>
          </w:p>
        </w:tc>
      </w:tr>
      <w:tr w:rsidR="000576FB" w14:paraId="518226D2" w14:textId="77777777">
        <w:tc>
          <w:tcPr>
            <w:tcW w:w="0" w:type="auto"/>
          </w:tcPr>
          <w:p w14:paraId="1A33469A" w14:textId="77777777" w:rsidR="000576FB" w:rsidRDefault="00000000">
            <w:r>
              <w:t>notes</w:t>
            </w:r>
          </w:p>
        </w:tc>
        <w:tc>
          <w:tcPr>
            <w:tcW w:w="0" w:type="auto"/>
          </w:tcPr>
          <w:p w14:paraId="3C2849E1" w14:textId="77777777" w:rsidR="000576FB" w:rsidRDefault="00000000">
            <w:r>
              <w:t>string (nullable)</w:t>
            </w:r>
          </w:p>
        </w:tc>
        <w:tc>
          <w:tcPr>
            <w:tcW w:w="0" w:type="auto"/>
          </w:tcPr>
          <w:p w14:paraId="70A6FE99" w14:textId="77777777" w:rsidR="000576FB" w:rsidRDefault="00000000">
            <w:r>
              <w:t>Optional annotation on why the relationship exists</w:t>
            </w:r>
          </w:p>
        </w:tc>
      </w:tr>
      <w:tr w:rsidR="000576FB" w14:paraId="4964EA09" w14:textId="77777777">
        <w:tc>
          <w:tcPr>
            <w:tcW w:w="0" w:type="auto"/>
          </w:tcPr>
          <w:p w14:paraId="09182E12" w14:textId="77777777" w:rsidR="000576FB" w:rsidRDefault="00000000">
            <w:r>
              <w:t>rationale</w:t>
            </w:r>
          </w:p>
        </w:tc>
        <w:tc>
          <w:tcPr>
            <w:tcW w:w="0" w:type="auto"/>
          </w:tcPr>
          <w:p w14:paraId="7FAC0B9A" w14:textId="77777777" w:rsidR="000576FB" w:rsidRDefault="00000000">
            <w:r>
              <w:t>string (nullable)</w:t>
            </w:r>
          </w:p>
        </w:tc>
        <w:tc>
          <w:tcPr>
            <w:tcW w:w="0" w:type="auto"/>
          </w:tcPr>
          <w:p w14:paraId="06461374" w14:textId="77777777" w:rsidR="000576FB" w:rsidRDefault="00000000">
            <w:r>
              <w:t>Why this relationship exists or why this transition occurred. Particularly valuable on supersedes edges for capturing decision context. Auto-inferred edges authored by version-chain inference carry a leading [version_chain] marker on this field, which the chain-repair operation uses to distinguish mechanical inferences from hand-curated edges (see §3.4.7 and CAS-ADR-019)</w:t>
            </w:r>
          </w:p>
        </w:tc>
      </w:tr>
    </w:tbl>
    <w:p w14:paraId="3F732B25" w14:textId="77777777" w:rsidR="000576FB" w:rsidRDefault="00000000">
      <w:pPr>
        <w:pStyle w:val="BodyText"/>
      </w:pPr>
      <w:r>
        <w:lastRenderedPageBreak/>
        <w:t>A write-time invariant gates the anchor fields. The validator inspects resolution_policy and refuses any edge whose anchor population does not match the policy: transitive_source requires source_valid_from_version populated and target_valid_from_version null; transitive_target is the mirror; transitive_both requires both populated; none requires both null. Retracts edges are a special case of the none policy: they require source_valid_from_version (the retracting chain anchor) and retracted_edge_id, and they forbid source_id, target_id, and target_valid_from_version. The invariant is enforced at the edge-write boundary in LinkRequest validation, producing one of four error codes (EDGE_ANCHOR_POLICY_VIOLATION, RETRACT_TARGET_NOT_EDGE, MERGED_FROM_VALIDATION, TBD_POLICY_EDGE) on violation.</w:t>
      </w:r>
    </w:p>
    <w:p w14:paraId="404AF60B" w14:textId="77777777" w:rsidR="000576FB" w:rsidRDefault="00000000">
      <w:pPr>
        <w:pStyle w:val="BodyText"/>
      </w:pPr>
      <w:r>
        <w:t>The schema choice of two separate nullable anchor fields, rather than a tuple-valued field, is deliberate. Every edge row has the same columns regardless of its policy, so the resolver, traversal API, validators, and debug tooling all read the relevant field directly. Standard null semantics handle “not applicable.” Predicates like “find all edges whose source anchor is a chain member of X” are indexable column queries rather than JSON-blob lookups. Adding a new resolution policy in the future is schema-additive rather than schema-invasive. And the write-time invariant becomes a declarative table lookup from policy to required fields.</w:t>
      </w:r>
    </w:p>
    <w:p w14:paraId="16CDE867" w14:textId="77777777" w:rsidR="000576FB" w:rsidRDefault="00000000">
      <w:pPr>
        <w:pStyle w:val="Heading2"/>
      </w:pPr>
      <w:bookmarkStart w:id="67" w:name="edge-type-taxonomy"/>
      <w:bookmarkStart w:id="68" w:name="_Toc229127305"/>
      <w:r>
        <w:t>Edge Type Taxonomy</w:t>
      </w:r>
      <w:bookmarkEnd w:id="67"/>
      <w:bookmarkEnd w:id="68"/>
    </w:p>
    <w:p w14:paraId="74597A2D" w14:textId="77777777" w:rsidR="000576FB" w:rsidRDefault="00000000">
      <w:r>
        <w:t>Eleven edge types are defined, grouped by their default resolution policy. A worked example illustrating how the policies compose under the resolver appears in Appendix D.</w:t>
      </w:r>
    </w:p>
    <w:p w14:paraId="27B10A7C" w14:textId="77777777" w:rsidR="000576FB" w:rsidRDefault="00000000">
      <w:pPr>
        <w:pStyle w:val="BodyText"/>
      </w:pPr>
      <w:r>
        <w:rPr>
          <w:b/>
        </w:rPr>
        <w:t>Meta-edges (resolution_policy: none).</w:t>
      </w:r>
      <w:r>
        <w:t xml:space="preserve"> These edges express version-specific facts about lineage state. They do not propagate through anchor fields because they are themselves the anchors that other edges use.</w:t>
      </w:r>
    </w:p>
    <w:tbl>
      <w:tblPr>
        <w:tblW w:w="5000" w:type="pct"/>
        <w:tblLook w:val="07E0" w:firstRow="1" w:lastRow="1" w:firstColumn="1" w:lastColumn="1" w:noHBand="1" w:noVBand="1"/>
      </w:tblPr>
      <w:tblGrid>
        <w:gridCol w:w="1481"/>
        <w:gridCol w:w="5313"/>
        <w:gridCol w:w="2566"/>
      </w:tblGrid>
      <w:tr w:rsidR="000576FB" w14:paraId="3CC767FF" w14:textId="77777777">
        <w:tc>
          <w:tcPr>
            <w:tcW w:w="0" w:type="auto"/>
            <w:tcBorders>
              <w:bottom w:val="single" w:sz="0" w:space="0" w:color="auto"/>
            </w:tcBorders>
            <w:vAlign w:val="bottom"/>
          </w:tcPr>
          <w:p w14:paraId="4DEBED5F" w14:textId="77777777" w:rsidR="000576FB" w:rsidRDefault="00000000">
            <w:r>
              <w:t>Edge Type</w:t>
            </w:r>
          </w:p>
        </w:tc>
        <w:tc>
          <w:tcPr>
            <w:tcW w:w="0" w:type="auto"/>
            <w:tcBorders>
              <w:bottom w:val="single" w:sz="0" w:space="0" w:color="auto"/>
            </w:tcBorders>
            <w:vAlign w:val="bottom"/>
          </w:tcPr>
          <w:p w14:paraId="6EFE236F" w14:textId="77777777" w:rsidR="000576FB" w:rsidRDefault="00000000">
            <w:r>
              <w:t>Semantics</w:t>
            </w:r>
          </w:p>
        </w:tc>
        <w:tc>
          <w:tcPr>
            <w:tcW w:w="0" w:type="auto"/>
            <w:tcBorders>
              <w:bottom w:val="single" w:sz="0" w:space="0" w:color="auto"/>
            </w:tcBorders>
            <w:vAlign w:val="bottom"/>
          </w:tcPr>
          <w:p w14:paraId="26A255EF" w14:textId="77777777" w:rsidR="000576FB" w:rsidRDefault="00000000">
            <w:r>
              <w:t>Traversal Use</w:t>
            </w:r>
          </w:p>
        </w:tc>
      </w:tr>
      <w:tr w:rsidR="000576FB" w14:paraId="6F9E46D8" w14:textId="77777777">
        <w:tc>
          <w:tcPr>
            <w:tcW w:w="0" w:type="auto"/>
          </w:tcPr>
          <w:p w14:paraId="48ED87FD" w14:textId="77777777" w:rsidR="000576FB" w:rsidRDefault="00000000">
            <w:r>
              <w:t>supersedes</w:t>
            </w:r>
          </w:p>
        </w:tc>
        <w:tc>
          <w:tcPr>
            <w:tcW w:w="0" w:type="auto"/>
          </w:tcPr>
          <w:p w14:paraId="5B86D365" w14:textId="77777777" w:rsidR="000576FB" w:rsidRDefault="00000000">
            <w:r>
              <w:t>Version lineage: newer replaces older. Created at re-ingest when source content changes, and by Tier 1 inference during bulk ingest with version-detected filenames. Linear: each version supersedes only its immediate predecessor (see §3.4.7)</w:t>
            </w:r>
          </w:p>
        </w:tc>
        <w:tc>
          <w:tcPr>
            <w:tcW w:w="0" w:type="auto"/>
          </w:tcPr>
          <w:p w14:paraId="5E68A567" w14:textId="77777777" w:rsidR="000576FB" w:rsidRDefault="00000000">
            <w:r>
              <w:t>Walk forward to find the current version of a document</w:t>
            </w:r>
          </w:p>
        </w:tc>
      </w:tr>
      <w:tr w:rsidR="000576FB" w14:paraId="5CBFC292" w14:textId="77777777">
        <w:tc>
          <w:tcPr>
            <w:tcW w:w="0" w:type="auto"/>
          </w:tcPr>
          <w:p w14:paraId="2610B1EC" w14:textId="77777777" w:rsidR="000576FB" w:rsidRDefault="00000000">
            <w:r>
              <w:t>retracts</w:t>
            </w:r>
          </w:p>
        </w:tc>
        <w:tc>
          <w:tcPr>
            <w:tcW w:w="0" w:type="auto"/>
          </w:tcPr>
          <w:p w14:paraId="69868253" w14:textId="77777777" w:rsidR="000576FB" w:rsidRDefault="00000000">
            <w:r>
              <w:t>Governance-level retraction of an edge instance, anchored on the retracting chain at the version from which the retraction takes effect. One-sided: retraction applies from the anchored chain’s side; the counterpart chain is unaffected</w:t>
            </w:r>
          </w:p>
        </w:tc>
        <w:tc>
          <w:tcPr>
            <w:tcW w:w="0" w:type="auto"/>
          </w:tcPr>
          <w:p w14:paraId="684290F4" w14:textId="77777777" w:rsidR="000576FB" w:rsidRDefault="00000000">
            <w:r>
              <w:t>Filter edges out of resolution when a retraction is upstream of the query position</w:t>
            </w:r>
          </w:p>
        </w:tc>
      </w:tr>
      <w:tr w:rsidR="000576FB" w14:paraId="5D9DE5F7" w14:textId="77777777">
        <w:tc>
          <w:tcPr>
            <w:tcW w:w="0" w:type="auto"/>
          </w:tcPr>
          <w:p w14:paraId="43984463" w14:textId="77777777" w:rsidR="000576FB" w:rsidRDefault="00000000">
            <w:r>
              <w:t>merged_from</w:t>
            </w:r>
          </w:p>
        </w:tc>
        <w:tc>
          <w:tcPr>
            <w:tcW w:w="0" w:type="auto"/>
          </w:tcPr>
          <w:p w14:paraId="438472A4" w14:textId="77777777" w:rsidR="000576FB" w:rsidRDefault="00000000">
            <w:r>
              <w:t>Chain-level provenance: source is the first version of a successor chain after a chain merge; target is the terminal version of each predecessor chain. Predecessor-chain edges are tombstoned via valid_until_version set at the merge point</w:t>
            </w:r>
          </w:p>
        </w:tc>
        <w:tc>
          <w:tcPr>
            <w:tcW w:w="0" w:type="auto"/>
          </w:tcPr>
          <w:p w14:paraId="4B2ECDE7" w14:textId="77777777" w:rsidR="000576FB" w:rsidRDefault="00000000">
            <w:r>
              <w:t>Trace chain provenance across merges; predecessor edges do not auto-propagate forward</w:t>
            </w:r>
          </w:p>
        </w:tc>
      </w:tr>
    </w:tbl>
    <w:p w14:paraId="0D8C26C6" w14:textId="77777777" w:rsidR="000576FB" w:rsidRDefault="00000000">
      <w:pPr>
        <w:pStyle w:val="BodyText"/>
      </w:pPr>
      <w:r>
        <w:rPr>
          <w:b/>
        </w:rPr>
        <w:t>Transitive-source edges (resolution_policy: transitive_source).</w:t>
      </w:r>
      <w:r>
        <w:t xml:space="preserve"> The source-side endpoint is the chain (anchor on source chain identifies the version from which the edge applies); the target endpoint is a stable artifact.</w:t>
      </w:r>
    </w:p>
    <w:tbl>
      <w:tblPr>
        <w:tblW w:w="5000" w:type="pct"/>
        <w:tblLook w:val="07E0" w:firstRow="1" w:lastRow="1" w:firstColumn="1" w:lastColumn="1" w:noHBand="1" w:noVBand="1"/>
      </w:tblPr>
      <w:tblGrid>
        <w:gridCol w:w="1465"/>
        <w:gridCol w:w="5140"/>
        <w:gridCol w:w="2755"/>
      </w:tblGrid>
      <w:tr w:rsidR="000576FB" w14:paraId="31B8AE14" w14:textId="77777777">
        <w:tc>
          <w:tcPr>
            <w:tcW w:w="0" w:type="auto"/>
            <w:tcBorders>
              <w:bottom w:val="single" w:sz="0" w:space="0" w:color="auto"/>
            </w:tcBorders>
            <w:vAlign w:val="bottom"/>
          </w:tcPr>
          <w:p w14:paraId="54B83EF0" w14:textId="77777777" w:rsidR="000576FB" w:rsidRDefault="00000000">
            <w:r>
              <w:t>Edge Type</w:t>
            </w:r>
          </w:p>
        </w:tc>
        <w:tc>
          <w:tcPr>
            <w:tcW w:w="0" w:type="auto"/>
            <w:tcBorders>
              <w:bottom w:val="single" w:sz="0" w:space="0" w:color="auto"/>
            </w:tcBorders>
            <w:vAlign w:val="bottom"/>
          </w:tcPr>
          <w:p w14:paraId="3B536231" w14:textId="77777777" w:rsidR="000576FB" w:rsidRDefault="00000000">
            <w:r>
              <w:t>Semantics</w:t>
            </w:r>
          </w:p>
        </w:tc>
        <w:tc>
          <w:tcPr>
            <w:tcW w:w="0" w:type="auto"/>
            <w:tcBorders>
              <w:bottom w:val="single" w:sz="0" w:space="0" w:color="auto"/>
            </w:tcBorders>
            <w:vAlign w:val="bottom"/>
          </w:tcPr>
          <w:p w14:paraId="08EAC5F3" w14:textId="77777777" w:rsidR="000576FB" w:rsidRDefault="00000000">
            <w:r>
              <w:t>Example</w:t>
            </w:r>
          </w:p>
        </w:tc>
      </w:tr>
      <w:tr w:rsidR="000576FB" w14:paraId="1B630F05" w14:textId="77777777">
        <w:tc>
          <w:tcPr>
            <w:tcW w:w="0" w:type="auto"/>
          </w:tcPr>
          <w:p w14:paraId="14FB14F4" w14:textId="77777777" w:rsidR="000576FB" w:rsidRDefault="00000000">
            <w:r>
              <w:lastRenderedPageBreak/>
              <w:t>derived_from</w:t>
            </w:r>
          </w:p>
        </w:tc>
        <w:tc>
          <w:tcPr>
            <w:tcW w:w="0" w:type="auto"/>
          </w:tcPr>
          <w:p w14:paraId="7F5F8664" w14:textId="77777777" w:rsidR="000576FB" w:rsidRDefault="00000000">
            <w:r>
              <w:t>Structural inheritance: one artifact templated from another. Source-anchored because the derived chain may evolve while the template anchors a stable origin</w:t>
            </w:r>
          </w:p>
        </w:tc>
        <w:tc>
          <w:tcPr>
            <w:tcW w:w="0" w:type="auto"/>
          </w:tcPr>
          <w:p w14:paraId="0EB39B8C" w14:textId="77777777" w:rsidR="000576FB" w:rsidRDefault="00000000">
            <w:r>
              <w:t>A QA-1 Checklist instance derived_from the Checklist Template</w:t>
            </w:r>
          </w:p>
        </w:tc>
      </w:tr>
    </w:tbl>
    <w:p w14:paraId="4243FF65" w14:textId="77777777" w:rsidR="000576FB" w:rsidRDefault="00000000">
      <w:pPr>
        <w:pStyle w:val="BodyText"/>
      </w:pPr>
      <w:r>
        <w:rPr>
          <w:b/>
        </w:rPr>
        <w:t>Transitive-both edges (resolution_policy: transitive_both).</w:t>
      </w:r>
      <w:r>
        <w:t xml:space="preserve"> Both endpoints are independently advancing chains; the edge claims a relationship between the two chain identities.</w:t>
      </w:r>
    </w:p>
    <w:tbl>
      <w:tblPr>
        <w:tblW w:w="5000" w:type="pct"/>
        <w:tblLook w:val="07E0" w:firstRow="1" w:lastRow="1" w:firstColumn="1" w:lastColumn="1" w:noHBand="1" w:noVBand="1"/>
      </w:tblPr>
      <w:tblGrid>
        <w:gridCol w:w="1898"/>
        <w:gridCol w:w="4796"/>
        <w:gridCol w:w="2666"/>
      </w:tblGrid>
      <w:tr w:rsidR="000576FB" w14:paraId="2EC5538B" w14:textId="77777777">
        <w:tc>
          <w:tcPr>
            <w:tcW w:w="0" w:type="auto"/>
            <w:tcBorders>
              <w:bottom w:val="single" w:sz="0" w:space="0" w:color="auto"/>
            </w:tcBorders>
            <w:vAlign w:val="bottom"/>
          </w:tcPr>
          <w:p w14:paraId="45A99198" w14:textId="77777777" w:rsidR="000576FB" w:rsidRDefault="00000000">
            <w:r>
              <w:t>Edge Type</w:t>
            </w:r>
          </w:p>
        </w:tc>
        <w:tc>
          <w:tcPr>
            <w:tcW w:w="0" w:type="auto"/>
            <w:tcBorders>
              <w:bottom w:val="single" w:sz="0" w:space="0" w:color="auto"/>
            </w:tcBorders>
            <w:vAlign w:val="bottom"/>
          </w:tcPr>
          <w:p w14:paraId="15434E23" w14:textId="77777777" w:rsidR="000576FB" w:rsidRDefault="00000000">
            <w:r>
              <w:t>Semantics</w:t>
            </w:r>
          </w:p>
        </w:tc>
        <w:tc>
          <w:tcPr>
            <w:tcW w:w="0" w:type="auto"/>
            <w:tcBorders>
              <w:bottom w:val="single" w:sz="0" w:space="0" w:color="auto"/>
            </w:tcBorders>
            <w:vAlign w:val="bottom"/>
          </w:tcPr>
          <w:p w14:paraId="521946FE" w14:textId="77777777" w:rsidR="000576FB" w:rsidRDefault="00000000">
            <w:r>
              <w:t>Example</w:t>
            </w:r>
          </w:p>
        </w:tc>
      </w:tr>
      <w:tr w:rsidR="000576FB" w14:paraId="6BB197DD" w14:textId="77777777">
        <w:tc>
          <w:tcPr>
            <w:tcW w:w="0" w:type="auto"/>
          </w:tcPr>
          <w:p w14:paraId="6322CA18" w14:textId="77777777" w:rsidR="000576FB" w:rsidRDefault="00000000">
            <w:r>
              <w:t>instantiated_from</w:t>
            </w:r>
          </w:p>
        </w:tc>
        <w:tc>
          <w:tcPr>
            <w:tcW w:w="0" w:type="auto"/>
          </w:tcPr>
          <w:p w14:paraId="48AFE950" w14:textId="77777777" w:rsidR="000576FB" w:rsidRDefault="00000000">
            <w:r>
              <w:t>Live-tracking derivation, similar to derived_from but where the source chain is expected to track template evolution</w:t>
            </w:r>
          </w:p>
        </w:tc>
        <w:tc>
          <w:tcPr>
            <w:tcW w:w="0" w:type="auto"/>
          </w:tcPr>
          <w:p w14:paraId="1F967FCD" w14:textId="77777777" w:rsidR="000576FB" w:rsidRDefault="00000000">
            <w:r>
              <w:t>Workflow instance live-tracking its template chain</w:t>
            </w:r>
          </w:p>
        </w:tc>
      </w:tr>
      <w:tr w:rsidR="000576FB" w14:paraId="1FB84EE3" w14:textId="77777777">
        <w:tc>
          <w:tcPr>
            <w:tcW w:w="0" w:type="auto"/>
          </w:tcPr>
          <w:p w14:paraId="171BE290" w14:textId="77777777" w:rsidR="000576FB" w:rsidRDefault="00000000">
            <w:r>
              <w:t>references</w:t>
            </w:r>
          </w:p>
        </w:tc>
        <w:tc>
          <w:tcPr>
            <w:tcW w:w="0" w:type="auto"/>
          </w:tcPr>
          <w:p w14:paraId="23CF69BC" w14:textId="77777777" w:rsidR="000576FB" w:rsidRDefault="00000000">
            <w:r>
              <w:t>Loose association; one document cites or depends on another</w:t>
            </w:r>
          </w:p>
        </w:tc>
        <w:tc>
          <w:tcPr>
            <w:tcW w:w="0" w:type="auto"/>
          </w:tcPr>
          <w:p w14:paraId="67180658" w14:textId="77777777" w:rsidR="000576FB" w:rsidRDefault="00000000">
            <w:r>
              <w:t>Decision Log entry referencing the Glossary it cites</w:t>
            </w:r>
          </w:p>
        </w:tc>
      </w:tr>
      <w:tr w:rsidR="000576FB" w14:paraId="67142537" w14:textId="77777777">
        <w:tc>
          <w:tcPr>
            <w:tcW w:w="0" w:type="auto"/>
          </w:tcPr>
          <w:p w14:paraId="7CB72A09" w14:textId="77777777" w:rsidR="000576FB" w:rsidRDefault="00000000">
            <w:r>
              <w:t>covers</w:t>
            </w:r>
          </w:p>
        </w:tc>
        <w:tc>
          <w:tcPr>
            <w:tcW w:w="0" w:type="auto"/>
          </w:tcPr>
          <w:p w14:paraId="19D497BA" w14:textId="77777777" w:rsidR="000576FB" w:rsidRDefault="00000000">
            <w:r>
              <w:t>Oversight mapping: one artifact documents, audits, or reviews another</w:t>
            </w:r>
          </w:p>
        </w:tc>
        <w:tc>
          <w:tcPr>
            <w:tcW w:w="0" w:type="auto"/>
          </w:tcPr>
          <w:p w14:paraId="0BCD892C" w14:textId="77777777" w:rsidR="000576FB" w:rsidRDefault="00000000">
            <w:r>
              <w:t>Audit Report covering the document it audits</w:t>
            </w:r>
          </w:p>
        </w:tc>
      </w:tr>
      <w:tr w:rsidR="000576FB" w14:paraId="601E4252" w14:textId="77777777">
        <w:tc>
          <w:tcPr>
            <w:tcW w:w="0" w:type="auto"/>
          </w:tcPr>
          <w:p w14:paraId="0AE48CB8" w14:textId="77777777" w:rsidR="000576FB" w:rsidRDefault="00000000">
            <w:r>
              <w:t>bundles_with</w:t>
            </w:r>
          </w:p>
        </w:tc>
        <w:tc>
          <w:tcPr>
            <w:tcW w:w="0" w:type="auto"/>
          </w:tcPr>
          <w:p w14:paraId="7CF72B3C" w14:textId="77777777" w:rsidR="000576FB" w:rsidRDefault="00000000">
            <w:r>
              <w:t>Co-traveling artifacts forming a logical unit</w:t>
            </w:r>
          </w:p>
        </w:tc>
        <w:tc>
          <w:tcPr>
            <w:tcW w:w="0" w:type="auto"/>
          </w:tcPr>
          <w:p w14:paraId="31428613" w14:textId="77777777" w:rsidR="000576FB" w:rsidRDefault="00000000">
            <w:r>
              <w:t>Document Draft + Figures + Claims Sheet</w:t>
            </w:r>
          </w:p>
        </w:tc>
      </w:tr>
      <w:tr w:rsidR="000576FB" w14:paraId="15B82C01" w14:textId="77777777">
        <w:tc>
          <w:tcPr>
            <w:tcW w:w="0" w:type="auto"/>
          </w:tcPr>
          <w:p w14:paraId="03E31F35" w14:textId="77777777" w:rsidR="000576FB" w:rsidRDefault="00000000">
            <w:r>
              <w:t>depends_on</w:t>
            </w:r>
          </w:p>
        </w:tc>
        <w:tc>
          <w:tcPr>
            <w:tcW w:w="0" w:type="auto"/>
          </w:tcPr>
          <w:p w14:paraId="3B30D872" w14:textId="77777777" w:rsidR="000576FB" w:rsidRDefault="00000000">
            <w:r>
              <w:t>Precondition gate: the source document depends on the target being in a valid state</w:t>
            </w:r>
          </w:p>
        </w:tc>
        <w:tc>
          <w:tcPr>
            <w:tcW w:w="0" w:type="auto"/>
          </w:tcPr>
          <w:p w14:paraId="5BEC5CFD" w14:textId="77777777" w:rsidR="000576FB" w:rsidRDefault="00000000">
            <w:r>
              <w:t>Workflow function depending on its input documents</w:t>
            </w:r>
          </w:p>
        </w:tc>
      </w:tr>
    </w:tbl>
    <w:p w14:paraId="557CF0E3" w14:textId="77777777" w:rsidR="000576FB" w:rsidRDefault="00000000">
      <w:pPr>
        <w:pStyle w:val="BodyText"/>
      </w:pPr>
      <w:r>
        <w:rPr>
          <w:b/>
        </w:rPr>
        <w:t>Deferred-policy edges (resolution_policy: TBD).</w:t>
      </w:r>
      <w:r>
        <w:t xml:space="preserve"> These edges have policies that have not yet been resolved at the SAGE-core registry level. They behave as if policy=none (no anchor required, no transitive resolution) until the policy is set.</w:t>
      </w:r>
    </w:p>
    <w:tbl>
      <w:tblPr>
        <w:tblW w:w="5000" w:type="pct"/>
        <w:tblLook w:val="07E0" w:firstRow="1" w:lastRow="1" w:firstColumn="1" w:lastColumn="1" w:noHBand="1" w:noVBand="1"/>
      </w:tblPr>
      <w:tblGrid>
        <w:gridCol w:w="1777"/>
        <w:gridCol w:w="4310"/>
        <w:gridCol w:w="3273"/>
      </w:tblGrid>
      <w:tr w:rsidR="000576FB" w14:paraId="4C78186F" w14:textId="77777777">
        <w:tc>
          <w:tcPr>
            <w:tcW w:w="0" w:type="auto"/>
            <w:tcBorders>
              <w:bottom w:val="single" w:sz="0" w:space="0" w:color="auto"/>
            </w:tcBorders>
            <w:vAlign w:val="bottom"/>
          </w:tcPr>
          <w:p w14:paraId="35321C17" w14:textId="77777777" w:rsidR="000576FB" w:rsidRDefault="00000000">
            <w:r>
              <w:t>Edge Type</w:t>
            </w:r>
          </w:p>
        </w:tc>
        <w:tc>
          <w:tcPr>
            <w:tcW w:w="0" w:type="auto"/>
            <w:tcBorders>
              <w:bottom w:val="single" w:sz="0" w:space="0" w:color="auto"/>
            </w:tcBorders>
            <w:vAlign w:val="bottom"/>
          </w:tcPr>
          <w:p w14:paraId="5E6C8036" w14:textId="77777777" w:rsidR="000576FB" w:rsidRDefault="00000000">
            <w:r>
              <w:t>Semantics</w:t>
            </w:r>
          </w:p>
        </w:tc>
        <w:tc>
          <w:tcPr>
            <w:tcW w:w="0" w:type="auto"/>
            <w:tcBorders>
              <w:bottom w:val="single" w:sz="0" w:space="0" w:color="auto"/>
            </w:tcBorders>
            <w:vAlign w:val="bottom"/>
          </w:tcPr>
          <w:p w14:paraId="037F7A01" w14:textId="77777777" w:rsidR="000576FB" w:rsidRDefault="00000000">
            <w:r>
              <w:t>Example</w:t>
            </w:r>
          </w:p>
        </w:tc>
      </w:tr>
      <w:tr w:rsidR="000576FB" w14:paraId="41B9B5BB" w14:textId="77777777">
        <w:tc>
          <w:tcPr>
            <w:tcW w:w="0" w:type="auto"/>
          </w:tcPr>
          <w:p w14:paraId="364E2A46" w14:textId="77777777" w:rsidR="000576FB" w:rsidRDefault="00000000">
            <w:r>
              <w:t>authoritative_for</w:t>
            </w:r>
          </w:p>
        </w:tc>
        <w:tc>
          <w:tcPr>
            <w:tcW w:w="0" w:type="auto"/>
          </w:tcPr>
          <w:p w14:paraId="6FB89200" w14:textId="77777777" w:rsidR="000576FB" w:rsidRDefault="00000000">
            <w:r>
              <w:t>Source authority boundary: which document governs this content domain</w:t>
            </w:r>
          </w:p>
        </w:tc>
        <w:tc>
          <w:tcPr>
            <w:tcW w:w="0" w:type="auto"/>
          </w:tcPr>
          <w:p w14:paraId="16C5EA49" w14:textId="77777777" w:rsidR="000576FB" w:rsidRDefault="00000000">
            <w:r>
              <w:t>Glossary authoritative_for terminology</w:t>
            </w:r>
          </w:p>
        </w:tc>
      </w:tr>
      <w:tr w:rsidR="000576FB" w14:paraId="11FF1860" w14:textId="77777777">
        <w:tc>
          <w:tcPr>
            <w:tcW w:w="0" w:type="auto"/>
          </w:tcPr>
          <w:p w14:paraId="0C7D9E27" w14:textId="77777777" w:rsidR="000576FB" w:rsidRDefault="00000000">
            <w:r>
              <w:t>sync_target</w:t>
            </w:r>
          </w:p>
        </w:tc>
        <w:tc>
          <w:tcPr>
            <w:tcW w:w="0" w:type="auto"/>
          </w:tcPr>
          <w:p w14:paraId="4A290221" w14:textId="77777777" w:rsidR="000576FB" w:rsidRDefault="00000000">
            <w:r>
              <w:t>Bidirectional sync relationship; possibly to be folded into references after evaluation</w:t>
            </w:r>
          </w:p>
        </w:tc>
        <w:tc>
          <w:tcPr>
            <w:tcW w:w="0" w:type="auto"/>
          </w:tcPr>
          <w:p w14:paraId="22437C2A" w14:textId="77777777" w:rsidR="000576FB" w:rsidRDefault="00000000">
            <w:r>
              <w:t>Glossary definition sync_target consuming document</w:t>
            </w:r>
          </w:p>
        </w:tc>
      </w:tr>
    </w:tbl>
    <w:p w14:paraId="0256C86F" w14:textId="77777777" w:rsidR="000576FB" w:rsidRDefault="00000000">
      <w:pPr>
        <w:pStyle w:val="BodyText"/>
      </w:pPr>
      <w:r>
        <w:t>The eleven-row registry plus the resolution-policy enumeration is sufficient to express version-specific facts (the meta-edges), one-sided chain-to-stable relationships (derived_from), and chain-to-chain claims that persist across version turnover (the transitive-both group).</w:t>
      </w:r>
    </w:p>
    <w:p w14:paraId="56540E95" w14:textId="77777777" w:rsidR="000576FB" w:rsidRDefault="00000000">
      <w:pPr>
        <w:pStyle w:val="Heading2"/>
      </w:pPr>
      <w:bookmarkStart w:id="69" w:name="edge-type-registry-and-resolution-model"/>
      <w:bookmarkStart w:id="70" w:name="_Toc229127306"/>
      <w:r>
        <w:t>Edge Type Registry and Resolution Model</w:t>
      </w:r>
      <w:bookmarkEnd w:id="69"/>
      <w:bookmarkEnd w:id="70"/>
    </w:p>
    <w:p w14:paraId="71C0562D" w14:textId="77777777" w:rsidR="000576FB" w:rsidRDefault="00000000">
      <w:r>
        <w:t>Each vault carries an edge-type registry that assigns a resolution policy to every edge type the vault uses. The registry lives in SAGE core, not in vault configuration: consistent graph semantics across all vaults is more important than per-vault customization. The registry’s row for each edge type is read at edge creation, frozen onto the edge row, and never re-read for that edge thereafter. Registry edits affect future edges only.</w:t>
      </w:r>
    </w:p>
    <w:p w14:paraId="7AB6EA57" w14:textId="77777777" w:rsidR="000576FB" w:rsidRDefault="00000000">
      <w:pPr>
        <w:pStyle w:val="BodyText"/>
      </w:pPr>
      <w:r>
        <w:t>The resolution policy values are exhaustively four:</w:t>
      </w:r>
    </w:p>
    <w:p w14:paraId="5648FE52" w14:textId="77777777" w:rsidR="000576FB" w:rsidRDefault="00000000">
      <w:pPr>
        <w:numPr>
          <w:ilvl w:val="0"/>
          <w:numId w:val="27"/>
        </w:numPr>
      </w:pPr>
      <w:r>
        <w:rPr>
          <w:b/>
        </w:rPr>
        <w:t>none.</w:t>
      </w:r>
      <w:r>
        <w:t xml:space="preserve"> Version-specific edge. The edge is valid at the specific (source_id, target_id) pair; the resolver does not perform a transitive walk for edges with this policy. Meta-edges (supersedes, retracts, merged_from) carry this policy because they are themselves the lineage facts that other edges’ resolution refers to; making them transitive would create a loop. Retracts edges are a special case: they carry policy: none for resolution purposes (the retraction does not </w:t>
      </w:r>
      <w:r>
        <w:lastRenderedPageBreak/>
        <w:t>propagate transitively) but overload source_valid_from_version to identify the version on the retracting chain from which the retraction takes effect, with source_id and target_id both null since the retraction’s target is an edge instance addressed by retracted_edge_id.</w:t>
      </w:r>
    </w:p>
    <w:p w14:paraId="49516D39" w14:textId="77777777" w:rsidR="000576FB" w:rsidRDefault="00000000">
      <w:pPr>
        <w:numPr>
          <w:ilvl w:val="0"/>
          <w:numId w:val="27"/>
        </w:numPr>
      </w:pPr>
      <w:r>
        <w:rPr>
          <w:b/>
        </w:rPr>
        <w:t>transitive_source.</w:t>
      </w:r>
      <w:r>
        <w:t xml:space="preserve"> The source-side endpoint is anchored on a chain via source_valid_from_version; resolution accepts any source version downstream of the anchor in the chain’s supersedes lineage. The target endpoint is stable (no anchor; the edge applies to target_id exactly).</w:t>
      </w:r>
    </w:p>
    <w:p w14:paraId="53D810F4" w14:textId="77777777" w:rsidR="000576FB" w:rsidRDefault="00000000">
      <w:pPr>
        <w:numPr>
          <w:ilvl w:val="0"/>
          <w:numId w:val="27"/>
        </w:numPr>
      </w:pPr>
      <w:r>
        <w:rPr>
          <w:b/>
        </w:rPr>
        <w:t>transitive_target.</w:t>
      </w:r>
      <w:r>
        <w:t xml:space="preserve"> The mirror of transitive_source. Source endpoint stable; target anchored.</w:t>
      </w:r>
    </w:p>
    <w:p w14:paraId="230F340A" w14:textId="77777777" w:rsidR="000576FB" w:rsidRDefault="00000000">
      <w:pPr>
        <w:numPr>
          <w:ilvl w:val="0"/>
          <w:numId w:val="27"/>
        </w:numPr>
      </w:pPr>
      <w:r>
        <w:rPr>
          <w:b/>
        </w:rPr>
        <w:t>transitive_both.</w:t>
      </w:r>
      <w:r>
        <w:t xml:space="preserve"> Both endpoints are anchored. Resolution accepts any source version downstream of source_valid_from_version paired with any target version downstream of target_valid_from_version.</w:t>
      </w:r>
    </w:p>
    <w:p w14:paraId="194C1D7B" w14:textId="77777777" w:rsidR="000576FB" w:rsidRDefault="00000000">
      <w:r>
        <w:t>A fifth value, TBD, exists as a governance placeholder for edge types whose final policy has not been decided. Edges with TBD policy behave as none at resolution time but can be batch-promoted to a final policy via a registry update and a one-time backfill of anchor fields.</w:t>
      </w:r>
    </w:p>
    <w:p w14:paraId="1813B3DB" w14:textId="77777777" w:rsidR="000576FB" w:rsidRDefault="00000000">
      <w:pPr>
        <w:pStyle w:val="BodyText"/>
      </w:pPr>
      <w:r>
        <w:rPr>
          <w:b/>
        </w:rPr>
        <w:t>Resolution at query time.</w:t>
      </w:r>
      <w:r>
        <w:t xml:space="preserve"> When sage_traverse walks the graph, it consults the edge-type registry for each edge encountered. For none-policy edges, the edge is included if and only if the query position matches (source_id, target_id) exactly. For transitive_source edges, the edge is included if the query’s source position is downstream of source_valid_from_version in the source chain’s supersedes lineage. The mirror logic applies to transitive_target. For transitive_both, both anchors must be satisfied.</w:t>
      </w:r>
    </w:p>
    <w:p w14:paraId="46E78691" w14:textId="77777777" w:rsidR="000576FB" w:rsidRDefault="00000000">
      <w:pPr>
        <w:pStyle w:val="BodyText"/>
      </w:pPr>
      <w:r>
        <w:t>Retractions are one-sided. A retracts edge applies only when the query position is on the retracting chain (the chain identified by the retracts edge’s source_valid_from_version). Within that scope, if the retraction’s anchor is upstream of the query position, the retracted edge is short-circuited out of the result set. Queries from other chains see the retracted edge unaffected. When the edge’s valid_until_version is set and is upstream of the query position, the edge is tombstoned and similarly excluded. The four resolution events (anchor_hit, anchor_miss, retracts_applied, tombstone_applied) are logged to a resolution_path debug payload that is populated when TraverseRequest.debug is true; this surface is intended for diagnosing why an expected edge did or did not appear in a result set.</w:t>
      </w:r>
    </w:p>
    <w:p w14:paraId="3B223062" w14:textId="77777777" w:rsidR="000576FB" w:rsidRDefault="00000000">
      <w:pPr>
        <w:pStyle w:val="BodyText"/>
      </w:pPr>
      <w:r>
        <w:rPr>
          <w:b/>
        </w:rPr>
        <w:t>Edges with NULL resolution_policy.</w:t>
      </w:r>
      <w:r>
        <w:t xml:space="preserve"> When an edge row carries NULL in its resolution_policy column (for example, edges in vault data that pre-dates the registry), the resolver treats policy IS NULL as policy=none: no anchor required, no transitive walk, and the edge surfaces only at exact (source_id, target_id) matches. A data migration that backfills resolution_policy and the anchor fields is available to promote such rows to full chain-scoped semantics; the migration is run on demand rather than automatically.</w:t>
      </w:r>
    </w:p>
    <w:p w14:paraId="29A6F2EC" w14:textId="77777777" w:rsidR="000576FB" w:rsidRDefault="00000000">
      <w:pPr>
        <w:pStyle w:val="BodyText"/>
      </w:pPr>
      <w:r>
        <w:t>The architectural rationale for chain-scoped resolution, the choice of two separate anchor fields, the distinction between in-chain retractions and merge tombstones, and the worked example of how the primitives compose are recorded in CAS-ADR-017. The Appendix D worked example walks through a representative case.</w:t>
      </w:r>
    </w:p>
    <w:p w14:paraId="04C220FA" w14:textId="77777777" w:rsidR="000576FB" w:rsidRDefault="00000000">
      <w:pPr>
        <w:pStyle w:val="Heading2"/>
      </w:pPr>
      <w:bookmarkStart w:id="71" w:name="vault"/>
      <w:bookmarkStart w:id="72" w:name="_Toc229127307"/>
      <w:r>
        <w:t>Vault</w:t>
      </w:r>
      <w:bookmarkEnd w:id="71"/>
      <w:bookmarkEnd w:id="72"/>
    </w:p>
    <w:p w14:paraId="2677D71C" w14:textId="77777777" w:rsidR="000576FB" w:rsidRDefault="00000000" w:rsidP="0034632C">
      <w:pPr>
        <w:pStyle w:val="BodyText"/>
      </w:pPr>
      <w:r>
        <w:t>A Vault is the top-level container that provides isolation boundaries. Each vault has its own storage instances (content store and graph store), its own configuration, and its own document namespace.</w:t>
      </w:r>
    </w:p>
    <w:tbl>
      <w:tblPr>
        <w:tblW w:w="5000" w:type="pct"/>
        <w:tblLook w:val="07E0" w:firstRow="1" w:lastRow="1" w:firstColumn="1" w:lastColumn="1" w:noHBand="1" w:noVBand="1"/>
      </w:tblPr>
      <w:tblGrid>
        <w:gridCol w:w="1404"/>
        <w:gridCol w:w="764"/>
        <w:gridCol w:w="7192"/>
      </w:tblGrid>
      <w:tr w:rsidR="000576FB" w14:paraId="3774E6D8" w14:textId="77777777">
        <w:tc>
          <w:tcPr>
            <w:tcW w:w="0" w:type="auto"/>
            <w:tcBorders>
              <w:bottom w:val="single" w:sz="0" w:space="0" w:color="auto"/>
            </w:tcBorders>
            <w:vAlign w:val="bottom"/>
          </w:tcPr>
          <w:p w14:paraId="5E84212A" w14:textId="77777777" w:rsidR="000576FB" w:rsidRDefault="00000000">
            <w:r>
              <w:t>Field</w:t>
            </w:r>
          </w:p>
        </w:tc>
        <w:tc>
          <w:tcPr>
            <w:tcW w:w="0" w:type="auto"/>
            <w:tcBorders>
              <w:bottom w:val="single" w:sz="0" w:space="0" w:color="auto"/>
            </w:tcBorders>
            <w:vAlign w:val="bottom"/>
          </w:tcPr>
          <w:p w14:paraId="0DF939DA" w14:textId="77777777" w:rsidR="000576FB" w:rsidRDefault="00000000">
            <w:r>
              <w:t>Type</w:t>
            </w:r>
          </w:p>
        </w:tc>
        <w:tc>
          <w:tcPr>
            <w:tcW w:w="0" w:type="auto"/>
            <w:tcBorders>
              <w:bottom w:val="single" w:sz="0" w:space="0" w:color="auto"/>
            </w:tcBorders>
            <w:vAlign w:val="bottom"/>
          </w:tcPr>
          <w:p w14:paraId="2D2D21C2" w14:textId="77777777" w:rsidR="000576FB" w:rsidRDefault="00000000">
            <w:r>
              <w:t>Description</w:t>
            </w:r>
          </w:p>
        </w:tc>
      </w:tr>
      <w:tr w:rsidR="000576FB" w14:paraId="008A9DA7" w14:textId="77777777">
        <w:tc>
          <w:tcPr>
            <w:tcW w:w="0" w:type="auto"/>
          </w:tcPr>
          <w:p w14:paraId="1AC8BE5E" w14:textId="77777777" w:rsidR="000576FB" w:rsidRDefault="00000000">
            <w:r>
              <w:lastRenderedPageBreak/>
              <w:t>id</w:t>
            </w:r>
          </w:p>
        </w:tc>
        <w:tc>
          <w:tcPr>
            <w:tcW w:w="0" w:type="auto"/>
          </w:tcPr>
          <w:p w14:paraId="223BE415" w14:textId="77777777" w:rsidR="000576FB" w:rsidRDefault="00000000">
            <w:r>
              <w:t>string</w:t>
            </w:r>
          </w:p>
        </w:tc>
        <w:tc>
          <w:tcPr>
            <w:tcW w:w="0" w:type="auto"/>
          </w:tcPr>
          <w:p w14:paraId="6EA9BB7D" w14:textId="77777777" w:rsidR="000576FB" w:rsidRDefault="00000000">
            <w:r>
              <w:t>Vault identifier</w:t>
            </w:r>
          </w:p>
        </w:tc>
      </w:tr>
      <w:tr w:rsidR="000576FB" w14:paraId="3D550540" w14:textId="77777777">
        <w:tc>
          <w:tcPr>
            <w:tcW w:w="0" w:type="auto"/>
          </w:tcPr>
          <w:p w14:paraId="60CED114" w14:textId="77777777" w:rsidR="000576FB" w:rsidRDefault="00000000">
            <w:r>
              <w:t>name</w:t>
            </w:r>
          </w:p>
        </w:tc>
        <w:tc>
          <w:tcPr>
            <w:tcW w:w="0" w:type="auto"/>
          </w:tcPr>
          <w:p w14:paraId="7937DC0E" w14:textId="77777777" w:rsidR="000576FB" w:rsidRDefault="00000000">
            <w:r>
              <w:t>string</w:t>
            </w:r>
          </w:p>
        </w:tc>
        <w:tc>
          <w:tcPr>
            <w:tcW w:w="0" w:type="auto"/>
          </w:tcPr>
          <w:p w14:paraId="6F02110D" w14:textId="77777777" w:rsidR="000576FB" w:rsidRDefault="00000000">
            <w:r>
              <w:t>Display name</w:t>
            </w:r>
          </w:p>
        </w:tc>
      </w:tr>
      <w:tr w:rsidR="000576FB" w14:paraId="6A6CA207" w14:textId="77777777">
        <w:tc>
          <w:tcPr>
            <w:tcW w:w="0" w:type="auto"/>
          </w:tcPr>
          <w:p w14:paraId="01B746E3" w14:textId="77777777" w:rsidR="000576FB" w:rsidRDefault="00000000">
            <w:r>
              <w:t>owner</w:t>
            </w:r>
          </w:p>
        </w:tc>
        <w:tc>
          <w:tcPr>
            <w:tcW w:w="0" w:type="auto"/>
          </w:tcPr>
          <w:p w14:paraId="6F2735BF" w14:textId="77777777" w:rsidR="000576FB" w:rsidRDefault="00000000">
            <w:r>
              <w:t>string</w:t>
            </w:r>
          </w:p>
        </w:tc>
        <w:tc>
          <w:tcPr>
            <w:tcW w:w="0" w:type="auto"/>
          </w:tcPr>
          <w:p w14:paraId="4E45E4F0" w14:textId="77777777" w:rsidR="000576FB" w:rsidRDefault="00000000">
            <w:r>
              <w:t>User or team that owns this vault</w:t>
            </w:r>
          </w:p>
        </w:tc>
      </w:tr>
      <w:tr w:rsidR="000576FB" w14:paraId="7CAB33A6" w14:textId="77777777">
        <w:tc>
          <w:tcPr>
            <w:tcW w:w="0" w:type="auto"/>
          </w:tcPr>
          <w:p w14:paraId="6490D463" w14:textId="77777777" w:rsidR="000576FB" w:rsidRDefault="00000000">
            <w:r>
              <w:t>storage_root</w:t>
            </w:r>
          </w:p>
        </w:tc>
        <w:tc>
          <w:tcPr>
            <w:tcW w:w="0" w:type="auto"/>
          </w:tcPr>
          <w:p w14:paraId="2330BEBF" w14:textId="77777777" w:rsidR="000576FB" w:rsidRDefault="00000000">
            <w:r>
              <w:t>path</w:t>
            </w:r>
          </w:p>
        </w:tc>
        <w:tc>
          <w:tcPr>
            <w:tcW w:w="0" w:type="auto"/>
          </w:tcPr>
          <w:p w14:paraId="201264A1" w14:textId="77777777" w:rsidR="000576FB" w:rsidRDefault="00000000">
            <w:r>
              <w:t>Root directory for source files managed by this vault (often a sources/ subdirectory under the vault root)</w:t>
            </w:r>
          </w:p>
        </w:tc>
      </w:tr>
      <w:tr w:rsidR="000576FB" w14:paraId="71878DE9" w14:textId="77777777">
        <w:tc>
          <w:tcPr>
            <w:tcW w:w="0" w:type="auto"/>
          </w:tcPr>
          <w:p w14:paraId="4EE96C3A" w14:textId="77777777" w:rsidR="000576FB" w:rsidRDefault="00000000">
            <w:r>
              <w:t>brain_root</w:t>
            </w:r>
          </w:p>
        </w:tc>
        <w:tc>
          <w:tcPr>
            <w:tcW w:w="0" w:type="auto"/>
          </w:tcPr>
          <w:p w14:paraId="6BE9CFC0" w14:textId="77777777" w:rsidR="000576FB" w:rsidRDefault="00000000">
            <w:r>
              <w:t>path</w:t>
            </w:r>
          </w:p>
        </w:tc>
        <w:tc>
          <w:tcPr>
            <w:tcW w:w="0" w:type="auto"/>
          </w:tcPr>
          <w:p w14:paraId="03D3DB0F" w14:textId="77777777" w:rsidR="000576FB" w:rsidRDefault="00000000">
            <w:r>
              <w:t>Directory containing this vault’s content store and graph store (the brain/ subdirectory under the vault root)</w:t>
            </w:r>
          </w:p>
        </w:tc>
      </w:tr>
      <w:tr w:rsidR="000576FB" w14:paraId="65E53718" w14:textId="77777777">
        <w:tc>
          <w:tcPr>
            <w:tcW w:w="0" w:type="auto"/>
          </w:tcPr>
          <w:p w14:paraId="785C1E13" w14:textId="77777777" w:rsidR="000576FB" w:rsidRDefault="00000000">
            <w:r>
              <w:t>visibility</w:t>
            </w:r>
          </w:p>
        </w:tc>
        <w:tc>
          <w:tcPr>
            <w:tcW w:w="0" w:type="auto"/>
          </w:tcPr>
          <w:p w14:paraId="00FAB777" w14:textId="77777777" w:rsidR="000576FB" w:rsidRDefault="00000000">
            <w:r>
              <w:t>enum</w:t>
            </w:r>
          </w:p>
        </w:tc>
        <w:tc>
          <w:tcPr>
            <w:tcW w:w="0" w:type="auto"/>
          </w:tcPr>
          <w:p w14:paraId="2D5D0DC0" w14:textId="77777777" w:rsidR="000576FB" w:rsidRDefault="00000000">
            <w:r>
              <w:t>personal, team, or org</w:t>
            </w:r>
          </w:p>
        </w:tc>
      </w:tr>
      <w:tr w:rsidR="000576FB" w14:paraId="7C23A11A" w14:textId="77777777">
        <w:tc>
          <w:tcPr>
            <w:tcW w:w="0" w:type="auto"/>
          </w:tcPr>
          <w:p w14:paraId="257F8FD7" w14:textId="77777777" w:rsidR="000576FB" w:rsidRDefault="00000000">
            <w:r>
              <w:t>members</w:t>
            </w:r>
          </w:p>
        </w:tc>
        <w:tc>
          <w:tcPr>
            <w:tcW w:w="0" w:type="auto"/>
          </w:tcPr>
          <w:p w14:paraId="29BDED7E" w14:textId="77777777" w:rsidR="000576FB" w:rsidRDefault="00000000">
            <w:r>
              <w:t>list</w:t>
            </w:r>
          </w:p>
        </w:tc>
        <w:tc>
          <w:tcPr>
            <w:tcW w:w="0" w:type="auto"/>
          </w:tcPr>
          <w:p w14:paraId="764CD210" w14:textId="77777777" w:rsidR="000576FB" w:rsidRDefault="00000000">
            <w:r>
              <w:t>Users with access, each with role: reader, editor, or admin</w:t>
            </w:r>
          </w:p>
        </w:tc>
      </w:tr>
    </w:tbl>
    <w:p w14:paraId="7DE854DB" w14:textId="77777777" w:rsidR="000576FB" w:rsidRDefault="00000000">
      <w:pPr>
        <w:pStyle w:val="BodyText"/>
      </w:pPr>
      <w:r>
        <w:t>Vault configuration is stored in a YAML file (vault_config.yaml) at the vault root. The file declares domain-specific aspects: document types, lifecycle states, enabled source adapters and their per-adapter configuration, metadata extraction rules, and edge inference rules. The vault config is validated against the JSON Schema defined in the Formal Substrate (docs/fs/sage/vault_config.schema.json). The physical layout of vault directories is described in §8.3.</w:t>
      </w:r>
    </w:p>
    <w:p w14:paraId="550C63D9" w14:textId="77777777" w:rsidR="000576FB" w:rsidRDefault="00000000">
      <w:pPr>
        <w:pStyle w:val="Heading2"/>
      </w:pPr>
      <w:bookmarkStart w:id="73" w:name="lifecycle-state-machine"/>
      <w:bookmarkStart w:id="74" w:name="_Toc229127308"/>
      <w:r>
        <w:t>Lifecycle State Machine</w:t>
      </w:r>
      <w:bookmarkEnd w:id="73"/>
      <w:bookmarkEnd w:id="74"/>
    </w:p>
    <w:p w14:paraId="575F5346" w14:textId="77777777" w:rsidR="000576FB" w:rsidRDefault="00000000" w:rsidP="0034632C">
      <w:pPr>
        <w:pStyle w:val="BodyText"/>
      </w:pPr>
      <w:r>
        <w:t>Documents transition through lifecycle states via explicit actions. The set of valid states and transitions is configurable per vault, but a base set is always present:</w:t>
      </w:r>
    </w:p>
    <w:tbl>
      <w:tblPr>
        <w:tblW w:w="5000" w:type="pct"/>
        <w:tblLook w:val="07E0" w:firstRow="1" w:lastRow="1" w:firstColumn="1" w:lastColumn="1" w:noHBand="1" w:noVBand="1"/>
      </w:tblPr>
      <w:tblGrid>
        <w:gridCol w:w="1248"/>
        <w:gridCol w:w="2806"/>
        <w:gridCol w:w="1247"/>
        <w:gridCol w:w="4059"/>
      </w:tblGrid>
      <w:tr w:rsidR="000576FB" w14:paraId="0BEEA221" w14:textId="77777777">
        <w:tc>
          <w:tcPr>
            <w:tcW w:w="0" w:type="auto"/>
            <w:tcBorders>
              <w:bottom w:val="single" w:sz="0" w:space="0" w:color="auto"/>
            </w:tcBorders>
            <w:vAlign w:val="bottom"/>
          </w:tcPr>
          <w:p w14:paraId="7F0A7D4B" w14:textId="77777777" w:rsidR="000576FB" w:rsidRDefault="00000000">
            <w:r>
              <w:t>From State</w:t>
            </w:r>
          </w:p>
        </w:tc>
        <w:tc>
          <w:tcPr>
            <w:tcW w:w="0" w:type="auto"/>
            <w:tcBorders>
              <w:bottom w:val="single" w:sz="0" w:space="0" w:color="auto"/>
            </w:tcBorders>
            <w:vAlign w:val="bottom"/>
          </w:tcPr>
          <w:p w14:paraId="5075906B" w14:textId="77777777" w:rsidR="000576FB" w:rsidRDefault="00000000">
            <w:r>
              <w:t>Action</w:t>
            </w:r>
          </w:p>
        </w:tc>
        <w:tc>
          <w:tcPr>
            <w:tcW w:w="0" w:type="auto"/>
            <w:tcBorders>
              <w:bottom w:val="single" w:sz="0" w:space="0" w:color="auto"/>
            </w:tcBorders>
            <w:vAlign w:val="bottom"/>
          </w:tcPr>
          <w:p w14:paraId="4932418C" w14:textId="77777777" w:rsidR="000576FB" w:rsidRDefault="00000000">
            <w:r>
              <w:t>To State</w:t>
            </w:r>
          </w:p>
        </w:tc>
        <w:tc>
          <w:tcPr>
            <w:tcW w:w="0" w:type="auto"/>
            <w:tcBorders>
              <w:bottom w:val="single" w:sz="0" w:space="0" w:color="auto"/>
            </w:tcBorders>
            <w:vAlign w:val="bottom"/>
          </w:tcPr>
          <w:p w14:paraId="2809682F" w14:textId="77777777" w:rsidR="000576FB" w:rsidRDefault="00000000">
            <w:r>
              <w:t>Semantics</w:t>
            </w:r>
          </w:p>
        </w:tc>
      </w:tr>
      <w:tr w:rsidR="000576FB" w14:paraId="67D43F1C" w14:textId="77777777">
        <w:tc>
          <w:tcPr>
            <w:tcW w:w="0" w:type="auto"/>
          </w:tcPr>
          <w:p w14:paraId="5CCE714D" w14:textId="77777777" w:rsidR="000576FB" w:rsidRDefault="00000000">
            <w:r>
              <w:t>(new)</w:t>
            </w:r>
          </w:p>
        </w:tc>
        <w:tc>
          <w:tcPr>
            <w:tcW w:w="0" w:type="auto"/>
          </w:tcPr>
          <w:p w14:paraId="76DD8258" w14:textId="77777777" w:rsidR="000576FB" w:rsidRDefault="00000000">
            <w:r>
              <w:t>ingest</w:t>
            </w:r>
          </w:p>
        </w:tc>
        <w:tc>
          <w:tcPr>
            <w:tcW w:w="0" w:type="auto"/>
          </w:tcPr>
          <w:p w14:paraId="2ADE4EF9" w14:textId="77777777" w:rsidR="000576FB" w:rsidRDefault="00000000">
            <w:r>
              <w:t>active</w:t>
            </w:r>
          </w:p>
        </w:tc>
        <w:tc>
          <w:tcPr>
            <w:tcW w:w="0" w:type="auto"/>
          </w:tcPr>
          <w:p w14:paraId="2D887A9A" w14:textId="77777777" w:rsidR="000576FB" w:rsidRDefault="00000000">
            <w:r>
              <w:t>Document enters the system</w:t>
            </w:r>
          </w:p>
        </w:tc>
      </w:tr>
      <w:tr w:rsidR="000576FB" w14:paraId="33B843EE" w14:textId="77777777">
        <w:tc>
          <w:tcPr>
            <w:tcW w:w="0" w:type="auto"/>
          </w:tcPr>
          <w:p w14:paraId="5485F4DB" w14:textId="77777777" w:rsidR="000576FB" w:rsidRDefault="00000000">
            <w:r>
              <w:t>active</w:t>
            </w:r>
          </w:p>
        </w:tc>
        <w:tc>
          <w:tcPr>
            <w:tcW w:w="0" w:type="auto"/>
          </w:tcPr>
          <w:p w14:paraId="320F4DAD" w14:textId="77777777" w:rsidR="000576FB" w:rsidRDefault="00000000">
            <w:r>
              <w:t>supersede(new_version_id)</w:t>
            </w:r>
          </w:p>
        </w:tc>
        <w:tc>
          <w:tcPr>
            <w:tcW w:w="0" w:type="auto"/>
          </w:tcPr>
          <w:p w14:paraId="1023B0B4" w14:textId="77777777" w:rsidR="000576FB" w:rsidRDefault="00000000">
            <w:r>
              <w:t>archived</w:t>
            </w:r>
          </w:p>
        </w:tc>
        <w:tc>
          <w:tcPr>
            <w:tcW w:w="0" w:type="auto"/>
          </w:tcPr>
          <w:p w14:paraId="443EAE79" w14:textId="77777777" w:rsidR="000576FB" w:rsidRDefault="00000000">
            <w:r>
              <w:t>A newer version replaces this one. A supersedes edge from the new version to this document is created in the same transaction</w:t>
            </w:r>
          </w:p>
        </w:tc>
      </w:tr>
      <w:tr w:rsidR="000576FB" w14:paraId="18C71E4D" w14:textId="77777777">
        <w:tc>
          <w:tcPr>
            <w:tcW w:w="0" w:type="auto"/>
          </w:tcPr>
          <w:p w14:paraId="3F12D17C" w14:textId="77777777" w:rsidR="000576FB" w:rsidRDefault="00000000">
            <w:r>
              <w:t>active</w:t>
            </w:r>
          </w:p>
        </w:tc>
        <w:tc>
          <w:tcPr>
            <w:tcW w:w="0" w:type="auto"/>
          </w:tcPr>
          <w:p w14:paraId="4FFB5B96" w14:textId="77777777" w:rsidR="000576FB" w:rsidRDefault="00000000">
            <w:r>
              <w:t>complete()</w:t>
            </w:r>
          </w:p>
        </w:tc>
        <w:tc>
          <w:tcPr>
            <w:tcW w:w="0" w:type="auto"/>
          </w:tcPr>
          <w:p w14:paraId="78F565A7" w14:textId="77777777" w:rsidR="000576FB" w:rsidRDefault="00000000">
            <w:r>
              <w:t>completed</w:t>
            </w:r>
          </w:p>
        </w:tc>
        <w:tc>
          <w:tcPr>
            <w:tcW w:w="0" w:type="auto"/>
          </w:tcPr>
          <w:p w14:paraId="7949A18A" w14:textId="77777777" w:rsidR="000576FB" w:rsidRDefault="00000000">
            <w:r>
              <w:t>Work fulfilled its purpose; no replacement exists</w:t>
            </w:r>
          </w:p>
        </w:tc>
      </w:tr>
      <w:tr w:rsidR="000576FB" w14:paraId="2D259946" w14:textId="77777777">
        <w:tc>
          <w:tcPr>
            <w:tcW w:w="0" w:type="auto"/>
          </w:tcPr>
          <w:p w14:paraId="29E22A7E" w14:textId="77777777" w:rsidR="000576FB" w:rsidRDefault="00000000">
            <w:r>
              <w:t>active</w:t>
            </w:r>
          </w:p>
        </w:tc>
        <w:tc>
          <w:tcPr>
            <w:tcW w:w="0" w:type="auto"/>
          </w:tcPr>
          <w:p w14:paraId="6484F84A" w14:textId="77777777" w:rsidR="000576FB" w:rsidRDefault="00000000">
            <w:r>
              <w:t>archive()</w:t>
            </w:r>
          </w:p>
        </w:tc>
        <w:tc>
          <w:tcPr>
            <w:tcW w:w="0" w:type="auto"/>
          </w:tcPr>
          <w:p w14:paraId="5C362AE3" w14:textId="77777777" w:rsidR="000576FB" w:rsidRDefault="00000000">
            <w:r>
              <w:t>archived</w:t>
            </w:r>
          </w:p>
        </w:tc>
        <w:tc>
          <w:tcPr>
            <w:tcW w:w="0" w:type="auto"/>
          </w:tcPr>
          <w:p w14:paraId="251837E9" w14:textId="77777777" w:rsidR="000576FB" w:rsidRDefault="00000000">
            <w:r>
              <w:t>Direct archival without supersession</w:t>
            </w:r>
          </w:p>
        </w:tc>
      </w:tr>
      <w:tr w:rsidR="000576FB" w14:paraId="487C0084" w14:textId="77777777">
        <w:tc>
          <w:tcPr>
            <w:tcW w:w="0" w:type="auto"/>
          </w:tcPr>
          <w:p w14:paraId="1675CBAE" w14:textId="77777777" w:rsidR="000576FB" w:rsidRDefault="00000000">
            <w:r>
              <w:t>completed</w:t>
            </w:r>
          </w:p>
        </w:tc>
        <w:tc>
          <w:tcPr>
            <w:tcW w:w="0" w:type="auto"/>
          </w:tcPr>
          <w:p w14:paraId="40137CFF" w14:textId="77777777" w:rsidR="000576FB" w:rsidRDefault="00000000">
            <w:r>
              <w:t>archive()</w:t>
            </w:r>
          </w:p>
        </w:tc>
        <w:tc>
          <w:tcPr>
            <w:tcW w:w="0" w:type="auto"/>
          </w:tcPr>
          <w:p w14:paraId="46AF119C" w14:textId="77777777" w:rsidR="000576FB" w:rsidRDefault="00000000">
            <w:r>
              <w:t>archived</w:t>
            </w:r>
          </w:p>
        </w:tc>
        <w:tc>
          <w:tcPr>
            <w:tcW w:w="0" w:type="auto"/>
          </w:tcPr>
          <w:p w14:paraId="454378BF" w14:textId="77777777" w:rsidR="000576FB" w:rsidRDefault="00000000">
            <w:r>
              <w:t>Moved to long-term storage</w:t>
            </w:r>
          </w:p>
        </w:tc>
      </w:tr>
      <w:tr w:rsidR="000576FB" w14:paraId="73363790" w14:textId="77777777">
        <w:tc>
          <w:tcPr>
            <w:tcW w:w="0" w:type="auto"/>
          </w:tcPr>
          <w:p w14:paraId="582CAC95" w14:textId="77777777" w:rsidR="000576FB" w:rsidRDefault="00000000">
            <w:r>
              <w:t>archived</w:t>
            </w:r>
          </w:p>
        </w:tc>
        <w:tc>
          <w:tcPr>
            <w:tcW w:w="0" w:type="auto"/>
          </w:tcPr>
          <w:p w14:paraId="44E5A7CC" w14:textId="77777777" w:rsidR="000576FB" w:rsidRDefault="00000000">
            <w:r>
              <w:t>reactivate()</w:t>
            </w:r>
          </w:p>
        </w:tc>
        <w:tc>
          <w:tcPr>
            <w:tcW w:w="0" w:type="auto"/>
          </w:tcPr>
          <w:p w14:paraId="39630484" w14:textId="77777777" w:rsidR="000576FB" w:rsidRDefault="00000000">
            <w:r>
              <w:t>active</w:t>
            </w:r>
          </w:p>
        </w:tc>
        <w:tc>
          <w:tcPr>
            <w:tcW w:w="0" w:type="auto"/>
          </w:tcPr>
          <w:p w14:paraId="26B119C4" w14:textId="77777777" w:rsidR="000576FB" w:rsidRDefault="00000000">
            <w:r>
              <w:t>Returned to active use (exceptional case)</w:t>
            </w:r>
          </w:p>
        </w:tc>
      </w:tr>
    </w:tbl>
    <w:p w14:paraId="01FE7478" w14:textId="77777777" w:rsidR="000576FB" w:rsidRDefault="00000000">
      <w:pPr>
        <w:pStyle w:val="BodyText"/>
      </w:pPr>
      <w:r>
        <w:t>The base set does not include a superseded lifecycle state. A document being superseded by a newer version transitions directly to archived, and the supersedes edge from the new version to the archived predecessor carries the version relationship. There is no separate superseded state because the information it would carry, namely “an archived document for which a supersedes edge points elsewhere,” is already queryable via the edge.</w:t>
      </w:r>
    </w:p>
    <w:p w14:paraId="19C6DB50" w14:textId="77777777" w:rsidR="000576FB" w:rsidRDefault="00000000">
      <w:pPr>
        <w:pStyle w:val="BodyText"/>
      </w:pPr>
      <w:r>
        <w:t>Vaults that require additional lifecycle states (for example, domain-specific processing pipelines) define them in vault_config.yaml. SAGE enforces transition validity by consulting the vault’s lifecycle declaration; the orchestration layer (or any caller) determines when to trigger transitions.</w:t>
      </w:r>
    </w:p>
    <w:p w14:paraId="7CD85CFC" w14:textId="77777777" w:rsidR="000576FB" w:rsidRDefault="00000000">
      <w:pPr>
        <w:pStyle w:val="BodyText"/>
      </w:pPr>
      <w:r>
        <w:t xml:space="preserve">The supersede transition is atomic. The graph store provides supersede_atomic(predecessor_id, predecessor_updates, edge) which collapses the lifecycle flip and the edge insert into a single SQLite transaction, and insert_with_supersede_atomic(new_doc, predecessor_id, predecessor_updates, edge) which extends that to also include the new document’s insert. Atomicity is required because separate calls for the lifecycle flip and the edge insert would admit a </w:t>
      </w:r>
      <w:r>
        <w:lastRenderedPageBreak/>
        <w:t>window in which a partial failure leaves the predecessor with lifecycle_status=archived and no supersedes edge pointing to a successor (an “orphan” state). The atomic primitive closes the window.</w:t>
      </w:r>
    </w:p>
    <w:p w14:paraId="137426FC" w14:textId="77777777" w:rsidR="000576FB" w:rsidRDefault="00000000">
      <w:pPr>
        <w:pStyle w:val="Heading2"/>
      </w:pPr>
      <w:bookmarkStart w:id="75" w:name="decision-logs"/>
      <w:bookmarkStart w:id="76" w:name="_Toc229127309"/>
      <w:r>
        <w:t>Decision Logs</w:t>
      </w:r>
      <w:bookmarkEnd w:id="75"/>
      <w:bookmarkEnd w:id="76"/>
    </w:p>
    <w:p w14:paraId="6A08598D" w14:textId="77777777" w:rsidR="000576FB" w:rsidRDefault="00000000" w:rsidP="0034632C">
      <w:pPr>
        <w:pStyle w:val="BodyText"/>
      </w:pPr>
      <w:r>
        <w:t>Stewards and orchestrators may each own a decision log as a SAGE-managed companion artifact. Decision logs capture operational judgment that does not produce an artifact revision: decisions not to act (a steward evaluates a potential change and concludes no change is warranted), decisions deferred (an issue is identified but resolution depends on something outside the steward’s scope or the timing is not right), and cross-artifact reasoning (an orchestrator’s rationale for coordinating a multi-artifact operation in a specific sequence).</w:t>
      </w:r>
    </w:p>
    <w:p w14:paraId="5D60656A" w14:textId="77777777" w:rsidR="000576FB" w:rsidRDefault="00000000">
      <w:pPr>
        <w:pStyle w:val="BodyText"/>
      </w:pPr>
      <w:r>
        <w:t>Decision logs are append-only. Revised judgments are recorded as new entries with a back-reference to the superseded entry, paralleling the supersession pattern used for documents. Domain instantiations determine which agents receive decision logs, since not every steward accumulates judgment worth recording. The schema for decision-log entries is defined in the Formal Substrate (docs/fs/sage/decision_log.schema.json); it covers the three entry categories above with structured fields for the entry’s subject, the judgment recorded, and the back-reference (if applicable) to a superseded entry.</w:t>
      </w:r>
    </w:p>
    <w:p w14:paraId="561F82A0" w14:textId="77777777" w:rsidR="000576FB" w:rsidRDefault="00000000">
      <w:pPr>
        <w:pStyle w:val="BodyText"/>
      </w:pPr>
      <w:r>
        <w:t>The architectural rationale for placing decision logs inside SAGE rather than in a separate memory system is recorded in CAS-ADR-012. The single-substrate property is load-bearing: a parallel memory system would split the steward’s accumulated judgment across two stores and force synchronization between them. Append-only semantics mirror the steward mutation governance model and prevent accidental loss of judgment history.</w:t>
      </w:r>
    </w:p>
    <w:p w14:paraId="11E31C47" w14:textId="77777777" w:rsidR="000576FB" w:rsidRDefault="00000000">
      <w:pPr>
        <w:pStyle w:val="BodyText"/>
      </w:pPr>
      <w:r>
        <w:t>The schema is defined in the Formal Substrate, but no vault has yet provisioned a live decision-log artifact. The first consumer (a domain steward) awaits domain-instantiation choices about which agents accumulate judgment of the kind decision logs are designed to capture. Orchestrator decision logs await ROOT Harness implementation; until ROOT Harness exists, there are no orchestrator agents to own them.</w:t>
      </w:r>
    </w:p>
    <w:p w14:paraId="50C095B3" w14:textId="77777777" w:rsidR="000576FB" w:rsidRDefault="00000000">
      <w:pPr>
        <w:pStyle w:val="Heading2"/>
      </w:pPr>
      <w:bookmarkStart w:id="77" w:name="pipeline-status"/>
      <w:bookmarkStart w:id="78" w:name="_Toc229127310"/>
      <w:r>
        <w:t>Pipeline Status</w:t>
      </w:r>
      <w:bookmarkEnd w:id="77"/>
      <w:bookmarkEnd w:id="78"/>
    </w:p>
    <w:p w14:paraId="073BDFEE" w14:textId="77777777" w:rsidR="000576FB" w:rsidRDefault="00000000" w:rsidP="0034632C">
      <w:pPr>
        <w:pStyle w:val="BodyText"/>
      </w:pPr>
      <w:r>
        <w:t>A document’s pipeline_status field tracks its progress through the ingestion pipeline:</w:t>
      </w:r>
    </w:p>
    <w:tbl>
      <w:tblPr>
        <w:tblW w:w="5000" w:type="pct"/>
        <w:tblLook w:val="07E0" w:firstRow="1" w:lastRow="1" w:firstColumn="1" w:lastColumn="1" w:noHBand="1" w:noVBand="1"/>
      </w:tblPr>
      <w:tblGrid>
        <w:gridCol w:w="2492"/>
        <w:gridCol w:w="6868"/>
      </w:tblGrid>
      <w:tr w:rsidR="000576FB" w14:paraId="63FF31CD" w14:textId="77777777">
        <w:tc>
          <w:tcPr>
            <w:tcW w:w="0" w:type="auto"/>
            <w:tcBorders>
              <w:bottom w:val="single" w:sz="0" w:space="0" w:color="auto"/>
            </w:tcBorders>
            <w:vAlign w:val="bottom"/>
          </w:tcPr>
          <w:p w14:paraId="1F0A5028" w14:textId="77777777" w:rsidR="000576FB" w:rsidRDefault="00000000">
            <w:r>
              <w:t>Status</w:t>
            </w:r>
          </w:p>
        </w:tc>
        <w:tc>
          <w:tcPr>
            <w:tcW w:w="0" w:type="auto"/>
            <w:tcBorders>
              <w:bottom w:val="single" w:sz="0" w:space="0" w:color="auto"/>
            </w:tcBorders>
            <w:vAlign w:val="bottom"/>
          </w:tcPr>
          <w:p w14:paraId="69B1C5D3" w14:textId="77777777" w:rsidR="000576FB" w:rsidRDefault="00000000">
            <w:r>
              <w:t>Meaning</w:t>
            </w:r>
          </w:p>
        </w:tc>
      </w:tr>
      <w:tr w:rsidR="000576FB" w14:paraId="32CD6827" w14:textId="77777777">
        <w:tc>
          <w:tcPr>
            <w:tcW w:w="0" w:type="auto"/>
          </w:tcPr>
          <w:p w14:paraId="502672DE" w14:textId="77777777" w:rsidR="000576FB" w:rsidRDefault="00000000">
            <w:r>
              <w:t>projection_complete</w:t>
            </w:r>
          </w:p>
        </w:tc>
        <w:tc>
          <w:tcPr>
            <w:tcW w:w="0" w:type="auto"/>
          </w:tcPr>
          <w:p w14:paraId="6E118FFA" w14:textId="77777777" w:rsidR="000576FB" w:rsidRDefault="00000000">
            <w:r>
              <w:t>Source adapter has produced the projection; chunking and embedding have not started</w:t>
            </w:r>
          </w:p>
        </w:tc>
      </w:tr>
      <w:tr w:rsidR="000576FB" w14:paraId="278328A6" w14:textId="77777777">
        <w:tc>
          <w:tcPr>
            <w:tcW w:w="0" w:type="auto"/>
          </w:tcPr>
          <w:p w14:paraId="0D215D17" w14:textId="77777777" w:rsidR="000576FB" w:rsidRDefault="00000000">
            <w:r>
              <w:t>indexing_in_progress</w:t>
            </w:r>
          </w:p>
        </w:tc>
        <w:tc>
          <w:tcPr>
            <w:tcW w:w="0" w:type="auto"/>
          </w:tcPr>
          <w:p w14:paraId="53FCE251" w14:textId="77777777" w:rsidR="000576FB" w:rsidRDefault="00000000">
            <w:r>
              <w:t>Chunks are being embedded and written to the content store</w:t>
            </w:r>
          </w:p>
        </w:tc>
      </w:tr>
      <w:tr w:rsidR="000576FB" w14:paraId="601E7F0B" w14:textId="77777777">
        <w:tc>
          <w:tcPr>
            <w:tcW w:w="0" w:type="auto"/>
          </w:tcPr>
          <w:p w14:paraId="6DBB3F5E" w14:textId="77777777" w:rsidR="000576FB" w:rsidRDefault="00000000">
            <w:r>
              <w:t>indexing_complete</w:t>
            </w:r>
          </w:p>
        </w:tc>
        <w:tc>
          <w:tcPr>
            <w:tcW w:w="0" w:type="auto"/>
          </w:tcPr>
          <w:p w14:paraId="437AFBE6" w14:textId="77777777" w:rsidR="000576FB" w:rsidRDefault="00000000">
            <w:r>
              <w:t>Chunks are persisted; abstraction has not started</w:t>
            </w:r>
          </w:p>
        </w:tc>
      </w:tr>
      <w:tr w:rsidR="000576FB" w14:paraId="5EF601EC" w14:textId="77777777">
        <w:tc>
          <w:tcPr>
            <w:tcW w:w="0" w:type="auto"/>
          </w:tcPr>
          <w:p w14:paraId="0CFCB6B2" w14:textId="77777777" w:rsidR="000576FB" w:rsidRDefault="00000000">
            <w:r>
              <w:t>abstraction_in_progress</w:t>
            </w:r>
          </w:p>
        </w:tc>
        <w:tc>
          <w:tcPr>
            <w:tcW w:w="0" w:type="auto"/>
          </w:tcPr>
          <w:p w14:paraId="55F97B24" w14:textId="77777777" w:rsidR="000576FB" w:rsidRDefault="00000000">
            <w:r>
              <w:t>The abstraction model is generating the document’s semantic_abstract</w:t>
            </w:r>
          </w:p>
        </w:tc>
      </w:tr>
      <w:tr w:rsidR="000576FB" w14:paraId="60231F54" w14:textId="77777777">
        <w:tc>
          <w:tcPr>
            <w:tcW w:w="0" w:type="auto"/>
          </w:tcPr>
          <w:p w14:paraId="1EB49F84" w14:textId="77777777" w:rsidR="000576FB" w:rsidRDefault="00000000">
            <w:r>
              <w:t>abstraction_complete</w:t>
            </w:r>
          </w:p>
        </w:tc>
        <w:tc>
          <w:tcPr>
            <w:tcW w:w="0" w:type="auto"/>
          </w:tcPr>
          <w:p w14:paraId="12584A32" w14:textId="77777777" w:rsidR="000576FB" w:rsidRDefault="00000000">
            <w:r>
              <w:t>All three pipeline stages finished successfully</w:t>
            </w:r>
          </w:p>
        </w:tc>
      </w:tr>
      <w:tr w:rsidR="000576FB" w14:paraId="00E19D70" w14:textId="77777777">
        <w:tc>
          <w:tcPr>
            <w:tcW w:w="0" w:type="auto"/>
          </w:tcPr>
          <w:p w14:paraId="3E75B813" w14:textId="77777777" w:rsidR="000576FB" w:rsidRDefault="00000000">
            <w:r>
              <w:t>abstraction_skipped</w:t>
            </w:r>
          </w:p>
        </w:tc>
        <w:tc>
          <w:tcPr>
            <w:tcW w:w="0" w:type="auto"/>
          </w:tcPr>
          <w:p w14:paraId="45239395" w14:textId="77777777" w:rsidR="000576FB" w:rsidRDefault="00000000">
            <w:r>
              <w:t>Abstraction was disabled for this vault, or the abstraction model was unavailable; ingestion completed without an abstract (CAS-ADR-011 graceful degradation)</w:t>
            </w:r>
          </w:p>
        </w:tc>
      </w:tr>
      <w:tr w:rsidR="000576FB" w14:paraId="740E56D1" w14:textId="77777777">
        <w:tc>
          <w:tcPr>
            <w:tcW w:w="0" w:type="auto"/>
          </w:tcPr>
          <w:p w14:paraId="6A619126" w14:textId="77777777" w:rsidR="000576FB" w:rsidRDefault="00000000">
            <w:r>
              <w:t>failed</w:t>
            </w:r>
          </w:p>
        </w:tc>
        <w:tc>
          <w:tcPr>
            <w:tcW w:w="0" w:type="auto"/>
          </w:tcPr>
          <w:p w14:paraId="3C0A593D" w14:textId="77777777" w:rsidR="000576FB" w:rsidRDefault="00000000">
            <w:r>
              <w:t>A pipeline stage failed; pipeline_error carries the diagnostic</w:t>
            </w:r>
          </w:p>
        </w:tc>
      </w:tr>
    </w:tbl>
    <w:p w14:paraId="65259213" w14:textId="77777777" w:rsidR="000576FB" w:rsidRDefault="00000000">
      <w:pPr>
        <w:pStyle w:val="BodyText"/>
      </w:pPr>
      <w:r>
        <w:t xml:space="preserve">The terminal statuses are abstraction_complete, abstraction_skipped, and failed. Documents in any other status are mid-pipeline and are not yet fully indexed. Retrieval honors pipeline_status via </w:t>
      </w:r>
      <w:r>
        <w:lastRenderedPageBreak/>
        <w:t>the pipeline_status filter on discover (overridable when a caller specifically wants to query mid-pipeline or failed documents); the default behavior excludes failed documents from result sets.</w:t>
      </w:r>
    </w:p>
    <w:p w14:paraId="6D61D05F" w14:textId="77777777" w:rsidR="000576FB" w:rsidRDefault="00000000">
      <w:pPr>
        <w:pStyle w:val="BodyText"/>
      </w:pPr>
      <w:r>
        <w:t>The pipeline-status surface enables three operational patterns. First, callers that ingest documents and then proceed to query against them can poll get_document until pipeline_status reaches a terminal state, ensuring their queries see fully indexed content. Second, the CAS Application’s dashboard reports a count of documents in each status as a vault health indicator. Third, the sage_reabstract operation transitions a document’s status back to abstraction_in_progress and then forward to a terminal state, enabling on-demand regeneration of stale or low-quality abstracts without disturbing the rest of the document record.</w:t>
      </w:r>
    </w:p>
    <w:p w14:paraId="5C83B4CF" w14:textId="77777777" w:rsidR="000576FB" w:rsidRDefault="006177F3">
      <w:r>
        <w:rPr>
          <w:noProof/>
        </w:rPr>
        <w:pict w14:anchorId="46AD788A">
          <v:rect id="_x0000_i1029" alt="" style="width:468pt;height:.05pt;mso-width-percent:0;mso-height-percent:0;mso-width-percent:0;mso-height-percent:0" o:hralign="center" o:hrstd="t" o:hr="t"/>
        </w:pict>
      </w:r>
    </w:p>
    <w:p w14:paraId="43BC6368" w14:textId="77777777" w:rsidR="000576FB" w:rsidRDefault="00000000">
      <w:pPr>
        <w:pStyle w:val="Heading1"/>
      </w:pPr>
      <w:bookmarkStart w:id="79" w:name="retrieval-architecture"/>
      <w:bookmarkStart w:id="80" w:name="_Toc229127311"/>
      <w:r>
        <w:t>Retrieval Architecture</w:t>
      </w:r>
      <w:bookmarkEnd w:id="79"/>
      <w:bookmarkEnd w:id="80"/>
    </w:p>
    <w:p w14:paraId="2D3E7070" w14:textId="77777777" w:rsidR="000576FB" w:rsidRDefault="00000000" w:rsidP="0034632C">
      <w:pPr>
        <w:pStyle w:val="BodyText"/>
      </w:pPr>
      <w:r>
        <w:t>SAGE provides four retrieval modes, with results scoped by source category and filterable by metadata criteria. Behind the modes, a consistent pipeline runs: filter resolution narrows the candidate set, the content store performs ranking or filter-only enumeration, and salience and abstract-boost adjustments compose with the content score before results are returned. Document-level response shaping (§5.7) is a parameter on the same pipeline. The chain walk operation (§5.9) is a separate primitive over edge chains; it does not run through the discover pipeline and is described on its own terms.</w:t>
      </w:r>
    </w:p>
    <w:p w14:paraId="4F6C427E" w14:textId="77777777" w:rsidR="000576FB" w:rsidRDefault="00000000">
      <w:pPr>
        <w:pStyle w:val="Heading2"/>
      </w:pPr>
      <w:bookmarkStart w:id="81" w:name="retrieval-modes"/>
      <w:bookmarkStart w:id="82" w:name="_Toc229127312"/>
      <w:r>
        <w:t>Retrieval Modes</w:t>
      </w:r>
      <w:bookmarkEnd w:id="81"/>
      <w:bookmarkEnd w:id="82"/>
    </w:p>
    <w:tbl>
      <w:tblPr>
        <w:tblW w:w="5000" w:type="pct"/>
        <w:tblLook w:val="07E0" w:firstRow="1" w:lastRow="1" w:firstColumn="1" w:lastColumn="1" w:noHBand="1" w:noVBand="1"/>
      </w:tblPr>
      <w:tblGrid>
        <w:gridCol w:w="1474"/>
        <w:gridCol w:w="2181"/>
        <w:gridCol w:w="2901"/>
        <w:gridCol w:w="2804"/>
      </w:tblGrid>
      <w:tr w:rsidR="000576FB" w14:paraId="4A859202" w14:textId="77777777">
        <w:tc>
          <w:tcPr>
            <w:tcW w:w="0" w:type="auto"/>
            <w:tcBorders>
              <w:bottom w:val="single" w:sz="0" w:space="0" w:color="auto"/>
            </w:tcBorders>
            <w:vAlign w:val="bottom"/>
          </w:tcPr>
          <w:p w14:paraId="073FB265" w14:textId="77777777" w:rsidR="000576FB" w:rsidRDefault="00000000">
            <w:r>
              <w:t>Mode</w:t>
            </w:r>
          </w:p>
        </w:tc>
        <w:tc>
          <w:tcPr>
            <w:tcW w:w="0" w:type="auto"/>
            <w:tcBorders>
              <w:bottom w:val="single" w:sz="0" w:space="0" w:color="auto"/>
            </w:tcBorders>
            <w:vAlign w:val="bottom"/>
          </w:tcPr>
          <w:p w14:paraId="31AB7F45" w14:textId="77777777" w:rsidR="000576FB" w:rsidRDefault="00000000">
            <w:r>
              <w:t>Guarantee</w:t>
            </w:r>
          </w:p>
        </w:tc>
        <w:tc>
          <w:tcPr>
            <w:tcW w:w="0" w:type="auto"/>
            <w:tcBorders>
              <w:bottom w:val="single" w:sz="0" w:space="0" w:color="auto"/>
            </w:tcBorders>
            <w:vAlign w:val="bottom"/>
          </w:tcPr>
          <w:p w14:paraId="1B3E44D9" w14:textId="77777777" w:rsidR="000576FB" w:rsidRDefault="00000000">
            <w:r>
              <w:t>Mechanism</w:t>
            </w:r>
          </w:p>
        </w:tc>
        <w:tc>
          <w:tcPr>
            <w:tcW w:w="0" w:type="auto"/>
            <w:tcBorders>
              <w:bottom w:val="single" w:sz="0" w:space="0" w:color="auto"/>
            </w:tcBorders>
            <w:vAlign w:val="bottom"/>
          </w:tcPr>
          <w:p w14:paraId="3EE3F6F3" w14:textId="77777777" w:rsidR="000576FB" w:rsidRDefault="00000000">
            <w:r>
              <w:t>Use Case</w:t>
            </w:r>
          </w:p>
        </w:tc>
      </w:tr>
      <w:tr w:rsidR="000576FB" w14:paraId="005AAE30" w14:textId="77777777">
        <w:tc>
          <w:tcPr>
            <w:tcW w:w="0" w:type="auto"/>
          </w:tcPr>
          <w:p w14:paraId="013F2661" w14:textId="77777777" w:rsidR="000576FB" w:rsidRDefault="00000000">
            <w:r>
              <w:t>semantic</w:t>
            </w:r>
          </w:p>
        </w:tc>
        <w:tc>
          <w:tcPr>
            <w:tcW w:w="0" w:type="auto"/>
          </w:tcPr>
          <w:p w14:paraId="6EB00DEF" w14:textId="77777777" w:rsidR="000576FB" w:rsidRDefault="00000000">
            <w:r>
              <w:t>Approximate; ranked by relevance</w:t>
            </w:r>
          </w:p>
        </w:tc>
        <w:tc>
          <w:tcPr>
            <w:tcW w:w="0" w:type="auto"/>
          </w:tcPr>
          <w:p w14:paraId="73137A97" w14:textId="77777777" w:rsidR="000576FB" w:rsidRDefault="00000000">
            <w:r>
              <w:t>Vector similarity search, optionally fused with BM25 keyword matching</w:t>
            </w:r>
          </w:p>
        </w:tc>
        <w:tc>
          <w:tcPr>
            <w:tcW w:w="0" w:type="auto"/>
          </w:tcPr>
          <w:p w14:paraId="4D52E652" w14:textId="77777777" w:rsidR="000576FB" w:rsidRDefault="00000000">
            <w:r>
              <w:t>Discovery, lessons-learned analysis, context gathering</w:t>
            </w:r>
          </w:p>
        </w:tc>
      </w:tr>
      <w:tr w:rsidR="000576FB" w14:paraId="1AA2085E" w14:textId="77777777">
        <w:tc>
          <w:tcPr>
            <w:tcW w:w="0" w:type="auto"/>
          </w:tcPr>
          <w:p w14:paraId="31D9051C" w14:textId="77777777" w:rsidR="000576FB" w:rsidRDefault="00000000">
            <w:r>
              <w:t>keyword</w:t>
            </w:r>
          </w:p>
        </w:tc>
        <w:tc>
          <w:tcPr>
            <w:tcW w:w="0" w:type="auto"/>
          </w:tcPr>
          <w:p w14:paraId="6DA5DA50" w14:textId="77777777" w:rsidR="000576FB" w:rsidRDefault="00000000">
            <w:r>
              <w:t>BM25 only</w:t>
            </w:r>
          </w:p>
        </w:tc>
        <w:tc>
          <w:tcPr>
            <w:tcW w:w="0" w:type="auto"/>
          </w:tcPr>
          <w:p w14:paraId="0EB520CF" w14:textId="77777777" w:rsidR="000576FB" w:rsidRDefault="00000000">
            <w:r>
              <w:t>Tantivy full-text index over chunk content</w:t>
            </w:r>
          </w:p>
        </w:tc>
        <w:tc>
          <w:tcPr>
            <w:tcW w:w="0" w:type="auto"/>
          </w:tcPr>
          <w:p w14:paraId="55B84E55" w14:textId="77777777" w:rsidR="000576FB" w:rsidRDefault="00000000">
            <w:r>
              <w:t>Identifier search, formal terminology, exact phrase matching</w:t>
            </w:r>
          </w:p>
        </w:tc>
      </w:tr>
      <w:tr w:rsidR="000576FB" w14:paraId="67948BB2" w14:textId="77777777">
        <w:tc>
          <w:tcPr>
            <w:tcW w:w="0" w:type="auto"/>
          </w:tcPr>
          <w:p w14:paraId="5527D0CB" w14:textId="77777777" w:rsidR="000576FB" w:rsidRDefault="00000000">
            <w:r>
              <w:t>deterministic</w:t>
            </w:r>
          </w:p>
        </w:tc>
        <w:tc>
          <w:tcPr>
            <w:tcW w:w="0" w:type="auto"/>
          </w:tcPr>
          <w:p w14:paraId="7381E2FF" w14:textId="77777777" w:rsidR="000576FB" w:rsidRDefault="00000000">
            <w:r>
              <w:t>Exact content extraction; reproducible; no generation step</w:t>
            </w:r>
          </w:p>
        </w:tc>
        <w:tc>
          <w:tcPr>
            <w:tcW w:w="0" w:type="auto"/>
          </w:tcPr>
          <w:p w14:paraId="58EE3603" w14:textId="77777777" w:rsidR="000576FB" w:rsidRDefault="00000000">
            <w:r>
              <w:t>Direct content extraction by document_id plus heading path; bypasses vector and keyword search entirely</w:t>
            </w:r>
          </w:p>
        </w:tc>
        <w:tc>
          <w:tcPr>
            <w:tcW w:w="0" w:type="auto"/>
          </w:tcPr>
          <w:p w14:paraId="459B0827" w14:textId="77777777" w:rsidR="000576FB" w:rsidRDefault="00000000">
            <w:r>
              <w:t>Governed content transfer between documents or agents; verbatim definition or block insertion</w:t>
            </w:r>
          </w:p>
        </w:tc>
      </w:tr>
      <w:tr w:rsidR="000576FB" w14:paraId="0E1815BB" w14:textId="77777777">
        <w:tc>
          <w:tcPr>
            <w:tcW w:w="0" w:type="auto"/>
          </w:tcPr>
          <w:p w14:paraId="48C00919" w14:textId="77777777" w:rsidR="000576FB" w:rsidRDefault="00000000">
            <w:r>
              <w:t>catalog</w:t>
            </w:r>
          </w:p>
        </w:tc>
        <w:tc>
          <w:tcPr>
            <w:tcW w:w="0" w:type="auto"/>
          </w:tcPr>
          <w:p w14:paraId="0A29F155" w14:textId="77777777" w:rsidR="000576FB" w:rsidRDefault="00000000">
            <w:r>
              <w:t>Filter-only enumeration; no relevance ranking</w:t>
            </w:r>
          </w:p>
        </w:tc>
        <w:tc>
          <w:tcPr>
            <w:tcW w:w="0" w:type="auto"/>
          </w:tcPr>
          <w:p w14:paraId="061BF6EA" w14:textId="77777777" w:rsidR="000576FB" w:rsidRDefault="00000000">
            <w:r>
              <w:t>SQL enumeration over the graph store with metadata filters and configurable sort</w:t>
            </w:r>
          </w:p>
        </w:tc>
        <w:tc>
          <w:tcPr>
            <w:tcW w:w="0" w:type="auto"/>
          </w:tcPr>
          <w:p w14:paraId="79DC28D9" w14:textId="77777777" w:rsidR="000576FB" w:rsidRDefault="00000000">
            <w:r>
              <w:t>Browsing, document-list queries, programmatic enumeration of documents matching criteria</w:t>
            </w:r>
          </w:p>
        </w:tc>
      </w:tr>
    </w:tbl>
    <w:p w14:paraId="4D065504" w14:textId="77777777" w:rsidR="000576FB" w:rsidRDefault="00000000">
      <w:pPr>
        <w:pStyle w:val="BodyText"/>
      </w:pPr>
      <w:r>
        <w:t>A few notes on the mode set. Hybrid search (vector plus BM25 fusion) is not a separate mode but a flag on semantic. The fusion is performed natively by the LanceDB content store. Hybrid is the default for semantic mode because it noticeably improves results on content with defined terminology and formal identifiers, where exact-keyword matching complements semantic similarity.</w:t>
      </w:r>
    </w:p>
    <w:p w14:paraId="06F84922" w14:textId="77777777" w:rsidR="000576FB" w:rsidRDefault="00000000">
      <w:pPr>
        <w:pStyle w:val="BodyText"/>
      </w:pPr>
      <w:r>
        <w:t>Keyword mode (BM25-only, no vector search) exists for queries where semantic similarity is unhelpful: searching for a known reference number or an exact phrase that should appear verbatim in the source.</w:t>
      </w:r>
    </w:p>
    <w:p w14:paraId="7E1A462F" w14:textId="77777777" w:rsidR="000576FB" w:rsidRDefault="00000000">
      <w:pPr>
        <w:pStyle w:val="BodyText"/>
      </w:pPr>
      <w:r>
        <w:lastRenderedPageBreak/>
        <w:t>Catalog mode is fundamentally different from the others: it does not score results by content relevance at all. It enumerates documents that match the filter criteria, returns document-level metadata only (no chunk content), and supports pagination via offset and explicit sort via sort_by and sort_order. The use case is browsing or programmatic enumeration; it would be a misuse to invoke catalog mode for a relevance query.</w:t>
      </w:r>
    </w:p>
    <w:p w14:paraId="5103790D" w14:textId="77777777" w:rsidR="000576FB" w:rsidRDefault="00000000">
      <w:pPr>
        <w:pStyle w:val="BodyText"/>
      </w:pPr>
      <w:r>
        <w:t>A verification pattern (comparing an authoritative source against a consuming document’s usage) is composed by a caller from two deterministic retrievals: the caller pulls the authoritative content and the consumer’s content and performs the comparison. SAGE does not provide a verification mode because the comparison logic is caller-side; the substrate provides the deterministic-extraction primitive that makes the pattern straightforward.</w:t>
      </w:r>
    </w:p>
    <w:p w14:paraId="0D47CADB" w14:textId="77777777" w:rsidR="000576FB" w:rsidRDefault="00000000">
      <w:pPr>
        <w:pStyle w:val="Heading2"/>
      </w:pPr>
      <w:bookmarkStart w:id="83" w:name="source-scope"/>
      <w:bookmarkStart w:id="84" w:name="_Toc229127313"/>
      <w:r>
        <w:t>Source Scope</w:t>
      </w:r>
      <w:bookmarkEnd w:id="83"/>
      <w:bookmarkEnd w:id="84"/>
    </w:p>
    <w:p w14:paraId="163DF2F3" w14:textId="77777777" w:rsidR="000576FB" w:rsidRDefault="00000000" w:rsidP="0034632C">
      <w:pPr>
        <w:pStyle w:val="BodyText"/>
      </w:pPr>
      <w:r>
        <w:t>Source scope controls which documents are eligible for retrieval, independent of mode:</w:t>
      </w:r>
    </w:p>
    <w:tbl>
      <w:tblPr>
        <w:tblW w:w="5000" w:type="pct"/>
        <w:tblLook w:val="07E0" w:firstRow="1" w:lastRow="1" w:firstColumn="1" w:lastColumn="1" w:noHBand="1" w:noVBand="1"/>
      </w:tblPr>
      <w:tblGrid>
        <w:gridCol w:w="1417"/>
        <w:gridCol w:w="3792"/>
        <w:gridCol w:w="4151"/>
      </w:tblGrid>
      <w:tr w:rsidR="000576FB" w14:paraId="0C584FB8" w14:textId="77777777">
        <w:tc>
          <w:tcPr>
            <w:tcW w:w="0" w:type="auto"/>
            <w:tcBorders>
              <w:bottom w:val="single" w:sz="0" w:space="0" w:color="auto"/>
            </w:tcBorders>
            <w:vAlign w:val="bottom"/>
          </w:tcPr>
          <w:p w14:paraId="619E2160" w14:textId="77777777" w:rsidR="000576FB" w:rsidRDefault="00000000">
            <w:r>
              <w:t>Scope</w:t>
            </w:r>
          </w:p>
        </w:tc>
        <w:tc>
          <w:tcPr>
            <w:tcW w:w="0" w:type="auto"/>
            <w:tcBorders>
              <w:bottom w:val="single" w:sz="0" w:space="0" w:color="auto"/>
            </w:tcBorders>
            <w:vAlign w:val="bottom"/>
          </w:tcPr>
          <w:p w14:paraId="0A735C8F" w14:textId="77777777" w:rsidR="000576FB" w:rsidRDefault="00000000">
            <w:r>
              <w:t>Behavior</w:t>
            </w:r>
          </w:p>
        </w:tc>
        <w:tc>
          <w:tcPr>
            <w:tcW w:w="0" w:type="auto"/>
            <w:tcBorders>
              <w:bottom w:val="single" w:sz="0" w:space="0" w:color="auto"/>
            </w:tcBorders>
            <w:vAlign w:val="bottom"/>
          </w:tcPr>
          <w:p w14:paraId="06B29705" w14:textId="77777777" w:rsidR="000576FB" w:rsidRDefault="00000000">
            <w:r>
              <w:t>Implementation</w:t>
            </w:r>
          </w:p>
        </w:tc>
      </w:tr>
      <w:tr w:rsidR="000576FB" w14:paraId="30BC62F1" w14:textId="77777777">
        <w:tc>
          <w:tcPr>
            <w:tcW w:w="0" w:type="auto"/>
          </w:tcPr>
          <w:p w14:paraId="32F70276" w14:textId="77777777" w:rsidR="000576FB" w:rsidRDefault="00000000">
            <w:r>
              <w:t>all</w:t>
            </w:r>
          </w:p>
        </w:tc>
        <w:tc>
          <w:tcPr>
            <w:tcW w:w="0" w:type="auto"/>
          </w:tcPr>
          <w:p w14:paraId="492640AF" w14:textId="77777777" w:rsidR="000576FB" w:rsidRDefault="00000000">
            <w:r>
              <w:t>Search all documents in the vault</w:t>
            </w:r>
          </w:p>
        </w:tc>
        <w:tc>
          <w:tcPr>
            <w:tcW w:w="0" w:type="auto"/>
          </w:tcPr>
          <w:p w14:paraId="5B8C4EEB" w14:textId="77777777" w:rsidR="000576FB" w:rsidRDefault="00000000">
            <w:r>
              <w:t>Default; no pre-filtering by scope</w:t>
            </w:r>
          </w:p>
        </w:tc>
      </w:tr>
      <w:tr w:rsidR="000576FB" w14:paraId="4F9B57C0" w14:textId="77777777">
        <w:tc>
          <w:tcPr>
            <w:tcW w:w="0" w:type="auto"/>
          </w:tcPr>
          <w:p w14:paraId="462C7BA9" w14:textId="77777777" w:rsidR="000576FB" w:rsidRDefault="00000000">
            <w:r>
              <w:t>authoritative</w:t>
            </w:r>
          </w:p>
        </w:tc>
        <w:tc>
          <w:tcPr>
            <w:tcW w:w="0" w:type="auto"/>
          </w:tcPr>
          <w:p w14:paraId="3390E081" w14:textId="77777777" w:rsidR="000576FB" w:rsidRDefault="00000000">
            <w:r>
              <w:t>Search only documents that are authoritative for the queried domain</w:t>
            </w:r>
          </w:p>
        </w:tc>
        <w:tc>
          <w:tcPr>
            <w:tcW w:w="0" w:type="auto"/>
          </w:tcPr>
          <w:p w14:paraId="58019419" w14:textId="77777777" w:rsidR="000576FB" w:rsidRDefault="00000000">
            <w:r>
              <w:t>Uses authoritative_for graph edges to identify eligible source documents</w:t>
            </w:r>
          </w:p>
        </w:tc>
      </w:tr>
      <w:tr w:rsidR="000576FB" w14:paraId="0AB412EA" w14:textId="77777777">
        <w:tc>
          <w:tcPr>
            <w:tcW w:w="0" w:type="auto"/>
          </w:tcPr>
          <w:p w14:paraId="15824455" w14:textId="77777777" w:rsidR="000576FB" w:rsidRDefault="00000000">
            <w:r>
              <w:t>specific</w:t>
            </w:r>
          </w:p>
        </w:tc>
        <w:tc>
          <w:tcPr>
            <w:tcW w:w="0" w:type="auto"/>
          </w:tcPr>
          <w:p w14:paraId="418433B7" w14:textId="77777777" w:rsidR="000576FB" w:rsidRDefault="00000000">
            <w:r>
              <w:t>Search within a named document or set of documents</w:t>
            </w:r>
          </w:p>
        </w:tc>
        <w:tc>
          <w:tcPr>
            <w:tcW w:w="0" w:type="auto"/>
          </w:tcPr>
          <w:p w14:paraId="07C0CE39" w14:textId="77777777" w:rsidR="000576FB" w:rsidRDefault="00000000">
            <w:r>
              <w:t>Direct document_id filter</w:t>
            </w:r>
          </w:p>
        </w:tc>
      </w:tr>
      <w:tr w:rsidR="000576FB" w14:paraId="662964CB" w14:textId="77777777">
        <w:tc>
          <w:tcPr>
            <w:tcW w:w="0" w:type="auto"/>
          </w:tcPr>
          <w:p w14:paraId="394642F2" w14:textId="77777777" w:rsidR="000576FB" w:rsidRDefault="00000000">
            <w:r>
              <w:t>filtered</w:t>
            </w:r>
          </w:p>
        </w:tc>
        <w:tc>
          <w:tcPr>
            <w:tcW w:w="0" w:type="auto"/>
          </w:tcPr>
          <w:p w14:paraId="578310A2" w14:textId="77777777" w:rsidR="000576FB" w:rsidRDefault="00000000">
            <w:r>
              <w:t>Search within documents matching metadata criteria</w:t>
            </w:r>
          </w:p>
        </w:tc>
        <w:tc>
          <w:tcPr>
            <w:tcW w:w="0" w:type="auto"/>
          </w:tcPr>
          <w:p w14:paraId="5A220512" w14:textId="77777777" w:rsidR="000576FB" w:rsidRDefault="00000000">
            <w:r>
              <w:t>Pre-filter by doc_type, project, lifecycle_status, tags, or pipeline_status</w:t>
            </w:r>
          </w:p>
        </w:tc>
      </w:tr>
    </w:tbl>
    <w:p w14:paraId="5D0CB71B" w14:textId="77777777" w:rsidR="000576FB" w:rsidRDefault="00000000">
      <w:pPr>
        <w:pStyle w:val="BodyText"/>
      </w:pPr>
      <w:r>
        <w:t>The filtered scope deserves additional attention. Document-level metadata filters (everything except doc_type) live in the graph store, while content scoring runs in the content store. The retrieval pipeline resolves these filters into a document_id IN (...) set against the graph store before the content store ranks chunks. This pre-filter resolution behavior is described in §5.8 and is the reason that filtered scope produces the expected result set even when the underlying chunks are concentrated in a small set of documents.</w:t>
      </w:r>
    </w:p>
    <w:p w14:paraId="4BD96E36" w14:textId="77777777" w:rsidR="000576FB" w:rsidRDefault="00000000">
      <w:pPr>
        <w:pStyle w:val="Heading2"/>
      </w:pPr>
      <w:bookmarkStart w:id="85" w:name="combined-retrieval-parameters"/>
      <w:bookmarkStart w:id="86" w:name="_Toc229127314"/>
      <w:r>
        <w:t>Combined Retrieval Parameters</w:t>
      </w:r>
      <w:bookmarkEnd w:id="85"/>
      <w:bookmarkEnd w:id="86"/>
    </w:p>
    <w:p w14:paraId="6F65DA91" w14:textId="77777777" w:rsidR="000576FB" w:rsidRDefault="00000000" w:rsidP="0034632C">
      <w:pPr>
        <w:pStyle w:val="BodyText"/>
      </w:pPr>
      <w:r>
        <w:t>A typical retrieval call combines mode and scope. Examples:</w:t>
      </w:r>
    </w:p>
    <w:p w14:paraId="317EDB6C" w14:textId="77777777" w:rsidR="000576FB" w:rsidRDefault="00000000" w:rsidP="0034632C">
      <w:pPr>
        <w:pStyle w:val="Pseudocode"/>
      </w:pPr>
      <w:r>
        <w:t>discover(query="normalization", scope="authoritative", mode="deterministic")</w:t>
      </w:r>
    </w:p>
    <w:p w14:paraId="6AB4838A" w14:textId="77777777" w:rsidR="000576FB" w:rsidRDefault="00000000" w:rsidP="0034632C">
      <w:pPr>
        <w:pStyle w:val="BodyText"/>
      </w:pPr>
      <w:r>
        <w:t>Returns the exact governed definition from the authoritative source for the queried term.</w:t>
      </w:r>
    </w:p>
    <w:p w14:paraId="2A274603" w14:textId="77777777" w:rsidR="000576FB" w:rsidRDefault="00000000" w:rsidP="00F75B1F">
      <w:pPr>
        <w:pStyle w:val="Pseudocode"/>
      </w:pPr>
      <w:r>
        <w:t>discover(query="normalization approaches", scope="all", mode="semantic")</w:t>
      </w:r>
    </w:p>
    <w:p w14:paraId="3FB5A4C0" w14:textId="77777777" w:rsidR="000576FB" w:rsidRDefault="00000000" w:rsidP="00F75B1F">
      <w:pPr>
        <w:pStyle w:val="BodyText"/>
      </w:pPr>
      <w:r>
        <w:t>Returns ranked chunks from across the vault, blending vector similarity with BM25 keyword matching when hybrid is enabled (default).</w:t>
      </w:r>
    </w:p>
    <w:p w14:paraId="367E346A" w14:textId="77777777" w:rsidR="000576FB" w:rsidRDefault="00000000" w:rsidP="00F75B1F">
      <w:pPr>
        <w:pStyle w:val="Pseudocode"/>
      </w:pPr>
      <w:r>
        <w:t>discover(query="PV04-CD-002", scope="filtered", filters={doc_type: "claims_draft"}, mode="keyword")</w:t>
      </w:r>
    </w:p>
    <w:p w14:paraId="22AD981B" w14:textId="77777777" w:rsidR="000576FB" w:rsidRDefault="00000000" w:rsidP="00F75B1F">
      <w:pPr>
        <w:pStyle w:val="BodyText"/>
      </w:pPr>
      <w:r>
        <w:t>Returns chunks from claims-draft documents containing the literal identifier, bypassing semantic similarity entirely.</w:t>
      </w:r>
    </w:p>
    <w:p w14:paraId="78B1163A" w14:textId="77777777" w:rsidR="000576FB" w:rsidRDefault="00000000" w:rsidP="00F75B1F">
      <w:pPr>
        <w:pStyle w:val="Pseudocode"/>
      </w:pPr>
      <w:r>
        <w:lastRenderedPageBreak/>
        <w:t>discover(scope="filtered", filters={doc_type: "patent_draft", lifecycle_status: "active"}, mode="catalog", sort_by="document_date", sort_order="desc", offset=0)</w:t>
      </w:r>
    </w:p>
    <w:p w14:paraId="3CAEA7C8" w14:textId="77777777" w:rsidR="000576FB" w:rsidRDefault="00000000" w:rsidP="00F75B1F">
      <w:pPr>
        <w:pStyle w:val="BodyText"/>
      </w:pPr>
      <w:r>
        <w:t>Enumerates active patent-draft documents in date order, without scoring. Returns document-level metadata only; no chunk content. Catalog mode does not require a query argument since it does no relevance ranking.</w:t>
      </w:r>
    </w:p>
    <w:p w14:paraId="13676F1D" w14:textId="77777777" w:rsidR="000576FB" w:rsidRDefault="00000000">
      <w:pPr>
        <w:pStyle w:val="BodyText"/>
      </w:pPr>
      <w:r>
        <w:t>Mode and scope are selected independently, subject to mode-specific constraints noted in each subsection. Deterministic mode requires a specific scope (a document_id plus heading path); catalog mode ignores response_level because its results are always document-level; deterministic mode ignores response_level because its results are always chunk-level.</w:t>
      </w:r>
    </w:p>
    <w:p w14:paraId="021E5BA5" w14:textId="77777777" w:rsidR="000576FB" w:rsidRDefault="00000000">
      <w:pPr>
        <w:pStyle w:val="Heading2"/>
      </w:pPr>
      <w:bookmarkStart w:id="87" w:name="hybrid-search-and-reranking"/>
      <w:bookmarkStart w:id="88" w:name="_Toc229127315"/>
      <w:r>
        <w:t>Hybrid Search and Reranking</w:t>
      </w:r>
      <w:bookmarkEnd w:id="87"/>
      <w:bookmarkEnd w:id="88"/>
    </w:p>
    <w:p w14:paraId="61AE6D94" w14:textId="77777777" w:rsidR="000576FB" w:rsidRDefault="00000000" w:rsidP="00F75B1F">
      <w:pPr>
        <w:pStyle w:val="BodyText"/>
      </w:pPr>
      <w:r>
        <w:t>In semantic mode, SAGE supports hybrid retrieval combining vector similarity and BM25 keyword matching via the content store’s native fusion capabilities. Hybrid search is valuable when queries contain both natural-language concepts and specific identifiers (for example, “the Normalization definition in the project glossary”).</w:t>
      </w:r>
    </w:p>
    <w:p w14:paraId="7BAEC026" w14:textId="77777777" w:rsidR="000576FB" w:rsidRDefault="00000000">
      <w:pPr>
        <w:pStyle w:val="BodyText"/>
      </w:pPr>
      <w:r>
        <w:t>The retrieval pipeline composes content scoring with salience reranking (§5.5) and, when the abstract-boost flag is enabled, abstract-boosted retrieval (§5.6). The composition is loose: each adjustment operates on the document or chunk score independently, and the surface API does not commit to a specific evaluation order. Additional reranking layers (cross-encoder, learned-to-rank) compose at the same boundary without changing the API.</w:t>
      </w:r>
    </w:p>
    <w:p w14:paraId="7A0E6C89" w14:textId="77777777" w:rsidR="000576FB" w:rsidRDefault="00000000">
      <w:pPr>
        <w:pStyle w:val="Heading2"/>
      </w:pPr>
      <w:bookmarkStart w:id="89" w:name="salience-reranking"/>
      <w:bookmarkStart w:id="90" w:name="_Toc229127316"/>
      <w:r>
        <w:t>Salience Reranking</w:t>
      </w:r>
      <w:bookmarkEnd w:id="89"/>
      <w:bookmarkEnd w:id="90"/>
    </w:p>
    <w:p w14:paraId="1666B1D8" w14:textId="77777777" w:rsidR="000576FB" w:rsidRDefault="00000000" w:rsidP="00F75B1F">
      <w:pPr>
        <w:pStyle w:val="BodyText"/>
      </w:pPr>
      <w:r>
        <w:t>Two boosts compose with content scoring in semantic and keyword modes:</w:t>
      </w:r>
    </w:p>
    <w:p w14:paraId="7CC1587F" w14:textId="77777777" w:rsidR="000576FB" w:rsidRDefault="00000000">
      <w:pPr>
        <w:pStyle w:val="BodyText"/>
      </w:pPr>
      <w:r>
        <w:rPr>
          <w:b/>
        </w:rPr>
        <w:t>Active-lifecycle tier sort.</w:t>
      </w:r>
      <w:r>
        <w:t xml:space="preserve"> Documents with lifecycle_status="active" are placed in tier 0; all other documents are placed in tier 1. The final ordering sorts by tier first and content score second, so an active document always outranks any non-active document regardless of content score. The tier form (rather than a multiplicative score boost) is used because a multiplicative boost can leave a high-scoring archived document outranking a marginally relevant active document, surfacing a stale predecessor over the live successor; the tier sort closes that case at the cost of a slight loss of granularity within the cross-tier comparison.</w:t>
      </w:r>
    </w:p>
    <w:p w14:paraId="206D06B6" w14:textId="77777777" w:rsidR="000576FB" w:rsidRDefault="00000000">
      <w:pPr>
        <w:pStyle w:val="BodyText"/>
      </w:pPr>
      <w:r>
        <w:rPr>
          <w:b/>
        </w:rPr>
        <w:t>Recency boost.</w:t>
      </w:r>
      <w:r>
        <w:t xml:space="preserve"> Documents receive up to a 1.10x score multiplier via exponential decay with a 365-day half-life. The date used for decay is the document’s document_date if present, falling back to source_modified_at. Documents with neither receive the baseline (no boost). The recency boost composes multiplicatively with the content score within a tier, so it modulates rank within the active or non-active group without crossing tier boundaries.</w:t>
      </w:r>
    </w:p>
    <w:p w14:paraId="11A7304A" w14:textId="77777777" w:rsidR="000576FB" w:rsidRDefault="00000000">
      <w:pPr>
        <w:pStyle w:val="BodyText"/>
      </w:pPr>
      <w:r>
        <w:t>The two boosts together produce the default retrieval behavior: active documents surface first, recent documents within the active set float to the top, and content scoring drives the granular ordering inside each tier.</w:t>
      </w:r>
    </w:p>
    <w:p w14:paraId="55F434E3" w14:textId="77777777" w:rsidR="000576FB" w:rsidRDefault="00000000">
      <w:pPr>
        <w:pStyle w:val="Heading2"/>
      </w:pPr>
      <w:bookmarkStart w:id="91" w:name="abstract-boosted-retrieval"/>
      <w:bookmarkStart w:id="92" w:name="_Toc229127317"/>
      <w:r>
        <w:t>Abstract-Boosted Retrieval</w:t>
      </w:r>
      <w:bookmarkEnd w:id="91"/>
      <w:bookmarkEnd w:id="92"/>
    </w:p>
    <w:p w14:paraId="149DD68A" w14:textId="77777777" w:rsidR="000576FB" w:rsidRDefault="00000000" w:rsidP="00F75B1F">
      <w:pPr>
        <w:pStyle w:val="BodyText"/>
      </w:pPr>
      <w:r>
        <w:t xml:space="preserve">A document’s semantic_abstract is a generated description of what the document is about (see §3.4.1 stage 3 and the rationale in §2.3). For retrieval, the abstract serves as a document-level </w:t>
      </w:r>
      <w:r>
        <w:lastRenderedPageBreak/>
        <w:t>relevance prior. With the use_abstract_prefilter flag set true (default in semantic and keyword modes), the retrieval pipeline performs an abstract-match pass against semantic_abstract text for documents in scope, and chunks belonging to documents whose abstract matches the query receive a multiplicative score boost during content-store ranking.</w:t>
      </w:r>
    </w:p>
    <w:p w14:paraId="063C1918" w14:textId="77777777" w:rsidR="000576FB" w:rsidRDefault="00000000">
      <w:pPr>
        <w:pStyle w:val="BodyText"/>
      </w:pPr>
      <w:r>
        <w:t>Documents without abstracts (vaults where abstraction is disabled, documents with pipeline_status=abstraction_skipped, documents whose abstract has not been generated) participate at their natural chunk-relevance scores. They are not penalized; they simply do not receive the abstract boost. A vault that has not enabled abstraction sees no behavioral change from the abstract-boost machinery.</w:t>
      </w:r>
    </w:p>
    <w:p w14:paraId="4A9B6098" w14:textId="77777777" w:rsidR="000576FB" w:rsidRDefault="00000000">
      <w:pPr>
        <w:pStyle w:val="BodyText"/>
      </w:pPr>
      <w:r>
        <w:t>The abstract-boost flag is ignored by deterministic and catalog modes. Deterministic retrieval is exact content extraction (the abstract is irrelevant); catalog retrieval is filter-only enumeration (there is no relevance score to boost).</w:t>
      </w:r>
    </w:p>
    <w:p w14:paraId="45D58DDF" w14:textId="77777777" w:rsidR="000576FB" w:rsidRDefault="00000000">
      <w:pPr>
        <w:pStyle w:val="BodyText"/>
      </w:pPr>
      <w:r>
        <w:t>CAS-ADR-011 establishes the abstract field on the document record and identifies retrieval as the principal architectural consumer alongside steward orientation and agent triage. CAS-ADR-020 specifies the descriptive third-person prompt framing required for the abstract to function as a relevance-triage card. The two are companion decisions: the field exists because retrieval and agent triage need it, and the prompt is shaped to produce the kind of abstract those consumers can use.</w:t>
      </w:r>
    </w:p>
    <w:p w14:paraId="2CB07802" w14:textId="77777777" w:rsidR="000576FB" w:rsidRDefault="00000000">
      <w:pPr>
        <w:pStyle w:val="Heading2"/>
      </w:pPr>
      <w:bookmarkStart w:id="93" w:name="document-level-response-mode"/>
      <w:bookmarkStart w:id="94" w:name="_Toc229127318"/>
      <w:r>
        <w:t>Document-Level Response Mode</w:t>
      </w:r>
      <w:bookmarkEnd w:id="93"/>
      <w:bookmarkEnd w:id="94"/>
    </w:p>
    <w:p w14:paraId="08F8AFF5" w14:textId="77777777" w:rsidR="000576FB" w:rsidRDefault="00000000" w:rsidP="00F75B1F">
      <w:pPr>
        <w:pStyle w:val="BodyText"/>
      </w:pPr>
      <w:r>
        <w:t>Retrieval results can be returned at chunk-level (default) or document-level granularity, controlled by the response_level parameter on DiscoverRequest:</w:t>
      </w:r>
    </w:p>
    <w:p w14:paraId="47830B91" w14:textId="77777777" w:rsidR="000576FB" w:rsidRDefault="00000000">
      <w:pPr>
        <w:numPr>
          <w:ilvl w:val="0"/>
          <w:numId w:val="28"/>
        </w:numPr>
      </w:pPr>
      <w:r>
        <w:t>response_level="chunks" (default). Each hit is a chunk with its chunk_content, heading_path, parent document metadata, and relevance score.</w:t>
      </w:r>
    </w:p>
    <w:p w14:paraId="095F910C" w14:textId="77777777" w:rsidR="000576FB" w:rsidRDefault="00000000">
      <w:pPr>
        <w:numPr>
          <w:ilvl w:val="0"/>
          <w:numId w:val="28"/>
        </w:numPr>
      </w:pPr>
      <w:r>
        <w:t>response_level="documents". Each hit is a document. Chunk content is suppressed; the chunk’s heading_path (the location of the best-matching chunk in the document) is preserved as a navigation hint, along with relevance scores and matching-chunk count.</w:t>
      </w:r>
    </w:p>
    <w:p w14:paraId="324C24E5" w14:textId="77777777" w:rsidR="000576FB" w:rsidRDefault="00000000" w:rsidP="00F75B1F">
      <w:pPr>
        <w:pStyle w:val="BodyText"/>
      </w:pPr>
      <w:r>
        <w:t>Document-level mode is appropriate when the caller wants to know which documents matched a query without paging through every matching chunk within them. It is particularly useful for orientation queries (where the agent will read the full document or its abstract anyway) and for high-level discovery (showing the user a list of relevant documents to choose from).</w:t>
      </w:r>
    </w:p>
    <w:p w14:paraId="2E302D20" w14:textId="77777777" w:rsidR="000576FB" w:rsidRDefault="00000000">
      <w:pPr>
        <w:pStyle w:val="BodyText"/>
      </w:pPr>
      <w:r>
        <w:t>The response_level parameter applies to semantic and keyword modes. catalog mode is always document-level (it does not return chunks at all). deterministic mode is always chunk-level (it returns the specific extracted content; “document-level deterministic” would be a different operation, namely “fetch the whole document,” which is what get_document provides).</w:t>
      </w:r>
    </w:p>
    <w:p w14:paraId="093FE67E" w14:textId="77777777" w:rsidR="000576FB" w:rsidRDefault="00000000">
      <w:pPr>
        <w:pStyle w:val="Heading2"/>
      </w:pPr>
      <w:bookmarkStart w:id="95" w:name="pre-filter-resolution"/>
      <w:bookmarkStart w:id="96" w:name="_Toc229127319"/>
      <w:r>
        <w:t>Pre-Filter Resolution</w:t>
      </w:r>
      <w:bookmarkEnd w:id="95"/>
      <w:bookmarkEnd w:id="96"/>
    </w:p>
    <w:p w14:paraId="737A1649" w14:textId="77777777" w:rsidR="000576FB" w:rsidRDefault="00000000" w:rsidP="00F75B1F">
      <w:pPr>
        <w:pStyle w:val="BodyText"/>
      </w:pPr>
      <w:r>
        <w:t>Document-level metadata filters (lifecycle_status, project, tags, pipeline_status) and the document_ids filter are resolved against the graph store before chunk search runs in the content store. The retrieval pipeline performs an enumeration query against the graph store to collect the set of document_id values matching the active filters, and passes this set to the content store as a hard pre-filter on the chunk search.</w:t>
      </w:r>
    </w:p>
    <w:p w14:paraId="2DB5D64C" w14:textId="77777777" w:rsidR="000576FB" w:rsidRDefault="00000000">
      <w:pPr>
        <w:pStyle w:val="BodyText"/>
      </w:pPr>
      <w:r>
        <w:t xml:space="preserve">The pre-filter resolution behavior is required for correctness when a vault has a small population of documents matching the filter relative to the total chunk count. Without it, the LanceDB top-K </w:t>
      </w:r>
      <w:r>
        <w:lastRenderedPageBreak/>
        <w:t>search might return chunks belonging entirely to documents that the post-filter excludes, producing an empty result set even when many candidate documents satisfy the user’s filter. Pre-filter resolution avoids this by forcing the content store to score only chunks belonging to qualifying documents.</w:t>
      </w:r>
    </w:p>
    <w:p w14:paraId="33EAEB1D" w14:textId="77777777" w:rsidR="000576FB" w:rsidRDefault="00000000">
      <w:pPr>
        <w:pStyle w:val="BodyText"/>
      </w:pPr>
      <w:r>
        <w:t>Two cases bypass graph-store filter resolution. First, the doc_type filter is applied at the content store layer because doc_type is denormalized into the chunks schema (§3.3.7); the content store applies it as a SQL WHERE predicate against the chunks table during scoring. Second, the authoritative_for scope is not a metadata filter but an edge traversal: it walks the authoritative_for graph edges to identify the documents authoritative for the queried domain and produces its own document_id IN (...) set, which intersects with the document-level filter set produced by graph-store resolution.</w:t>
      </w:r>
    </w:p>
    <w:p w14:paraId="564A98A4" w14:textId="77777777" w:rsidR="000576FB" w:rsidRDefault="00000000">
      <w:pPr>
        <w:pStyle w:val="BodyText"/>
      </w:pPr>
      <w:r>
        <w:t>When pre-filter resolution produces an empty set (no documents match the active filters), the retrieval pipeline short-circuits without invoking the content store and returns an empty result with total_before_filtering=0 and active_filters populated in the response, so callers can see why the query produced no results.</w:t>
      </w:r>
    </w:p>
    <w:p w14:paraId="06CEB502" w14:textId="77777777" w:rsidR="000576FB" w:rsidRDefault="00000000">
      <w:pPr>
        <w:pStyle w:val="Heading2"/>
      </w:pPr>
      <w:bookmarkStart w:id="97" w:name="chain-walk-operation"/>
      <w:bookmarkStart w:id="98" w:name="_Toc229127320"/>
      <w:r>
        <w:t>Chain Walk Operation</w:t>
      </w:r>
      <w:bookmarkEnd w:id="97"/>
      <w:bookmarkEnd w:id="98"/>
    </w:p>
    <w:p w14:paraId="4302B0A5" w14:textId="77777777" w:rsidR="000576FB" w:rsidRDefault="00000000" w:rsidP="00F75B1F">
      <w:pPr>
        <w:pStyle w:val="BodyText"/>
      </w:pPr>
      <w:r>
        <w:t>The chain operation walks an edge chain from any starting document to both ends. Its principal use case is version-history retrieval over supersedes chains: given any document in a chain, return the head (current version), the tail (oldest version), and the path between them. The operation works for any edge type, not only supersedes; an instantiated_from chain or a derived_from lineage can be walked the same way.</w:t>
      </w:r>
    </w:p>
    <w:p w14:paraId="593F7624" w14:textId="77777777" w:rsidR="000576FB" w:rsidRDefault="00000000">
      <w:pPr>
        <w:pStyle w:val="BodyText"/>
      </w:pPr>
      <w:r>
        <w:t>The operation returns:</w:t>
      </w:r>
    </w:p>
    <w:p w14:paraId="72A438DD" w14:textId="77777777" w:rsidR="000576FB" w:rsidRDefault="00000000">
      <w:pPr>
        <w:numPr>
          <w:ilvl w:val="0"/>
          <w:numId w:val="29"/>
        </w:numPr>
      </w:pPr>
      <w:r>
        <w:t>head_id: the document at the chain head (downstream end; current version for supersedes chains)</w:t>
      </w:r>
    </w:p>
    <w:p w14:paraId="212664CE" w14:textId="77777777" w:rsidR="000576FB" w:rsidRDefault="00000000">
      <w:pPr>
        <w:numPr>
          <w:ilvl w:val="0"/>
          <w:numId w:val="29"/>
        </w:numPr>
      </w:pPr>
      <w:r>
        <w:t>tail_id: the document at the chain tail (upstream end; original version for supersedes chains)</w:t>
      </w:r>
    </w:p>
    <w:p w14:paraId="58F609AD" w14:textId="77777777" w:rsidR="000576FB" w:rsidRDefault="00000000">
      <w:pPr>
        <w:numPr>
          <w:ilvl w:val="0"/>
          <w:numId w:val="29"/>
        </w:numPr>
      </w:pPr>
      <w:r>
        <w:t>query_position: where the queried document sits in the chain</w:t>
      </w:r>
    </w:p>
    <w:p w14:paraId="71DE1FB1" w14:textId="77777777" w:rsidR="000576FB" w:rsidRDefault="00000000">
      <w:pPr>
        <w:numPr>
          <w:ilvl w:val="0"/>
          <w:numId w:val="29"/>
        </w:numPr>
      </w:pPr>
      <w:r>
        <w:t>length: the chain length</w:t>
      </w:r>
    </w:p>
    <w:p w14:paraId="7172AE14" w14:textId="77777777" w:rsidR="000576FB" w:rsidRDefault="00000000">
      <w:pPr>
        <w:numPr>
          <w:ilvl w:val="0"/>
          <w:numId w:val="29"/>
        </w:numPr>
      </w:pPr>
      <w:r>
        <w:t>is_linear: whether the chain is linear or has forks (forks indicate a malformed chain where chain-repair operations have not yet been applied)</w:t>
      </w:r>
    </w:p>
    <w:p w14:paraId="578D1AF1" w14:textId="77777777" w:rsidR="000576FB" w:rsidRDefault="00000000" w:rsidP="00F75B1F">
      <w:pPr>
        <w:pStyle w:val="BodyText"/>
      </w:pPr>
      <w:r>
        <w:t>Implementation uses a recursive CTE in the graph store, walking edges of the queried type in both directions from the starting document. The operation is bidirectional and depth-unbounded by design: a caller asking “give me the full history of this document” should not have to specify a depth that turns out to be too small.</w:t>
      </w:r>
    </w:p>
    <w:p w14:paraId="5B4F7C1F" w14:textId="77777777" w:rsidR="000576FB" w:rsidRDefault="00000000">
      <w:pPr>
        <w:pStyle w:val="BodyText"/>
      </w:pPr>
      <w:r>
        <w:t>Chain is distinct from traverse. Traverse walks the graph from a starting document along edges of one or more types, in a chosen direction, with explicit depth control, returning a tree of reachable documents. Chain walks a single edge chain to its endpoints in both directions with no depth limit. The two operations cover different use cases and would not compose cleanly into a single API.</w:t>
      </w:r>
    </w:p>
    <w:p w14:paraId="135992AC" w14:textId="77777777" w:rsidR="000576FB" w:rsidRDefault="00000000">
      <w:pPr>
        <w:pStyle w:val="BodyText"/>
      </w:pPr>
      <w:r>
        <w:t>The dedicated chain operation makes the fork-detection invariant (is_linear) part of the response contract rather than something a caller has to compute from a traverse result.</w:t>
      </w:r>
    </w:p>
    <w:p w14:paraId="6E5C890E" w14:textId="77777777" w:rsidR="000576FB" w:rsidRDefault="006177F3">
      <w:r>
        <w:rPr>
          <w:noProof/>
        </w:rPr>
        <w:pict w14:anchorId="6ADEA3CF">
          <v:rect id="_x0000_i1028" alt="" style="width:468pt;height:.05pt;mso-width-percent:0;mso-height-percent:0;mso-width-percent:0;mso-height-percent:0" o:hralign="center" o:hrstd="t" o:hr="t"/>
        </w:pict>
      </w:r>
    </w:p>
    <w:p w14:paraId="6F02BD3E" w14:textId="77777777" w:rsidR="000576FB" w:rsidRDefault="00000000">
      <w:pPr>
        <w:pStyle w:val="Heading1"/>
      </w:pPr>
      <w:bookmarkStart w:id="99" w:name="access-control-and-governance"/>
      <w:bookmarkStart w:id="100" w:name="_Toc229127321"/>
      <w:r>
        <w:lastRenderedPageBreak/>
        <w:t>Access Control and Governance</w:t>
      </w:r>
      <w:bookmarkEnd w:id="99"/>
      <w:bookmarkEnd w:id="100"/>
    </w:p>
    <w:p w14:paraId="5722E796" w14:textId="77777777" w:rsidR="000576FB" w:rsidRDefault="00000000">
      <w:pPr>
        <w:pStyle w:val="Heading2"/>
      </w:pPr>
      <w:bookmarkStart w:id="101" w:name="design-principle"/>
      <w:bookmarkStart w:id="102" w:name="_Toc229127322"/>
      <w:r>
        <w:t>Design Principle</w:t>
      </w:r>
      <w:bookmarkEnd w:id="101"/>
      <w:bookmarkEnd w:id="102"/>
    </w:p>
    <w:p w14:paraId="711B4D44" w14:textId="77777777" w:rsidR="000576FB" w:rsidRDefault="00000000" w:rsidP="00F75B1F">
      <w:pPr>
        <w:pStyle w:val="BodyText"/>
      </w:pPr>
      <w:r>
        <w:t>SAGE enforces data-layer governance: who can read and write documents, and the provenance tracking of who did so. Orchestration concerns (workflow sequencing, agent role assignment, policy-based behavior constraints) belong to the layer above SAGE and are documented in domain-specific instantiations.</w:t>
      </w:r>
    </w:p>
    <w:p w14:paraId="3F70197F" w14:textId="77777777" w:rsidR="000576FB" w:rsidRDefault="00000000">
      <w:pPr>
        <w:pStyle w:val="Heading2"/>
      </w:pPr>
      <w:bookmarkStart w:id="103" w:name="user-registration"/>
      <w:bookmarkStart w:id="104" w:name="_Toc229127323"/>
      <w:r>
        <w:t>User Registration</w:t>
      </w:r>
      <w:bookmarkEnd w:id="103"/>
      <w:bookmarkEnd w:id="104"/>
    </w:p>
    <w:p w14:paraId="4A8EF746" w14:textId="77777777" w:rsidR="000576FB" w:rsidRDefault="00000000" w:rsidP="00F75B1F">
      <w:pPr>
        <w:pStyle w:val="BodyText"/>
      </w:pPr>
      <w:r>
        <w:t>All actors (human users, agents) are registered in the user table before interacting with SAGE. Registration establishes identity for both provenance and access control. See the User entity definition in §4.2.</w:t>
      </w:r>
    </w:p>
    <w:p w14:paraId="69B125F9" w14:textId="77777777" w:rsidR="000576FB" w:rsidRDefault="00000000">
      <w:pPr>
        <w:pStyle w:val="Heading2"/>
      </w:pPr>
      <w:bookmarkStart w:id="105" w:name="editor-based-write-control"/>
      <w:bookmarkStart w:id="106" w:name="_Toc229127324"/>
      <w:r>
        <w:t>Editor-Based Write Control</w:t>
      </w:r>
      <w:bookmarkEnd w:id="105"/>
      <w:bookmarkEnd w:id="106"/>
    </w:p>
    <w:p w14:paraId="4C0AB0BA" w14:textId="77777777" w:rsidR="000576FB" w:rsidRDefault="00000000" w:rsidP="00F75B1F">
      <w:pPr>
        <w:pStyle w:val="BodyText"/>
      </w:pPr>
      <w:r>
        <w:t>Default-open: any registered user can read and write any document. Registering one or more editors on a document restricts write operations to the editor set; all others become read-only for that document. “Editor” is the SAGE-layer term for a user designated as a writer on a particular document; it is a per-document role, not a vault-level permission. See the Editor Model in §4.3.</w:t>
      </w:r>
    </w:p>
    <w:p w14:paraId="512A9F4B" w14:textId="77777777" w:rsidR="000576FB" w:rsidRDefault="00000000">
      <w:pPr>
        <w:pStyle w:val="Heading2"/>
      </w:pPr>
      <w:bookmarkStart w:id="107" w:name="no-delete-invariant"/>
      <w:bookmarkStart w:id="108" w:name="_Toc229127325"/>
      <w:r>
        <w:t>No-Delete Invariant</w:t>
      </w:r>
      <w:bookmarkEnd w:id="107"/>
      <w:bookmarkEnd w:id="108"/>
    </w:p>
    <w:p w14:paraId="6B2DE446" w14:textId="77777777" w:rsidR="000576FB" w:rsidRDefault="00000000" w:rsidP="00F75B1F">
      <w:pPr>
        <w:pStyle w:val="BodyText"/>
      </w:pPr>
      <w:r>
        <w:t>SAGE never deletes documents. Supersession and archival are the mechanisms for managing document lifecycle. This is a system-level invariant, not a configurable policy. No API operation removes a document record.</w:t>
      </w:r>
    </w:p>
    <w:p w14:paraId="5A9B3E13" w14:textId="77777777" w:rsidR="000576FB" w:rsidRDefault="00000000">
      <w:pPr>
        <w:pStyle w:val="BodyText"/>
      </w:pPr>
      <w:r>
        <w:t>The invariant applies to documents only. Edges may be removed via unlink, which is the supported mechanism for retracting an erroneous edge or cleaning up after a chain-repair operation. The asymmetry is deliberate: a document represents canonical content with a permanent identity, while an edge represents a relationship claim that can be wrong, refined, or retracted.</w:t>
      </w:r>
    </w:p>
    <w:p w14:paraId="10A94748" w14:textId="77777777" w:rsidR="000576FB" w:rsidRDefault="00000000">
      <w:pPr>
        <w:pStyle w:val="Heading2"/>
      </w:pPr>
      <w:bookmarkStart w:id="109" w:name="provenance-tracking"/>
      <w:bookmarkStart w:id="110" w:name="_Toc229127326"/>
      <w:r>
        <w:t>Provenance Tracking</w:t>
      </w:r>
      <w:bookmarkEnd w:id="109"/>
      <w:bookmarkEnd w:id="110"/>
    </w:p>
    <w:p w14:paraId="4920499B" w14:textId="77777777" w:rsidR="000576FB" w:rsidRDefault="00000000" w:rsidP="00F75B1F">
      <w:pPr>
        <w:pStyle w:val="BodyText"/>
      </w:pPr>
      <w:r>
        <w:t>Every document records its creator (created_by) and the user responsible for the most recent modification. Re-ingestion events record the trigger (the caller that invoked re-ingest) and update updated_at. The metadata_confirmed boolean (§4.1) tracks whether a document’s metadata is caller-authoritative or has been flagged for human review (§3.4.6).</w:t>
      </w:r>
    </w:p>
    <w:p w14:paraId="76B49ED7" w14:textId="77777777" w:rsidR="000576FB" w:rsidRDefault="00000000">
      <w:pPr>
        <w:pStyle w:val="BodyText"/>
      </w:pPr>
      <w:r>
        <w:t>Phase 1 tracks provenance via fields on the document record. A full audit trail with graph edges (edited_by, reviewed_by) is a Phase 3 consideration relevant when the trust model shifts from a small team to multi-tenant deployment. Decision logs (§4.10) provide a complementary mechanism for capturing operational judgment that does not produce an artifact revision.</w:t>
      </w:r>
    </w:p>
    <w:p w14:paraId="0A3E8EA7" w14:textId="77777777" w:rsidR="000576FB" w:rsidRDefault="00000000">
      <w:pPr>
        <w:pStyle w:val="Heading2"/>
      </w:pPr>
      <w:bookmarkStart w:id="111" w:name="source-authority"/>
      <w:bookmarkStart w:id="112" w:name="_Toc229127327"/>
      <w:r>
        <w:t>Source Authority</w:t>
      </w:r>
      <w:bookmarkEnd w:id="111"/>
      <w:bookmarkEnd w:id="112"/>
    </w:p>
    <w:p w14:paraId="1CF34967" w14:textId="77777777" w:rsidR="000576FB" w:rsidRDefault="00000000" w:rsidP="00F75B1F">
      <w:pPr>
        <w:pStyle w:val="BodyText"/>
      </w:pPr>
      <w:r>
        <w:t>The authoritative_for edge type identifies which document governs a content domain. This is a graph-level fact, not an agent assignment. Any consumer (human or agent) queries the graph to determine source authority before transferring or modifying governed content.</w:t>
      </w:r>
    </w:p>
    <w:p w14:paraId="3C53B8C1" w14:textId="77777777" w:rsidR="000576FB" w:rsidRDefault="00000000">
      <w:pPr>
        <w:pStyle w:val="Heading2"/>
      </w:pPr>
      <w:bookmarkStart w:id="113" w:name="blast-radius-assessment"/>
      <w:bookmarkStart w:id="114" w:name="_Toc229127328"/>
      <w:r>
        <w:lastRenderedPageBreak/>
        <w:t>Blast Radius Assessment</w:t>
      </w:r>
      <w:bookmarkEnd w:id="113"/>
      <w:bookmarkEnd w:id="114"/>
    </w:p>
    <w:p w14:paraId="72E390C3" w14:textId="77777777" w:rsidR="000576FB" w:rsidRDefault="00000000" w:rsidP="00F75B1F">
      <w:pPr>
        <w:pStyle w:val="BodyText"/>
      </w:pPr>
      <w:r>
        <w:t>When a change is made to an authoritative document, the graph can compute affected documents by traversing sync_target and references edges. The assessment produces a report of impacted documents. What an orchestration layer does with the report (block the change, warn the user, auto-propagate) is an orchestration concern. SAGE provides the traversal; it does not enforce the policy.</w:t>
      </w:r>
    </w:p>
    <w:p w14:paraId="1F358213" w14:textId="77777777" w:rsidR="000576FB" w:rsidRDefault="006177F3">
      <w:r>
        <w:rPr>
          <w:noProof/>
        </w:rPr>
        <w:pict w14:anchorId="4B07CDE6">
          <v:rect id="_x0000_i1027" alt="" style="width:468pt;height:.05pt;mso-width-percent:0;mso-height-percent:0;mso-width-percent:0;mso-height-percent:0" o:hralign="center" o:hrstd="t" o:hr="t"/>
        </w:pict>
      </w:r>
    </w:p>
    <w:p w14:paraId="62CBE8B2" w14:textId="77777777" w:rsidR="000576FB" w:rsidRDefault="00000000">
      <w:pPr>
        <w:pStyle w:val="Heading1"/>
      </w:pPr>
      <w:bookmarkStart w:id="115" w:name="core-api-operations"/>
      <w:bookmarkStart w:id="116" w:name="_Toc229127329"/>
      <w:r>
        <w:t>Core API Operations</w:t>
      </w:r>
      <w:bookmarkEnd w:id="115"/>
      <w:bookmarkEnd w:id="116"/>
    </w:p>
    <w:p w14:paraId="43AACDAE" w14:textId="77777777" w:rsidR="000576FB" w:rsidRDefault="00000000" w:rsidP="00F75B1F">
      <w:pPr>
        <w:pStyle w:val="BodyText"/>
      </w:pPr>
      <w:r>
        <w:t>The Core API exposes operations grouped by concern. The grouping mirrors the organization of the OpenAPI specifications: SAGE Core API operations on the URL prefix /sage_vaults/* cover graph state, retrieval, ingestion, lifecycle, and access control; CAS Application API operations on the URL prefix /app/* cover caller-side workflows that compose SAGE operations into bulk-ingestion pipelines. The two prefixes are architecturally distinct (§3.5.2): the SAGE Core API is the substrate; the Application API is one consumer of that substrate.</w:t>
      </w:r>
    </w:p>
    <w:p w14:paraId="0AA15DF6" w14:textId="77777777" w:rsidR="000576FB" w:rsidRDefault="00000000">
      <w:pPr>
        <w:pStyle w:val="BodyText"/>
      </w:pPr>
      <w:r>
        <w:t>This section describes the SAGE Core API surface (§7.1) and the CAS Application API surface (§7.2). The OpenAPI specifications in the Formal Substrate are the canonical contract; this section provides the architectural narrative behind the specifications.</w:t>
      </w:r>
    </w:p>
    <w:p w14:paraId="6B9E605C" w14:textId="77777777" w:rsidR="000576FB" w:rsidRDefault="00000000">
      <w:pPr>
        <w:pStyle w:val="Heading2"/>
      </w:pPr>
      <w:bookmarkStart w:id="117" w:name="sage-core-api-operations"/>
      <w:bookmarkStart w:id="118" w:name="_Toc229127330"/>
      <w:r>
        <w:t>SAGE Core API Operations</w:t>
      </w:r>
      <w:bookmarkEnd w:id="117"/>
      <w:bookmarkEnd w:id="118"/>
    </w:p>
    <w:p w14:paraId="35E399E4" w14:textId="77777777" w:rsidR="000576FB" w:rsidRDefault="00000000">
      <w:pPr>
        <w:pStyle w:val="Heading3"/>
      </w:pPr>
      <w:bookmarkStart w:id="119" w:name="discovery"/>
      <w:bookmarkStart w:id="120" w:name="_Toc229127331"/>
      <w:r>
        <w:t>Discovery</w:t>
      </w:r>
      <w:bookmarkEnd w:id="119"/>
      <w:bookmarkEnd w:id="120"/>
    </w:p>
    <w:tbl>
      <w:tblPr>
        <w:tblW w:w="5000" w:type="pct"/>
        <w:tblLook w:val="07E0" w:firstRow="1" w:lastRow="1" w:firstColumn="1" w:lastColumn="1" w:noHBand="1" w:noVBand="1"/>
      </w:tblPr>
      <w:tblGrid>
        <w:gridCol w:w="4196"/>
        <w:gridCol w:w="5164"/>
      </w:tblGrid>
      <w:tr w:rsidR="000576FB" w14:paraId="48B12B09" w14:textId="77777777">
        <w:tc>
          <w:tcPr>
            <w:tcW w:w="0" w:type="auto"/>
            <w:tcBorders>
              <w:bottom w:val="single" w:sz="0" w:space="0" w:color="auto"/>
            </w:tcBorders>
            <w:vAlign w:val="bottom"/>
          </w:tcPr>
          <w:p w14:paraId="77938C07" w14:textId="77777777" w:rsidR="000576FB" w:rsidRDefault="00000000">
            <w:r>
              <w:t>Operation</w:t>
            </w:r>
          </w:p>
        </w:tc>
        <w:tc>
          <w:tcPr>
            <w:tcW w:w="0" w:type="auto"/>
            <w:tcBorders>
              <w:bottom w:val="single" w:sz="0" w:space="0" w:color="auto"/>
            </w:tcBorders>
            <w:vAlign w:val="bottom"/>
          </w:tcPr>
          <w:p w14:paraId="726FDE54" w14:textId="77777777" w:rsidR="000576FB" w:rsidRDefault="00000000">
            <w:r>
              <w:t>Purpose</w:t>
            </w:r>
          </w:p>
        </w:tc>
      </w:tr>
      <w:tr w:rsidR="000576FB" w14:paraId="48A7A53B" w14:textId="77777777">
        <w:tc>
          <w:tcPr>
            <w:tcW w:w="0" w:type="auto"/>
          </w:tcPr>
          <w:p w14:paraId="4FCCCF1C" w14:textId="77777777" w:rsidR="000576FB" w:rsidRDefault="00000000">
            <w:r>
              <w:t>discover(query, mode, scope, filters, response_level, sort_by, sort_order, offset, use_abstract_prefilter)</w:t>
            </w:r>
          </w:p>
        </w:tc>
        <w:tc>
          <w:tcPr>
            <w:tcW w:w="0" w:type="auto"/>
          </w:tcPr>
          <w:p w14:paraId="7F325303" w14:textId="77777777" w:rsidR="000576FB" w:rsidRDefault="00000000">
            <w:r>
              <w:t>Retrieval entry point. Supports four modes (semantic, keyword, deterministic, catalog) and four scopes (all, authoritative, specific, filtered). See §5 for full retrieval semantics</w:t>
            </w:r>
          </w:p>
        </w:tc>
      </w:tr>
      <w:tr w:rsidR="000576FB" w14:paraId="319AFE90" w14:textId="77777777">
        <w:tc>
          <w:tcPr>
            <w:tcW w:w="0" w:type="auto"/>
          </w:tcPr>
          <w:p w14:paraId="627AAE1C" w14:textId="77777777" w:rsidR="000576FB" w:rsidRDefault="00000000">
            <w:r>
              <w:t>chain(document_id, edge_type)</w:t>
            </w:r>
          </w:p>
        </w:tc>
        <w:tc>
          <w:tcPr>
            <w:tcW w:w="0" w:type="auto"/>
          </w:tcPr>
          <w:p w14:paraId="177654AC" w14:textId="77777777" w:rsidR="000576FB" w:rsidRDefault="00000000">
            <w:r>
              <w:t>Walk an edge chain to both ends from any starting document. Returns head_id, tail_id, query_position, length, and is_linear. Default edge_type is supersedes; any edge type may be specified</w:t>
            </w:r>
          </w:p>
        </w:tc>
      </w:tr>
      <w:tr w:rsidR="000576FB" w14:paraId="58C0E307" w14:textId="77777777">
        <w:tc>
          <w:tcPr>
            <w:tcW w:w="0" w:type="auto"/>
          </w:tcPr>
          <w:p w14:paraId="22249702" w14:textId="77777777" w:rsidR="000576FB" w:rsidRDefault="00000000">
            <w:r>
              <w:t>traverse(start_id, edge_type, direction, depth, debug)</w:t>
            </w:r>
          </w:p>
        </w:tc>
        <w:tc>
          <w:tcPr>
            <w:tcW w:w="0" w:type="auto"/>
          </w:tcPr>
          <w:p w14:paraId="70C1E025" w14:textId="77777777" w:rsidR="000576FB" w:rsidRDefault="00000000">
            <w:r>
              <w:t>Walk the graph from a starting document along edges of one or more types, with explicit depth control. Returns a tree of reachable documents and their connecting edges. The debug flag populates a resolution_path payload exposing anchor evaluations and retraction applications during chain-scoped resolution (§4.7)</w:t>
            </w:r>
          </w:p>
        </w:tc>
      </w:tr>
      <w:tr w:rsidR="000576FB" w14:paraId="43C1B681" w14:textId="77777777">
        <w:tc>
          <w:tcPr>
            <w:tcW w:w="0" w:type="auto"/>
          </w:tcPr>
          <w:p w14:paraId="7AD2597C" w14:textId="77777777" w:rsidR="000576FB" w:rsidRDefault="00000000">
            <w:r>
              <w:t>check_preconditions(function_id)</w:t>
            </w:r>
          </w:p>
        </w:tc>
        <w:tc>
          <w:tcPr>
            <w:tcW w:w="0" w:type="auto"/>
          </w:tcPr>
          <w:p w14:paraId="72BFD0FF" w14:textId="77777777" w:rsidR="000576FB" w:rsidRDefault="00000000">
            <w:r>
              <w:t>Verify all depends_on targets exist and are in valid lifecycle state. Used by orchestrators to gate execution on document-level preconditions</w:t>
            </w:r>
          </w:p>
        </w:tc>
      </w:tr>
    </w:tbl>
    <w:p w14:paraId="7983540B" w14:textId="77777777" w:rsidR="000576FB" w:rsidRDefault="00000000">
      <w:pPr>
        <w:pStyle w:val="Heading3"/>
      </w:pPr>
      <w:bookmarkStart w:id="121" w:name="documents"/>
      <w:bookmarkStart w:id="122" w:name="_Toc229127332"/>
      <w:r>
        <w:t>Documents</w:t>
      </w:r>
      <w:bookmarkEnd w:id="121"/>
      <w:bookmarkEnd w:id="122"/>
    </w:p>
    <w:tbl>
      <w:tblPr>
        <w:tblW w:w="5000" w:type="pct"/>
        <w:tblLook w:val="07E0" w:firstRow="1" w:lastRow="1" w:firstColumn="1" w:lastColumn="1" w:noHBand="1" w:noVBand="1"/>
      </w:tblPr>
      <w:tblGrid>
        <w:gridCol w:w="3791"/>
        <w:gridCol w:w="5569"/>
      </w:tblGrid>
      <w:tr w:rsidR="000576FB" w14:paraId="353D0EFD" w14:textId="77777777">
        <w:tc>
          <w:tcPr>
            <w:tcW w:w="0" w:type="auto"/>
            <w:tcBorders>
              <w:bottom w:val="single" w:sz="0" w:space="0" w:color="auto"/>
            </w:tcBorders>
            <w:vAlign w:val="bottom"/>
          </w:tcPr>
          <w:p w14:paraId="3E3C1A64" w14:textId="77777777" w:rsidR="000576FB" w:rsidRDefault="00000000">
            <w:r>
              <w:t>Operation</w:t>
            </w:r>
          </w:p>
        </w:tc>
        <w:tc>
          <w:tcPr>
            <w:tcW w:w="0" w:type="auto"/>
            <w:tcBorders>
              <w:bottom w:val="single" w:sz="0" w:space="0" w:color="auto"/>
            </w:tcBorders>
            <w:vAlign w:val="bottom"/>
          </w:tcPr>
          <w:p w14:paraId="22CD337D" w14:textId="77777777" w:rsidR="000576FB" w:rsidRDefault="00000000">
            <w:r>
              <w:t>Purpose</w:t>
            </w:r>
          </w:p>
        </w:tc>
      </w:tr>
      <w:tr w:rsidR="000576FB" w14:paraId="1F6D54F7" w14:textId="77777777">
        <w:tc>
          <w:tcPr>
            <w:tcW w:w="0" w:type="auto"/>
          </w:tcPr>
          <w:p w14:paraId="0274CBD1" w14:textId="77777777" w:rsidR="000576FB" w:rsidRDefault="00000000">
            <w:r>
              <w:lastRenderedPageBreak/>
              <w:t>ingest(source, adapter, config, metadata, needs_review, supersedes_document_id, force)</w:t>
            </w:r>
          </w:p>
        </w:tc>
        <w:tc>
          <w:tcPr>
            <w:tcW w:w="0" w:type="auto"/>
          </w:tcPr>
          <w:p w14:paraId="55BBC47A" w14:textId="77777777" w:rsidR="000576FB" w:rsidRDefault="00000000">
            <w:r>
              <w:t>Three-stage ingestion pipeline (projection, indexing, abstraction). See §3.4.1 for stage semantics. The metadata field carries caller-authoritative values; needs_review controls inference and the pending-metadata feed (§3.4.6); supersedes_document_id triggers chain inheritance for the type-shaped trio; force bypasses duplicate-content detection for failure recovery</w:t>
            </w:r>
          </w:p>
        </w:tc>
      </w:tr>
      <w:tr w:rsidR="000576FB" w14:paraId="5816EB97" w14:textId="77777777">
        <w:tc>
          <w:tcPr>
            <w:tcW w:w="0" w:type="auto"/>
          </w:tcPr>
          <w:p w14:paraId="40614DA4" w14:textId="77777777" w:rsidR="000576FB" w:rsidRDefault="00000000">
            <w:r>
              <w:t>get_document(document_id)</w:t>
            </w:r>
          </w:p>
        </w:tc>
        <w:tc>
          <w:tcPr>
            <w:tcW w:w="0" w:type="auto"/>
          </w:tcPr>
          <w:p w14:paraId="6FEC521C" w14:textId="77777777" w:rsidR="000576FB" w:rsidRDefault="00000000">
            <w:r>
              <w:t>Return the full document record including all metadata tiers, lifecycle status, and pipeline status (§4.11). Used for polling indexing and abstraction progress on async pipelines, and for retrieving the full record by ID without invoking discover</w:t>
            </w:r>
          </w:p>
        </w:tc>
      </w:tr>
      <w:tr w:rsidR="000576FB" w14:paraId="126B65F4" w14:textId="77777777">
        <w:tc>
          <w:tcPr>
            <w:tcW w:w="0" w:type="auto"/>
          </w:tcPr>
          <w:p w14:paraId="0258DD98" w14:textId="77777777" w:rsidR="000576FB" w:rsidRDefault="00000000">
            <w:r>
              <w:t>set_lifecycle(document_id, action, new_version_id?)</w:t>
            </w:r>
          </w:p>
        </w:tc>
        <w:tc>
          <w:tcPr>
            <w:tcW w:w="0" w:type="auto"/>
          </w:tcPr>
          <w:p w14:paraId="2639CC9D" w14:textId="77777777" w:rsidR="000576FB" w:rsidRDefault="00000000">
            <w:r>
              <w:t>Lifecycle transitions: supersede(new_version_id), complete(), archive(), reactivate(). Each action maps to a transition in the vault’s lifecycle state machine (§4.9). supersede uses the atomic primitive that combines the lifecycle flip and the edge insert in one transaction</w:t>
            </w:r>
          </w:p>
        </w:tc>
      </w:tr>
      <w:tr w:rsidR="000576FB" w14:paraId="65AECA5C" w14:textId="77777777">
        <w:tc>
          <w:tcPr>
            <w:tcW w:w="0" w:type="auto"/>
          </w:tcPr>
          <w:p w14:paraId="3D32EDA0" w14:textId="77777777" w:rsidR="000576FB" w:rsidRDefault="00000000">
            <w:r>
              <w:t>update_metadata(document_id, fields)</w:t>
            </w:r>
          </w:p>
        </w:tc>
        <w:tc>
          <w:tcPr>
            <w:tcW w:w="0" w:type="auto"/>
          </w:tcPr>
          <w:p w14:paraId="65D2DE80" w14:textId="77777777" w:rsidR="000576FB" w:rsidRDefault="00000000">
            <w:r>
              <w:t>Modify mutable metadata fields. Setting doc_type propagates to the chunks-schema denormalization in the content store. The operation always sets metadata_confirmed=true; calling it is the confirmation act</w:t>
            </w:r>
          </w:p>
        </w:tc>
      </w:tr>
      <w:tr w:rsidR="000576FB" w14:paraId="61FCC735" w14:textId="77777777">
        <w:tc>
          <w:tcPr>
            <w:tcW w:w="0" w:type="auto"/>
          </w:tcPr>
          <w:p w14:paraId="7D9620E8" w14:textId="77777777" w:rsidR="000576FB" w:rsidRDefault="00000000">
            <w:r>
              <w:t>parse_filename(vault_id, filename, adapter)</w:t>
            </w:r>
          </w:p>
        </w:tc>
        <w:tc>
          <w:tcPr>
            <w:tcW w:w="0" w:type="auto"/>
          </w:tcPr>
          <w:p w14:paraId="03795D4B" w14:textId="77777777" w:rsidR="000576FB" w:rsidRDefault="00000000">
            <w:r>
              <w:t>Side-effect-free invocation of the FilenameParser against a supplied filename. Returns parsed segments without performing an ingest. Used by callers that want filename-based suggestions before deciding whether to ingest (§3.4.6)</w:t>
            </w:r>
          </w:p>
        </w:tc>
      </w:tr>
      <w:tr w:rsidR="000576FB" w14:paraId="4258C8B6" w14:textId="77777777">
        <w:tc>
          <w:tcPr>
            <w:tcW w:w="0" w:type="auto"/>
          </w:tcPr>
          <w:p w14:paraId="3973289A" w14:textId="77777777" w:rsidR="000576FB" w:rsidRDefault="00000000">
            <w:r>
              <w:t>export_projection(document_id, output_path)</w:t>
            </w:r>
          </w:p>
        </w:tc>
        <w:tc>
          <w:tcPr>
            <w:tcW w:w="0" w:type="auto"/>
          </w:tcPr>
          <w:p w14:paraId="11E96873" w14:textId="77777777" w:rsidR="000576FB" w:rsidRDefault="00000000">
            <w:r>
              <w:t>Write the stored projection_text to a file on disk for inspection or debugging. The persisted projection is the same one the indexing stage consumes, so the exported file is an exact representation of what SAGE indexed</w:t>
            </w:r>
          </w:p>
        </w:tc>
      </w:tr>
      <w:tr w:rsidR="000576FB" w14:paraId="081B971E" w14:textId="77777777">
        <w:tc>
          <w:tcPr>
            <w:tcW w:w="0" w:type="auto"/>
          </w:tcPr>
          <w:p w14:paraId="6318CC26" w14:textId="77777777" w:rsidR="000576FB" w:rsidRDefault="00000000">
            <w:r>
              <w:t>read_projection(document_id)</w:t>
            </w:r>
          </w:p>
        </w:tc>
        <w:tc>
          <w:tcPr>
            <w:tcW w:w="0" w:type="auto"/>
          </w:tcPr>
          <w:p w14:paraId="495CCC6F" w14:textId="77777777" w:rsidR="000576FB" w:rsidRDefault="00000000">
            <w:r>
              <w:t>Return the stored projection text directly via the API, without writing to disk</w:t>
            </w:r>
          </w:p>
        </w:tc>
      </w:tr>
      <w:tr w:rsidR="000576FB" w14:paraId="4209A195" w14:textId="77777777">
        <w:tc>
          <w:tcPr>
            <w:tcW w:w="0" w:type="auto"/>
          </w:tcPr>
          <w:p w14:paraId="258116BE" w14:textId="77777777" w:rsidR="000576FB" w:rsidRDefault="00000000">
            <w:r>
              <w:t>read_section(document_id, heading_path)</w:t>
            </w:r>
          </w:p>
        </w:tc>
        <w:tc>
          <w:tcPr>
            <w:tcW w:w="0" w:type="auto"/>
          </w:tcPr>
          <w:p w14:paraId="64523D61" w14:textId="77777777" w:rsidR="000576FB" w:rsidRDefault="00000000">
            <w:r>
              <w:t>Return the projection text for a specific heading path within a document</w:t>
            </w:r>
          </w:p>
        </w:tc>
      </w:tr>
      <w:tr w:rsidR="000576FB" w14:paraId="2CD68230" w14:textId="77777777">
        <w:tc>
          <w:tcPr>
            <w:tcW w:w="0" w:type="auto"/>
          </w:tcPr>
          <w:p w14:paraId="0688A7D3" w14:textId="77777777" w:rsidR="000576FB" w:rsidRDefault="00000000">
            <w:r>
              <w:t>open_document(document_id)</w:t>
            </w:r>
          </w:p>
        </w:tc>
        <w:tc>
          <w:tcPr>
            <w:tcW w:w="0" w:type="auto"/>
          </w:tcPr>
          <w:p w14:paraId="439B0333" w14:textId="77777777" w:rsidR="000576FB" w:rsidRDefault="00000000">
            <w:r>
              <w:t>Open the source artifact via its native application (a convenience for the CAS Application; not a state-changing operation)</w:t>
            </w:r>
          </w:p>
        </w:tc>
      </w:tr>
    </w:tbl>
    <w:p w14:paraId="3C4D29EE" w14:textId="77777777" w:rsidR="000576FB" w:rsidRDefault="00000000">
      <w:pPr>
        <w:pStyle w:val="Heading3"/>
      </w:pPr>
      <w:bookmarkStart w:id="123" w:name="graph"/>
      <w:bookmarkStart w:id="124" w:name="_Toc229127333"/>
      <w:r>
        <w:t>Graph</w:t>
      </w:r>
      <w:bookmarkEnd w:id="123"/>
      <w:bookmarkEnd w:id="124"/>
    </w:p>
    <w:tbl>
      <w:tblPr>
        <w:tblW w:w="5000" w:type="pct"/>
        <w:tblLook w:val="07E0" w:firstRow="1" w:lastRow="1" w:firstColumn="1" w:lastColumn="1" w:noHBand="1" w:noVBand="1"/>
      </w:tblPr>
      <w:tblGrid>
        <w:gridCol w:w="3592"/>
        <w:gridCol w:w="5768"/>
      </w:tblGrid>
      <w:tr w:rsidR="000576FB" w14:paraId="1B85B3FB" w14:textId="77777777">
        <w:tc>
          <w:tcPr>
            <w:tcW w:w="0" w:type="auto"/>
            <w:tcBorders>
              <w:bottom w:val="single" w:sz="0" w:space="0" w:color="auto"/>
            </w:tcBorders>
            <w:vAlign w:val="bottom"/>
          </w:tcPr>
          <w:p w14:paraId="774E55AA" w14:textId="77777777" w:rsidR="000576FB" w:rsidRDefault="00000000">
            <w:r>
              <w:t>Operation</w:t>
            </w:r>
          </w:p>
        </w:tc>
        <w:tc>
          <w:tcPr>
            <w:tcW w:w="0" w:type="auto"/>
            <w:tcBorders>
              <w:bottom w:val="single" w:sz="0" w:space="0" w:color="auto"/>
            </w:tcBorders>
            <w:vAlign w:val="bottom"/>
          </w:tcPr>
          <w:p w14:paraId="13396288" w14:textId="77777777" w:rsidR="000576FB" w:rsidRDefault="00000000">
            <w:r>
              <w:t>Purpose</w:t>
            </w:r>
          </w:p>
        </w:tc>
      </w:tr>
      <w:tr w:rsidR="000576FB" w14:paraId="6CF583E0" w14:textId="77777777">
        <w:tc>
          <w:tcPr>
            <w:tcW w:w="0" w:type="auto"/>
          </w:tcPr>
          <w:p w14:paraId="73565CFA" w14:textId="77777777" w:rsidR="000576FB" w:rsidRDefault="00000000">
            <w:r>
              <w:t>link(source_id, target_id, edge_type, source_valid_from_version?, target_valid_from_version?, retracted_edge_id?, notes?, rationale?)</w:t>
            </w:r>
          </w:p>
        </w:tc>
        <w:tc>
          <w:tcPr>
            <w:tcW w:w="0" w:type="auto"/>
          </w:tcPr>
          <w:p w14:paraId="5339D6E2" w14:textId="77777777" w:rsidR="000576FB" w:rsidRDefault="00000000">
            <w:r>
              <w:t xml:space="preserve">Create a graph edge. The anchor fields are required, optional, or forbidden depending on the edge type’s resolution policy (§4.5, §4.7). The retracted_edge_id is required when edge_type is retracts and forbidden otherwise. Write-time validation refuses violations with one of the four error codes </w:t>
            </w:r>
            <w:r>
              <w:lastRenderedPageBreak/>
              <w:t>(EDGE_ANCHOR_POLICY_VIOLATION, RETRACT_TARGET_NOT_EDGE, MERGED_FROM_VALIDATION, TBD_POLICY_EDGE)</w:t>
            </w:r>
          </w:p>
        </w:tc>
      </w:tr>
      <w:tr w:rsidR="000576FB" w14:paraId="22321706" w14:textId="77777777">
        <w:tc>
          <w:tcPr>
            <w:tcW w:w="0" w:type="auto"/>
          </w:tcPr>
          <w:p w14:paraId="21D1182C" w14:textId="77777777" w:rsidR="000576FB" w:rsidRDefault="00000000">
            <w:r>
              <w:lastRenderedPageBreak/>
              <w:t>unlink(edge_id)</w:t>
            </w:r>
          </w:p>
        </w:tc>
        <w:tc>
          <w:tcPr>
            <w:tcW w:w="0" w:type="auto"/>
          </w:tcPr>
          <w:p w14:paraId="6D9903C2" w14:textId="77777777" w:rsidR="000576FB" w:rsidRDefault="00000000">
            <w:r>
              <w:t>Remove an edge by id. The no-delete invariant applies to documents only (§6.4); edges are first-class but may be retracted via unlink for erroneous edges, or via a retracts edge for governance-level retractions that must remain in the audit trail</w:t>
            </w:r>
          </w:p>
        </w:tc>
      </w:tr>
    </w:tbl>
    <w:p w14:paraId="76AA0A15" w14:textId="77777777" w:rsidR="000576FB" w:rsidRDefault="00000000">
      <w:pPr>
        <w:pStyle w:val="Heading3"/>
      </w:pPr>
      <w:bookmarkStart w:id="125" w:name="vault-management"/>
      <w:bookmarkStart w:id="126" w:name="_Toc229127334"/>
      <w:r>
        <w:t>Vault Management</w:t>
      </w:r>
      <w:bookmarkEnd w:id="125"/>
      <w:bookmarkEnd w:id="126"/>
    </w:p>
    <w:tbl>
      <w:tblPr>
        <w:tblW w:w="5000" w:type="pct"/>
        <w:tblLook w:val="07E0" w:firstRow="1" w:lastRow="1" w:firstColumn="1" w:lastColumn="1" w:noHBand="1" w:noVBand="1"/>
      </w:tblPr>
      <w:tblGrid>
        <w:gridCol w:w="3073"/>
        <w:gridCol w:w="6287"/>
      </w:tblGrid>
      <w:tr w:rsidR="000576FB" w14:paraId="245BDCF3" w14:textId="77777777">
        <w:tc>
          <w:tcPr>
            <w:tcW w:w="0" w:type="auto"/>
            <w:tcBorders>
              <w:bottom w:val="single" w:sz="0" w:space="0" w:color="auto"/>
            </w:tcBorders>
            <w:vAlign w:val="bottom"/>
          </w:tcPr>
          <w:p w14:paraId="7451BDB7" w14:textId="77777777" w:rsidR="000576FB" w:rsidRDefault="00000000">
            <w:r>
              <w:t>Operation</w:t>
            </w:r>
          </w:p>
        </w:tc>
        <w:tc>
          <w:tcPr>
            <w:tcW w:w="0" w:type="auto"/>
            <w:tcBorders>
              <w:bottom w:val="single" w:sz="0" w:space="0" w:color="auto"/>
            </w:tcBorders>
            <w:vAlign w:val="bottom"/>
          </w:tcPr>
          <w:p w14:paraId="7EE7F982" w14:textId="77777777" w:rsidR="000576FB" w:rsidRDefault="00000000">
            <w:r>
              <w:t>Purpose</w:t>
            </w:r>
          </w:p>
        </w:tc>
      </w:tr>
      <w:tr w:rsidR="000576FB" w14:paraId="473DD2EB" w14:textId="77777777">
        <w:tc>
          <w:tcPr>
            <w:tcW w:w="0" w:type="auto"/>
          </w:tcPr>
          <w:p w14:paraId="73381F54" w14:textId="77777777" w:rsidR="000576FB" w:rsidRDefault="00000000">
            <w:r>
              <w:t>list_vaults()</w:t>
            </w:r>
          </w:p>
        </w:tc>
        <w:tc>
          <w:tcPr>
            <w:tcW w:w="0" w:type="auto"/>
          </w:tcPr>
          <w:p w14:paraId="4B16DD8A" w14:textId="77777777" w:rsidR="000576FB" w:rsidRDefault="00000000">
            <w:r>
              <w:t>Enumerate configured vaults across the registry. No vault_id parameter; this is the one Core API operation that operates at the multi-vault level rather than within a single vault</w:t>
            </w:r>
          </w:p>
        </w:tc>
      </w:tr>
      <w:tr w:rsidR="000576FB" w14:paraId="449FFDBC" w14:textId="77777777">
        <w:tc>
          <w:tcPr>
            <w:tcW w:w="0" w:type="auto"/>
          </w:tcPr>
          <w:p w14:paraId="29D16EC5" w14:textId="77777777" w:rsidR="000576FB" w:rsidRDefault="00000000">
            <w:r>
              <w:t>create_vault(vault_id, config)</w:t>
            </w:r>
          </w:p>
        </w:tc>
        <w:tc>
          <w:tcPr>
            <w:tcW w:w="0" w:type="auto"/>
          </w:tcPr>
          <w:p w14:paraId="62933688" w14:textId="77777777" w:rsidR="000576FB" w:rsidRDefault="00000000">
            <w:r>
              <w:t>Create a new vault. The supplied config is validated against the vault-config JSON Schema; the vault directories (brain/, sources/, imports/) are provisioned; the vault is registered in the in-memory registry and persisted to ~/sage_vaults/{vault_id}/vault_config.yaml</w:t>
            </w:r>
          </w:p>
        </w:tc>
      </w:tr>
      <w:tr w:rsidR="000576FB" w14:paraId="581F4494" w14:textId="77777777">
        <w:tc>
          <w:tcPr>
            <w:tcW w:w="0" w:type="auto"/>
          </w:tcPr>
          <w:p w14:paraId="48D5F894" w14:textId="77777777" w:rsidR="000576FB" w:rsidRDefault="00000000">
            <w:r>
              <w:t>vault_stats(vault_id)</w:t>
            </w:r>
          </w:p>
        </w:tc>
        <w:tc>
          <w:tcPr>
            <w:tcW w:w="0" w:type="auto"/>
          </w:tcPr>
          <w:p w14:paraId="53AE1317" w14:textId="77777777" w:rsidR="000576FB" w:rsidRDefault="00000000">
            <w:r>
              <w:t>Return ten dashboard statistics (document count by lifecycle, edge counts, storage sizes, etc.) plus four health indicators (pending_metadata_count, pending_edge_count, deferred_abstract_count, failed_ingestion_count). Computed on demand</w:t>
            </w:r>
          </w:p>
        </w:tc>
      </w:tr>
      <w:tr w:rsidR="000576FB" w14:paraId="7626FA9E" w14:textId="77777777">
        <w:tc>
          <w:tcPr>
            <w:tcW w:w="0" w:type="auto"/>
          </w:tcPr>
          <w:p w14:paraId="4296B8D5" w14:textId="77777777" w:rsidR="000576FB" w:rsidRDefault="00000000">
            <w:r>
              <w:t>get_vault_config(vault_id)</w:t>
            </w:r>
          </w:p>
        </w:tc>
        <w:tc>
          <w:tcPr>
            <w:tcW w:w="0" w:type="auto"/>
          </w:tcPr>
          <w:p w14:paraId="2B3D9FC4" w14:textId="77777777" w:rsidR="000576FB" w:rsidRDefault="00000000">
            <w:r>
              <w:t>Return the vault’s active configuration, validated against the schema</w:t>
            </w:r>
          </w:p>
        </w:tc>
      </w:tr>
      <w:tr w:rsidR="000576FB" w14:paraId="1C42ABD6" w14:textId="77777777">
        <w:tc>
          <w:tcPr>
            <w:tcW w:w="0" w:type="auto"/>
          </w:tcPr>
          <w:p w14:paraId="50696620" w14:textId="77777777" w:rsidR="000576FB" w:rsidRDefault="00000000">
            <w:r>
              <w:t>update_vault_config(vault_id, config)</w:t>
            </w:r>
          </w:p>
        </w:tc>
        <w:tc>
          <w:tcPr>
            <w:tcW w:w="0" w:type="auto"/>
          </w:tcPr>
          <w:p w14:paraId="767FB4A9" w14:textId="77777777" w:rsidR="000576FB" w:rsidRDefault="00000000">
            <w:r>
              <w:t>Update the vault’s configuration. The new config is validated, persisted to disk, and applied to the in-memory configuration of the running services. Changes that require new service instances (adapter additions, embedding-model swap) need an explicit reload_vault call to take effect</w:t>
            </w:r>
          </w:p>
        </w:tc>
      </w:tr>
      <w:tr w:rsidR="000576FB" w14:paraId="7C3829C0" w14:textId="77777777">
        <w:tc>
          <w:tcPr>
            <w:tcW w:w="0" w:type="auto"/>
          </w:tcPr>
          <w:p w14:paraId="44C6EE8F" w14:textId="77777777" w:rsidR="000576FB" w:rsidRDefault="00000000">
            <w:r>
              <w:t>reload_vault(vault_id)</w:t>
            </w:r>
          </w:p>
        </w:tc>
        <w:tc>
          <w:tcPr>
            <w:tcW w:w="0" w:type="auto"/>
          </w:tcPr>
          <w:p w14:paraId="1EBAB82C" w14:textId="77777777" w:rsidR="000576FB" w:rsidRDefault="00000000">
            <w:r>
              <w:t>Re-read the vault configuration from disk and rebuild service instances. Used after manual edits to vault_config.yaml or after update_vault_config for changes that require service rebuilds</w:t>
            </w:r>
          </w:p>
        </w:tc>
      </w:tr>
      <w:tr w:rsidR="000576FB" w14:paraId="76466DEF" w14:textId="77777777">
        <w:tc>
          <w:tcPr>
            <w:tcW w:w="0" w:type="auto"/>
          </w:tcPr>
          <w:p w14:paraId="11A6ACAE" w14:textId="77777777" w:rsidR="000576FB" w:rsidRDefault="00000000">
            <w:r>
              <w:t>hash_check(vault_id, hashes)</w:t>
            </w:r>
          </w:p>
        </w:tc>
        <w:tc>
          <w:tcPr>
            <w:tcW w:w="0" w:type="auto"/>
          </w:tcPr>
          <w:p w14:paraId="423B4157" w14:textId="77777777" w:rsidR="000576FB" w:rsidRDefault="00000000">
            <w:r>
              <w:t>Bulk SHA-256 existence check against the vault’s document records. The CAS Application’s directory-scan workflow uses this to classify scanned files as new, modified, or unchanged before deciding what to ingest</w:t>
            </w:r>
          </w:p>
        </w:tc>
      </w:tr>
      <w:tr w:rsidR="000576FB" w14:paraId="413E4B9D" w14:textId="77777777">
        <w:tc>
          <w:tcPr>
            <w:tcW w:w="0" w:type="auto"/>
          </w:tcPr>
          <w:p w14:paraId="06F46709" w14:textId="77777777" w:rsidR="000576FB" w:rsidRDefault="00000000">
            <w:r>
              <w:t>refresh_views(vault_id)</w:t>
            </w:r>
          </w:p>
        </w:tc>
        <w:tc>
          <w:tcPr>
            <w:tcW w:w="0" w:type="auto"/>
          </w:tcPr>
          <w:p w14:paraId="69216576" w14:textId="77777777" w:rsidR="000576FB" w:rsidRDefault="00000000">
            <w:r>
              <w:t>Regenerate the symlink-based browsable folder views from the current graph state. Optional capability; vaults that do not use folder views skip this operation</w:t>
            </w:r>
          </w:p>
        </w:tc>
      </w:tr>
      <w:tr w:rsidR="000576FB" w14:paraId="59E7A498" w14:textId="77777777">
        <w:tc>
          <w:tcPr>
            <w:tcW w:w="0" w:type="auto"/>
          </w:tcPr>
          <w:p w14:paraId="0DE7A785" w14:textId="77777777" w:rsidR="000576FB" w:rsidRDefault="00000000">
            <w:r>
              <w:t>eval_retrieval(vault_id)</w:t>
            </w:r>
          </w:p>
        </w:tc>
        <w:tc>
          <w:tcPr>
            <w:tcW w:w="0" w:type="auto"/>
          </w:tcPr>
          <w:p w14:paraId="0B1258DC" w14:textId="77777777" w:rsidR="000576FB" w:rsidRDefault="00000000">
            <w:r>
              <w:t>Run retrieval assertions defined in the vault’s config against the live vault and return a pass/fail health report. Used as a vault-level smoke test</w:t>
            </w:r>
          </w:p>
        </w:tc>
      </w:tr>
    </w:tbl>
    <w:p w14:paraId="26A24FA9" w14:textId="77777777" w:rsidR="000576FB" w:rsidRDefault="00000000">
      <w:pPr>
        <w:pStyle w:val="Heading3"/>
      </w:pPr>
      <w:bookmarkStart w:id="127" w:name="staging-edges"/>
      <w:bookmarkStart w:id="128" w:name="_Toc229127335"/>
      <w:r>
        <w:t>Staging Edges</w:t>
      </w:r>
      <w:bookmarkEnd w:id="127"/>
      <w:bookmarkEnd w:id="128"/>
    </w:p>
    <w:p w14:paraId="3BD6C436" w14:textId="77777777" w:rsidR="000576FB" w:rsidRDefault="00000000" w:rsidP="00F75B1F">
      <w:pPr>
        <w:pStyle w:val="BodyText"/>
      </w:pPr>
      <w:r>
        <w:t>The staging-edge surface manages Tier 2 inferred edges that have not been confirmed by a reviewer. See §3.4.7 for the inference model and §6.4 for the unlink/retracts distinction.</w:t>
      </w:r>
    </w:p>
    <w:tbl>
      <w:tblPr>
        <w:tblW w:w="5000" w:type="pct"/>
        <w:tblLook w:val="07E0" w:firstRow="1" w:lastRow="1" w:firstColumn="1" w:lastColumn="1" w:noHBand="1" w:noVBand="1"/>
      </w:tblPr>
      <w:tblGrid>
        <w:gridCol w:w="3743"/>
        <w:gridCol w:w="5617"/>
      </w:tblGrid>
      <w:tr w:rsidR="000576FB" w14:paraId="308550F0" w14:textId="77777777">
        <w:tc>
          <w:tcPr>
            <w:tcW w:w="0" w:type="auto"/>
            <w:tcBorders>
              <w:bottom w:val="single" w:sz="0" w:space="0" w:color="auto"/>
            </w:tcBorders>
            <w:vAlign w:val="bottom"/>
          </w:tcPr>
          <w:p w14:paraId="39321FD6" w14:textId="77777777" w:rsidR="000576FB" w:rsidRDefault="00000000">
            <w:r>
              <w:lastRenderedPageBreak/>
              <w:t>Operation</w:t>
            </w:r>
          </w:p>
        </w:tc>
        <w:tc>
          <w:tcPr>
            <w:tcW w:w="0" w:type="auto"/>
            <w:tcBorders>
              <w:bottom w:val="single" w:sz="0" w:space="0" w:color="auto"/>
            </w:tcBorders>
            <w:vAlign w:val="bottom"/>
          </w:tcPr>
          <w:p w14:paraId="52FC34E0" w14:textId="77777777" w:rsidR="000576FB" w:rsidRDefault="00000000">
            <w:r>
              <w:t>Purpose</w:t>
            </w:r>
          </w:p>
        </w:tc>
      </w:tr>
      <w:tr w:rsidR="000576FB" w14:paraId="18DAF457" w14:textId="77777777">
        <w:tc>
          <w:tcPr>
            <w:tcW w:w="0" w:type="auto"/>
          </w:tcPr>
          <w:p w14:paraId="057EDFAF" w14:textId="77777777" w:rsidR="000576FB" w:rsidRDefault="00000000">
            <w:r>
              <w:t>list_staging_edges(vault_id, edge_type?)</w:t>
            </w:r>
          </w:p>
        </w:tc>
        <w:tc>
          <w:tcPr>
            <w:tcW w:w="0" w:type="auto"/>
          </w:tcPr>
          <w:p w14:paraId="6F57DD8A" w14:textId="77777777" w:rsidR="000576FB" w:rsidRDefault="00000000">
            <w:r>
              <w:t>Return staging edges awaiting review, optionally filtered by edge type</w:t>
            </w:r>
          </w:p>
        </w:tc>
      </w:tr>
      <w:tr w:rsidR="000576FB" w14:paraId="31EB2210" w14:textId="77777777">
        <w:tc>
          <w:tcPr>
            <w:tcW w:w="0" w:type="auto"/>
          </w:tcPr>
          <w:p w14:paraId="22DC752A" w14:textId="77777777" w:rsidR="000576FB" w:rsidRDefault="00000000">
            <w:r>
              <w:t>confirm_staging_edge(vault_id, staging_edge_id)</w:t>
            </w:r>
          </w:p>
        </w:tc>
        <w:tc>
          <w:tcPr>
            <w:tcW w:w="0" w:type="auto"/>
          </w:tcPr>
          <w:p w14:paraId="7E8791A3" w14:textId="77777777" w:rsidR="000576FB" w:rsidRDefault="00000000">
            <w:r>
              <w:t>Move a staging edge to the production edge table. The edge is created with the same source, target, type, and anchor fields it carried in staging</w:t>
            </w:r>
          </w:p>
        </w:tc>
      </w:tr>
      <w:tr w:rsidR="000576FB" w14:paraId="0547B644" w14:textId="77777777">
        <w:tc>
          <w:tcPr>
            <w:tcW w:w="0" w:type="auto"/>
          </w:tcPr>
          <w:p w14:paraId="24867F6E" w14:textId="77777777" w:rsidR="000576FB" w:rsidRDefault="00000000">
            <w:r>
              <w:t>dismiss_staging_edge(vault_id, staging_edge_id)</w:t>
            </w:r>
          </w:p>
        </w:tc>
        <w:tc>
          <w:tcPr>
            <w:tcW w:w="0" w:type="auto"/>
          </w:tcPr>
          <w:p w14:paraId="56D35A9A" w14:textId="77777777" w:rsidR="000576FB" w:rsidRDefault="00000000">
            <w:r>
              <w:t>Delete a staging edge without promotion. The proposal is rejected and removed from the queue</w:t>
            </w:r>
          </w:p>
        </w:tc>
      </w:tr>
    </w:tbl>
    <w:p w14:paraId="2B280CE5" w14:textId="77777777" w:rsidR="000576FB" w:rsidRDefault="00000000">
      <w:pPr>
        <w:pStyle w:val="Heading3"/>
      </w:pPr>
      <w:bookmarkStart w:id="129" w:name="pending-metadata"/>
      <w:bookmarkStart w:id="130" w:name="_Toc229127336"/>
      <w:r>
        <w:t>Pending Metadata</w:t>
      </w:r>
      <w:bookmarkEnd w:id="129"/>
      <w:bookmarkEnd w:id="130"/>
    </w:p>
    <w:tbl>
      <w:tblPr>
        <w:tblW w:w="5000" w:type="pct"/>
        <w:tblLook w:val="07E0" w:firstRow="1" w:lastRow="1" w:firstColumn="1" w:lastColumn="1" w:noHBand="1" w:noVBand="1"/>
      </w:tblPr>
      <w:tblGrid>
        <w:gridCol w:w="3258"/>
        <w:gridCol w:w="6102"/>
      </w:tblGrid>
      <w:tr w:rsidR="000576FB" w14:paraId="3B34037F" w14:textId="77777777">
        <w:tc>
          <w:tcPr>
            <w:tcW w:w="0" w:type="auto"/>
            <w:tcBorders>
              <w:bottom w:val="single" w:sz="0" w:space="0" w:color="auto"/>
            </w:tcBorders>
            <w:vAlign w:val="bottom"/>
          </w:tcPr>
          <w:p w14:paraId="3A837DE4" w14:textId="77777777" w:rsidR="000576FB" w:rsidRDefault="00000000">
            <w:r>
              <w:t>Operation</w:t>
            </w:r>
          </w:p>
        </w:tc>
        <w:tc>
          <w:tcPr>
            <w:tcW w:w="0" w:type="auto"/>
            <w:tcBorders>
              <w:bottom w:val="single" w:sz="0" w:space="0" w:color="auto"/>
            </w:tcBorders>
            <w:vAlign w:val="bottom"/>
          </w:tcPr>
          <w:p w14:paraId="61815F5B" w14:textId="77777777" w:rsidR="000576FB" w:rsidRDefault="00000000">
            <w:r>
              <w:t>Purpose</w:t>
            </w:r>
          </w:p>
        </w:tc>
      </w:tr>
      <w:tr w:rsidR="000576FB" w14:paraId="6EFDF4D3" w14:textId="77777777">
        <w:tc>
          <w:tcPr>
            <w:tcW w:w="0" w:type="auto"/>
          </w:tcPr>
          <w:p w14:paraId="5576E605" w14:textId="77777777" w:rsidR="000576FB" w:rsidRDefault="00000000">
            <w:r>
              <w:t>list_pending_metadata(vault_id)</w:t>
            </w:r>
          </w:p>
        </w:tc>
        <w:tc>
          <w:tcPr>
            <w:tcW w:w="0" w:type="auto"/>
          </w:tcPr>
          <w:p w14:paraId="4D632136" w14:textId="77777777" w:rsidR="000576FB" w:rsidRDefault="00000000">
            <w:r>
              <w:t>Return documents whose metadata_confirmed=false, with extracted-field suggestions surfaced for review. Populated for ingests called with needs_review=true (§3.4.6)</w:t>
            </w:r>
          </w:p>
        </w:tc>
      </w:tr>
    </w:tbl>
    <w:p w14:paraId="1FA6252F" w14:textId="77777777" w:rsidR="000576FB" w:rsidRDefault="00000000">
      <w:pPr>
        <w:pStyle w:val="Heading3"/>
      </w:pPr>
      <w:bookmarkStart w:id="131" w:name="users-and-editors"/>
      <w:bookmarkStart w:id="132" w:name="_Toc229127337"/>
      <w:r>
        <w:t>Users and Editors</w:t>
      </w:r>
      <w:bookmarkEnd w:id="131"/>
      <w:bookmarkEnd w:id="132"/>
    </w:p>
    <w:tbl>
      <w:tblPr>
        <w:tblW w:w="5000" w:type="pct"/>
        <w:tblLook w:val="07E0" w:firstRow="1" w:lastRow="1" w:firstColumn="1" w:lastColumn="1" w:noHBand="1" w:noVBand="1"/>
      </w:tblPr>
      <w:tblGrid>
        <w:gridCol w:w="3182"/>
        <w:gridCol w:w="6178"/>
      </w:tblGrid>
      <w:tr w:rsidR="000576FB" w14:paraId="0B62FB7A" w14:textId="77777777">
        <w:tc>
          <w:tcPr>
            <w:tcW w:w="0" w:type="auto"/>
            <w:tcBorders>
              <w:bottom w:val="single" w:sz="0" w:space="0" w:color="auto"/>
            </w:tcBorders>
            <w:vAlign w:val="bottom"/>
          </w:tcPr>
          <w:p w14:paraId="43ED5085" w14:textId="77777777" w:rsidR="000576FB" w:rsidRDefault="00000000">
            <w:r>
              <w:t>Operation</w:t>
            </w:r>
          </w:p>
        </w:tc>
        <w:tc>
          <w:tcPr>
            <w:tcW w:w="0" w:type="auto"/>
            <w:tcBorders>
              <w:bottom w:val="single" w:sz="0" w:space="0" w:color="auto"/>
            </w:tcBorders>
            <w:vAlign w:val="bottom"/>
          </w:tcPr>
          <w:p w14:paraId="0236CCFF" w14:textId="77777777" w:rsidR="000576FB" w:rsidRDefault="00000000">
            <w:r>
              <w:t>Purpose</w:t>
            </w:r>
          </w:p>
        </w:tc>
      </w:tr>
      <w:tr w:rsidR="000576FB" w14:paraId="00E7A1AA" w14:textId="77777777">
        <w:tc>
          <w:tcPr>
            <w:tcW w:w="0" w:type="auto"/>
          </w:tcPr>
          <w:p w14:paraId="6F562A92" w14:textId="77777777" w:rsidR="000576FB" w:rsidRDefault="00000000">
            <w:r>
              <w:t>register_user(display_name, type)</w:t>
            </w:r>
          </w:p>
        </w:tc>
        <w:tc>
          <w:tcPr>
            <w:tcW w:w="0" w:type="auto"/>
          </w:tcPr>
          <w:p w14:paraId="57AC1D29" w14:textId="77777777" w:rsidR="000576FB" w:rsidRDefault="00000000">
            <w:r>
              <w:t>Register a user (human or agent) in the user table. Required before any access-controlled operation</w:t>
            </w:r>
          </w:p>
        </w:tc>
      </w:tr>
      <w:tr w:rsidR="000576FB" w14:paraId="61D633E4" w14:textId="77777777">
        <w:tc>
          <w:tcPr>
            <w:tcW w:w="0" w:type="auto"/>
          </w:tcPr>
          <w:p w14:paraId="51319C39" w14:textId="77777777" w:rsidR="000576FB" w:rsidRDefault="00000000">
            <w:r>
              <w:t>set_editors(document_id, user_ids)</w:t>
            </w:r>
          </w:p>
        </w:tc>
        <w:tc>
          <w:tcPr>
            <w:tcW w:w="0" w:type="auto"/>
          </w:tcPr>
          <w:p w14:paraId="774309A7" w14:textId="77777777" w:rsidR="000576FB" w:rsidRDefault="00000000">
            <w:r>
              <w:t>Register editors for a document. An empty list restores default-open access. Forward-declared in OpenAPI; not yet implemented</w:t>
            </w:r>
          </w:p>
        </w:tc>
      </w:tr>
      <w:tr w:rsidR="000576FB" w14:paraId="765217F5" w14:textId="77777777">
        <w:tc>
          <w:tcPr>
            <w:tcW w:w="0" w:type="auto"/>
          </w:tcPr>
          <w:p w14:paraId="7191A524" w14:textId="77777777" w:rsidR="000576FB" w:rsidRDefault="00000000">
            <w:r>
              <w:t>get_editors(document_id)</w:t>
            </w:r>
          </w:p>
        </w:tc>
        <w:tc>
          <w:tcPr>
            <w:tcW w:w="0" w:type="auto"/>
          </w:tcPr>
          <w:p w14:paraId="7B7944D2" w14:textId="77777777" w:rsidR="000576FB" w:rsidRDefault="00000000">
            <w:r>
              <w:t>Return the editor list for a document (empty list means default-open). Forward-declared in OpenAPI; not yet implemented</w:t>
            </w:r>
          </w:p>
        </w:tc>
      </w:tr>
    </w:tbl>
    <w:p w14:paraId="466E12F5" w14:textId="77777777" w:rsidR="000576FB" w:rsidRDefault="00000000">
      <w:pPr>
        <w:pStyle w:val="Heading3"/>
      </w:pPr>
      <w:bookmarkStart w:id="133" w:name="utilities"/>
      <w:bookmarkStart w:id="134" w:name="_Toc229127338"/>
      <w:r>
        <w:t>Utilities</w:t>
      </w:r>
      <w:bookmarkEnd w:id="133"/>
      <w:bookmarkEnd w:id="134"/>
    </w:p>
    <w:tbl>
      <w:tblPr>
        <w:tblW w:w="5000" w:type="pct"/>
        <w:tblLook w:val="07E0" w:firstRow="1" w:lastRow="1" w:firstColumn="1" w:lastColumn="1" w:noHBand="1" w:noVBand="1"/>
      </w:tblPr>
      <w:tblGrid>
        <w:gridCol w:w="2573"/>
        <w:gridCol w:w="6787"/>
      </w:tblGrid>
      <w:tr w:rsidR="000576FB" w14:paraId="417D8A8E" w14:textId="77777777">
        <w:tc>
          <w:tcPr>
            <w:tcW w:w="0" w:type="auto"/>
            <w:tcBorders>
              <w:bottom w:val="single" w:sz="0" w:space="0" w:color="auto"/>
            </w:tcBorders>
            <w:vAlign w:val="bottom"/>
          </w:tcPr>
          <w:p w14:paraId="07DA0BB6" w14:textId="77777777" w:rsidR="000576FB" w:rsidRDefault="00000000">
            <w:r>
              <w:t>Operation</w:t>
            </w:r>
          </w:p>
        </w:tc>
        <w:tc>
          <w:tcPr>
            <w:tcW w:w="0" w:type="auto"/>
            <w:tcBorders>
              <w:bottom w:val="single" w:sz="0" w:space="0" w:color="auto"/>
            </w:tcBorders>
            <w:vAlign w:val="bottom"/>
          </w:tcPr>
          <w:p w14:paraId="52FFFC43" w14:textId="77777777" w:rsidR="000576FB" w:rsidRDefault="00000000">
            <w:r>
              <w:t>Purpose</w:t>
            </w:r>
          </w:p>
        </w:tc>
      </w:tr>
      <w:tr w:rsidR="000576FB" w14:paraId="441CA3DF" w14:textId="77777777">
        <w:tc>
          <w:tcPr>
            <w:tcW w:w="0" w:type="auto"/>
          </w:tcPr>
          <w:p w14:paraId="083938DD" w14:textId="77777777" w:rsidR="000576FB" w:rsidRDefault="00000000">
            <w:r>
              <w:t>reabstract(document_id)</w:t>
            </w:r>
          </w:p>
        </w:tc>
        <w:tc>
          <w:tcPr>
            <w:tcW w:w="0" w:type="auto"/>
          </w:tcPr>
          <w:p w14:paraId="16473082" w14:textId="77777777" w:rsidR="000576FB" w:rsidRDefault="00000000">
            <w:r>
              <w:t>Regenerate the semantic_abstract for a document. Async fire-and-forget: returns immediately with pipeline_status=abstraction_in_progress and updates the abstract on completion. Used to regenerate the abstract on demand, for example after a doc_type correction or when the abstract has become stale relative to the document’s content</w:t>
            </w:r>
          </w:p>
        </w:tc>
      </w:tr>
    </w:tbl>
    <w:p w14:paraId="19C78824" w14:textId="77777777" w:rsidR="000576FB" w:rsidRDefault="00000000">
      <w:pPr>
        <w:pStyle w:val="Heading2"/>
      </w:pPr>
      <w:bookmarkStart w:id="135" w:name="cas-application-api-operations"/>
      <w:bookmarkStart w:id="136" w:name="_Toc229127339"/>
      <w:r>
        <w:t>CAS Application API Operations</w:t>
      </w:r>
      <w:bookmarkEnd w:id="135"/>
      <w:bookmarkEnd w:id="136"/>
    </w:p>
    <w:p w14:paraId="16BE96A9" w14:textId="77777777" w:rsidR="000576FB" w:rsidRDefault="00000000" w:rsidP="00F75B1F">
      <w:pPr>
        <w:pStyle w:val="BodyText"/>
      </w:pPr>
      <w:r>
        <w:t>The Application API at /app/* covers caller-side workflows that compose SAGE operations into pipelines. Two endpoints are defined.</w:t>
      </w:r>
    </w:p>
    <w:tbl>
      <w:tblPr>
        <w:tblW w:w="5000" w:type="pct"/>
        <w:tblLook w:val="07E0" w:firstRow="1" w:lastRow="1" w:firstColumn="1" w:lastColumn="1" w:noHBand="1" w:noVBand="1"/>
      </w:tblPr>
      <w:tblGrid>
        <w:gridCol w:w="1875"/>
        <w:gridCol w:w="7485"/>
      </w:tblGrid>
      <w:tr w:rsidR="000576FB" w14:paraId="064F1A32" w14:textId="77777777">
        <w:tc>
          <w:tcPr>
            <w:tcW w:w="0" w:type="auto"/>
            <w:tcBorders>
              <w:bottom w:val="single" w:sz="0" w:space="0" w:color="auto"/>
            </w:tcBorders>
            <w:vAlign w:val="bottom"/>
          </w:tcPr>
          <w:p w14:paraId="28A6931C" w14:textId="77777777" w:rsidR="000576FB" w:rsidRDefault="00000000">
            <w:r>
              <w:t>Operation</w:t>
            </w:r>
          </w:p>
        </w:tc>
        <w:tc>
          <w:tcPr>
            <w:tcW w:w="0" w:type="auto"/>
            <w:tcBorders>
              <w:bottom w:val="single" w:sz="0" w:space="0" w:color="auto"/>
            </w:tcBorders>
            <w:vAlign w:val="bottom"/>
          </w:tcPr>
          <w:p w14:paraId="1966581D" w14:textId="77777777" w:rsidR="000576FB" w:rsidRDefault="00000000">
            <w:r>
              <w:t>Purpose</w:t>
            </w:r>
          </w:p>
        </w:tc>
      </w:tr>
      <w:tr w:rsidR="000576FB" w14:paraId="739063AD" w14:textId="77777777">
        <w:tc>
          <w:tcPr>
            <w:tcW w:w="0" w:type="auto"/>
          </w:tcPr>
          <w:p w14:paraId="23AC927C" w14:textId="77777777" w:rsidR="000576FB" w:rsidRDefault="00000000">
            <w:r>
              <w:t>scan(directory, max_depth?)</w:t>
            </w:r>
          </w:p>
        </w:tc>
        <w:tc>
          <w:tcPr>
            <w:tcW w:w="0" w:type="auto"/>
          </w:tcPr>
          <w:p w14:paraId="2E7C59DE" w14:textId="77777777" w:rsidR="000576FB" w:rsidRDefault="00000000">
            <w:r>
              <w:t>Recursive directory walk. Hashes each file (SHA-256), matches the file against the vault’s enabled adapters by extension, performs a bulk hash_check against the vault’s document records to classify each file as new, modified, or unchanged, and returns a structured response including filename-parsed metadata for each file. No state changes</w:t>
            </w:r>
          </w:p>
        </w:tc>
      </w:tr>
      <w:tr w:rsidR="000576FB" w14:paraId="465CEA21" w14:textId="77777777">
        <w:tc>
          <w:tcPr>
            <w:tcW w:w="0" w:type="auto"/>
          </w:tcPr>
          <w:p w14:paraId="054CCF60" w14:textId="77777777" w:rsidR="000576FB" w:rsidRDefault="00000000">
            <w:r>
              <w:t>ingest(files, vault_id)</w:t>
            </w:r>
          </w:p>
        </w:tc>
        <w:tc>
          <w:tcPr>
            <w:tcW w:w="0" w:type="auto"/>
          </w:tcPr>
          <w:p w14:paraId="6EBC3C29" w14:textId="77777777" w:rsidR="000576FB" w:rsidRDefault="00000000">
            <w:r>
              <w:t xml:space="preserve">Per-file SAGE ingest with two-phase edge inference and SSE-streamed progress. Phase 1 (pre-ingest) builds an edge plan from parsed metadata and the existing vault state. Phase 2 (post-ingest) resolves filenames to document_ids, executes Tier 1 links, inserts Tier 2 staging entries, and drops </w:t>
            </w:r>
            <w:r>
              <w:lastRenderedPageBreak/>
              <w:t>edges for failed ingests. Returns a summary including edges_created, edges_staged, edges_dropped, and edges_removed (the last set when chain-repair operations remove auto-inferred edges; §3.4.7)</w:t>
            </w:r>
          </w:p>
        </w:tc>
      </w:tr>
    </w:tbl>
    <w:p w14:paraId="758EC9C7" w14:textId="77777777" w:rsidR="000576FB" w:rsidRDefault="00000000">
      <w:pPr>
        <w:pStyle w:val="BodyText"/>
      </w:pPr>
      <w:r>
        <w:lastRenderedPageBreak/>
        <w:t>The architectural choice to place scan and ingest at the Application API rather than the SAGE Core API is deliberate. Filesystem walking, file-hashing, and bulk orchestration are caller-side concerns that vary by deployment context (a CLI tool walks differently from a browser-based application). Placing them in the Core API would commit SAGE to a particular bulk-orchestration model. Keeping them in the Application API preserves SAGE as a request-response state substrate (§3.4.5), with the Application API as one consumer that composes SAGE operations into the workflow appropriate for its context.</w:t>
      </w:r>
    </w:p>
    <w:p w14:paraId="01DFD6AD" w14:textId="77777777" w:rsidR="000576FB" w:rsidRDefault="00000000">
      <w:pPr>
        <w:pStyle w:val="BodyText"/>
      </w:pPr>
      <w:r>
        <w:t>The Application API consumes SAGE Core API operations through the same surface that any other client would use. The shared in-memory state under Phase 1’s single-process topology (§3.5.2) is an optimization: the Application API backend reads the same vault registry and SAGE service instances that the Core API exposes, but the dependency direction respects the architectural boundary, not the process boundary.</w:t>
      </w:r>
    </w:p>
    <w:p w14:paraId="033B563C" w14:textId="77777777" w:rsidR="000576FB" w:rsidRDefault="006177F3">
      <w:r>
        <w:rPr>
          <w:noProof/>
        </w:rPr>
        <w:pict w14:anchorId="1D7FA4A3">
          <v:rect id="_x0000_i1026" alt="" style="width:468pt;height:.05pt;mso-width-percent:0;mso-height-percent:0;mso-width-percent:0;mso-height-percent:0" o:hralign="center" o:hrstd="t" o:hr="t"/>
        </w:pict>
      </w:r>
    </w:p>
    <w:p w14:paraId="1667F5CC" w14:textId="77777777" w:rsidR="000576FB" w:rsidRDefault="00000000">
      <w:pPr>
        <w:pStyle w:val="Heading1"/>
      </w:pPr>
      <w:bookmarkStart w:id="137" w:name="multi-vault-architecture"/>
      <w:bookmarkStart w:id="138" w:name="_Toc229127340"/>
      <w:r>
        <w:t>Multi-Vault Architecture</w:t>
      </w:r>
      <w:bookmarkEnd w:id="137"/>
      <w:bookmarkEnd w:id="138"/>
    </w:p>
    <w:p w14:paraId="2D4D4DDA" w14:textId="77777777" w:rsidR="000576FB" w:rsidRDefault="00000000">
      <w:pPr>
        <w:pStyle w:val="Heading2"/>
      </w:pPr>
      <w:bookmarkStart w:id="139" w:name="vault-isolation-model"/>
      <w:bookmarkStart w:id="140" w:name="_Toc229127341"/>
      <w:r>
        <w:t>Vault Isolation Model</w:t>
      </w:r>
      <w:bookmarkEnd w:id="139"/>
      <w:bookmarkEnd w:id="140"/>
    </w:p>
    <w:p w14:paraId="09B05FA3" w14:textId="77777777" w:rsidR="000576FB" w:rsidRDefault="00000000" w:rsidP="00F75B1F">
      <w:pPr>
        <w:pStyle w:val="BodyText"/>
      </w:pPr>
      <w:r>
        <w:t>SAGE separates knowledge into vaults with clear boundaries. Each vault represents an independent knowledge domain with its own configuration, document types, lifecycle states, and access control policies.</w:t>
      </w:r>
    </w:p>
    <w:tbl>
      <w:tblPr>
        <w:tblW w:w="5000" w:type="pct"/>
        <w:tblLook w:val="07E0" w:firstRow="1" w:lastRow="1" w:firstColumn="1" w:lastColumn="1" w:noHBand="1" w:noVBand="1"/>
      </w:tblPr>
      <w:tblGrid>
        <w:gridCol w:w="1781"/>
        <w:gridCol w:w="7579"/>
      </w:tblGrid>
      <w:tr w:rsidR="000576FB" w14:paraId="37DF3604" w14:textId="77777777">
        <w:tc>
          <w:tcPr>
            <w:tcW w:w="0" w:type="auto"/>
            <w:tcBorders>
              <w:bottom w:val="single" w:sz="0" w:space="0" w:color="auto"/>
            </w:tcBorders>
            <w:vAlign w:val="bottom"/>
          </w:tcPr>
          <w:p w14:paraId="4E519D6F" w14:textId="77777777" w:rsidR="000576FB" w:rsidRDefault="00000000">
            <w:r>
              <w:t>Concept</w:t>
            </w:r>
          </w:p>
        </w:tc>
        <w:tc>
          <w:tcPr>
            <w:tcW w:w="0" w:type="auto"/>
            <w:tcBorders>
              <w:bottom w:val="single" w:sz="0" w:space="0" w:color="auto"/>
            </w:tcBorders>
            <w:vAlign w:val="bottom"/>
          </w:tcPr>
          <w:p w14:paraId="2C1189C6" w14:textId="77777777" w:rsidR="000576FB" w:rsidRDefault="00000000">
            <w:r>
              <w:t>Description</w:t>
            </w:r>
          </w:p>
        </w:tc>
      </w:tr>
      <w:tr w:rsidR="000576FB" w14:paraId="2ABFD148" w14:textId="77777777">
        <w:tc>
          <w:tcPr>
            <w:tcW w:w="0" w:type="auto"/>
          </w:tcPr>
          <w:p w14:paraId="0927FD11" w14:textId="77777777" w:rsidR="000576FB" w:rsidRDefault="00000000">
            <w:r>
              <w:t>Organization</w:t>
            </w:r>
          </w:p>
        </w:tc>
        <w:tc>
          <w:tcPr>
            <w:tcW w:w="0" w:type="auto"/>
          </w:tcPr>
          <w:p w14:paraId="5E241ED6" w14:textId="77777777" w:rsidR="000576FB" w:rsidRDefault="00000000">
            <w:r>
              <w:t>Top-level grouping of vaults under a single owner or team</w:t>
            </w:r>
          </w:p>
        </w:tc>
      </w:tr>
      <w:tr w:rsidR="000576FB" w14:paraId="34467AB3" w14:textId="77777777">
        <w:tc>
          <w:tcPr>
            <w:tcW w:w="0" w:type="auto"/>
          </w:tcPr>
          <w:p w14:paraId="1BCC9352" w14:textId="77777777" w:rsidR="000576FB" w:rsidRDefault="00000000">
            <w:r>
              <w:t>Shared vault</w:t>
            </w:r>
          </w:p>
        </w:tc>
        <w:tc>
          <w:tcPr>
            <w:tcW w:w="0" w:type="auto"/>
          </w:tcPr>
          <w:p w14:paraId="123C744D" w14:textId="77777777" w:rsidR="000576FB" w:rsidRDefault="00000000">
            <w:r>
              <w:t>Team-visible vault with shared documents and collaborative governance</w:t>
            </w:r>
          </w:p>
        </w:tc>
      </w:tr>
      <w:tr w:rsidR="000576FB" w14:paraId="64ED8F2D" w14:textId="77777777">
        <w:tc>
          <w:tcPr>
            <w:tcW w:w="0" w:type="auto"/>
          </w:tcPr>
          <w:p w14:paraId="0EDDFEDF" w14:textId="77777777" w:rsidR="000576FB" w:rsidRDefault="00000000">
            <w:r>
              <w:t>Personal vault</w:t>
            </w:r>
          </w:p>
        </w:tc>
        <w:tc>
          <w:tcPr>
            <w:tcW w:w="0" w:type="auto"/>
          </w:tcPr>
          <w:p w14:paraId="75875C51" w14:textId="77777777" w:rsidR="000576FB" w:rsidRDefault="00000000">
            <w:r>
              <w:t>Private vault scoped to one user</w:t>
            </w:r>
          </w:p>
        </w:tc>
      </w:tr>
      <w:tr w:rsidR="000576FB" w14:paraId="2F365A6C" w14:textId="77777777">
        <w:tc>
          <w:tcPr>
            <w:tcW w:w="0" w:type="auto"/>
          </w:tcPr>
          <w:p w14:paraId="089AA604" w14:textId="77777777" w:rsidR="000576FB" w:rsidRDefault="00000000">
            <w:r>
              <w:t>Vault boundary</w:t>
            </w:r>
          </w:p>
        </w:tc>
        <w:tc>
          <w:tcPr>
            <w:tcW w:w="0" w:type="auto"/>
          </w:tcPr>
          <w:p w14:paraId="2FDF93D0" w14:textId="77777777" w:rsidR="000576FB" w:rsidRDefault="00000000">
            <w:r>
              <w:t>Search and graph traversal scoped to one vault</w:t>
            </w:r>
          </w:p>
        </w:tc>
      </w:tr>
    </w:tbl>
    <w:p w14:paraId="53379C21" w14:textId="77777777" w:rsidR="000576FB" w:rsidRDefault="00000000">
      <w:pPr>
        <w:pStyle w:val="Heading2"/>
      </w:pPr>
      <w:bookmarkStart w:id="141" w:name="cross-vault-isolation"/>
      <w:bookmarkStart w:id="142" w:name="_Toc229127342"/>
      <w:r>
        <w:t>Cross-Vault Isolation</w:t>
      </w:r>
      <w:bookmarkEnd w:id="141"/>
      <w:bookmarkEnd w:id="142"/>
    </w:p>
    <w:p w14:paraId="176D6EFD" w14:textId="77777777" w:rsidR="000576FB" w:rsidRDefault="00000000" w:rsidP="00F75B1F">
      <w:pPr>
        <w:pStyle w:val="BodyText"/>
      </w:pPr>
      <w:r>
        <w:t>Each vault has its own content store instance and its own graph store instance. This provides:</w:t>
      </w:r>
    </w:p>
    <w:p w14:paraId="5C47A0F2" w14:textId="77777777" w:rsidR="000576FB" w:rsidRDefault="00000000">
      <w:pPr>
        <w:numPr>
          <w:ilvl w:val="0"/>
          <w:numId w:val="30"/>
        </w:numPr>
      </w:pPr>
      <w:r>
        <w:rPr>
          <w:b/>
        </w:rPr>
        <w:t>Content isolation.</w:t>
      </w:r>
      <w:r>
        <w:t xml:space="preserve"> Documents in one vault never appear in another vault’s search results.</w:t>
      </w:r>
    </w:p>
    <w:p w14:paraId="42F6573B" w14:textId="77777777" w:rsidR="000576FB" w:rsidRDefault="00000000">
      <w:pPr>
        <w:numPr>
          <w:ilvl w:val="0"/>
          <w:numId w:val="30"/>
        </w:numPr>
      </w:pPr>
      <w:r>
        <w:rPr>
          <w:b/>
        </w:rPr>
        <w:t>Portability.</w:t>
      </w:r>
      <w:r>
        <w:t xml:space="preserve"> A vault is a self-contained directory tree. Moving a vault to a different machine or deployment requires no data extraction from shared databases.</w:t>
      </w:r>
    </w:p>
    <w:p w14:paraId="7F7D3AD0" w14:textId="77777777" w:rsidR="000576FB" w:rsidRDefault="00000000">
      <w:pPr>
        <w:numPr>
          <w:ilvl w:val="0"/>
          <w:numId w:val="30"/>
        </w:numPr>
      </w:pPr>
      <w:r>
        <w:rPr>
          <w:b/>
        </w:rPr>
        <w:t>Governance separation.</w:t>
      </w:r>
      <w:r>
        <w:t xml:space="preserve"> Different vaults have different sensitivity profiles and are governed independently.</w:t>
      </w:r>
    </w:p>
    <w:p w14:paraId="0246293D" w14:textId="77777777" w:rsidR="000576FB" w:rsidRDefault="00000000" w:rsidP="00F75B1F">
      <w:pPr>
        <w:pStyle w:val="BodyText"/>
      </w:pPr>
      <w:r>
        <w:t>A SAGE process operates a registry of vaults; each Core API call resolves to a single vault by vault_id parameter. SAGE has no cross-vault search, traversal, or join. Users with access to multiple vaults query each independently and synthesize results at the user layer.</w:t>
      </w:r>
    </w:p>
    <w:p w14:paraId="58A8BD62" w14:textId="77777777" w:rsidR="000576FB" w:rsidRDefault="00000000">
      <w:pPr>
        <w:pStyle w:val="Heading2"/>
      </w:pPr>
      <w:bookmarkStart w:id="143" w:name="physical-layout"/>
      <w:bookmarkStart w:id="144" w:name="_Toc229127343"/>
      <w:r>
        <w:t>Physical Layout</w:t>
      </w:r>
      <w:bookmarkEnd w:id="143"/>
      <w:bookmarkEnd w:id="144"/>
    </w:p>
    <w:p w14:paraId="5C764998" w14:textId="77777777" w:rsidR="000576FB" w:rsidRDefault="00000000" w:rsidP="00F75B1F">
      <w:pPr>
        <w:pStyle w:val="BodyText"/>
      </w:pPr>
      <w:r>
        <w:t>A SAGE vault is a self-contained directory tree at ~/sage_vaults/{vault_id}/:</w:t>
      </w:r>
    </w:p>
    <w:tbl>
      <w:tblPr>
        <w:tblW w:w="5000" w:type="pct"/>
        <w:tblLook w:val="07E0" w:firstRow="1" w:lastRow="1" w:firstColumn="1" w:lastColumn="1" w:noHBand="1" w:noVBand="1"/>
      </w:tblPr>
      <w:tblGrid>
        <w:gridCol w:w="4194"/>
        <w:gridCol w:w="5166"/>
      </w:tblGrid>
      <w:tr w:rsidR="000576FB" w14:paraId="14954AE6" w14:textId="77777777">
        <w:tc>
          <w:tcPr>
            <w:tcW w:w="0" w:type="auto"/>
            <w:tcBorders>
              <w:bottom w:val="single" w:sz="0" w:space="0" w:color="auto"/>
            </w:tcBorders>
            <w:vAlign w:val="bottom"/>
          </w:tcPr>
          <w:p w14:paraId="40F239C4" w14:textId="77777777" w:rsidR="000576FB" w:rsidRDefault="00000000">
            <w:r>
              <w:t>Path</w:t>
            </w:r>
          </w:p>
        </w:tc>
        <w:tc>
          <w:tcPr>
            <w:tcW w:w="0" w:type="auto"/>
            <w:tcBorders>
              <w:bottom w:val="single" w:sz="0" w:space="0" w:color="auto"/>
            </w:tcBorders>
            <w:vAlign w:val="bottom"/>
          </w:tcPr>
          <w:p w14:paraId="279EDD1C" w14:textId="77777777" w:rsidR="000576FB" w:rsidRDefault="00000000">
            <w:r>
              <w:t>Contents</w:t>
            </w:r>
          </w:p>
        </w:tc>
      </w:tr>
      <w:tr w:rsidR="000576FB" w14:paraId="5FBCF149" w14:textId="77777777">
        <w:tc>
          <w:tcPr>
            <w:tcW w:w="0" w:type="auto"/>
          </w:tcPr>
          <w:p w14:paraId="3E671739" w14:textId="77777777" w:rsidR="000576FB" w:rsidRDefault="00000000">
            <w:r>
              <w:lastRenderedPageBreak/>
              <w:t>~/sage_vaults/{vault_id}/vault_config.yaml</w:t>
            </w:r>
          </w:p>
        </w:tc>
        <w:tc>
          <w:tcPr>
            <w:tcW w:w="0" w:type="auto"/>
          </w:tcPr>
          <w:p w14:paraId="13F2ABFE" w14:textId="77777777" w:rsidR="000576FB" w:rsidRDefault="00000000">
            <w:r>
              <w:t>Vault configuration, validated against vault_config.schema.json from the Formal Substrate</w:t>
            </w:r>
          </w:p>
        </w:tc>
      </w:tr>
      <w:tr w:rsidR="000576FB" w14:paraId="2A1870C3" w14:textId="77777777">
        <w:tc>
          <w:tcPr>
            <w:tcW w:w="0" w:type="auto"/>
          </w:tcPr>
          <w:p w14:paraId="6E815855" w14:textId="77777777" w:rsidR="000576FB" w:rsidRDefault="00000000">
            <w:r>
              <w:t>~/sage_vaults/{vault_id}/brain/</w:t>
            </w:r>
          </w:p>
        </w:tc>
        <w:tc>
          <w:tcPr>
            <w:tcW w:w="0" w:type="auto"/>
          </w:tcPr>
          <w:p w14:paraId="73269469" w14:textId="77777777" w:rsidR="000576FB" w:rsidRDefault="00000000">
            <w:r>
              <w:t>Database directory holding the graph store and content store</w:t>
            </w:r>
          </w:p>
        </w:tc>
      </w:tr>
      <w:tr w:rsidR="000576FB" w14:paraId="028D850F" w14:textId="77777777">
        <w:tc>
          <w:tcPr>
            <w:tcW w:w="0" w:type="auto"/>
          </w:tcPr>
          <w:p w14:paraId="06AAC2FB" w14:textId="77777777" w:rsidR="000576FB" w:rsidRDefault="00000000">
            <w:r>
              <w:t>~/sage_vaults/{vault_id}/brain/graph.db</w:t>
            </w:r>
          </w:p>
        </w:tc>
        <w:tc>
          <w:tcPr>
            <w:tcW w:w="0" w:type="auto"/>
          </w:tcPr>
          <w:p w14:paraId="6006DE5D" w14:textId="77777777" w:rsidR="000576FB" w:rsidRDefault="00000000">
            <w:r>
              <w:t>Graph store (SQLite): document records, edges, lifecycle state, decision log entries</w:t>
            </w:r>
          </w:p>
        </w:tc>
      </w:tr>
      <w:tr w:rsidR="000576FB" w14:paraId="12471AB7" w14:textId="77777777">
        <w:tc>
          <w:tcPr>
            <w:tcW w:w="0" w:type="auto"/>
          </w:tcPr>
          <w:p w14:paraId="0A3639D0" w14:textId="77777777" w:rsidR="000576FB" w:rsidRDefault="00000000">
            <w:r>
              <w:t>~/sage_vaults/{vault_id}/brain/lancedb/</w:t>
            </w:r>
          </w:p>
        </w:tc>
        <w:tc>
          <w:tcPr>
            <w:tcW w:w="0" w:type="auto"/>
          </w:tcPr>
          <w:p w14:paraId="5D549E3B" w14:textId="77777777" w:rsidR="000576FB" w:rsidRDefault="00000000">
            <w:r>
              <w:t>Content store (LanceDB): vectors, full-text index, projections, chunk-level metadata</w:t>
            </w:r>
          </w:p>
        </w:tc>
      </w:tr>
      <w:tr w:rsidR="000576FB" w14:paraId="5063D78F" w14:textId="77777777">
        <w:tc>
          <w:tcPr>
            <w:tcW w:w="0" w:type="auto"/>
          </w:tcPr>
          <w:p w14:paraId="4CD88824" w14:textId="77777777" w:rsidR="000576FB" w:rsidRDefault="00000000">
            <w:r>
              <w:t>~/sage_vaults/{vault_id}/sources/</w:t>
            </w:r>
          </w:p>
        </w:tc>
        <w:tc>
          <w:tcPr>
            <w:tcW w:w="0" w:type="auto"/>
          </w:tcPr>
          <w:p w14:paraId="29EBA69E" w14:textId="77777777" w:rsidR="000576FB" w:rsidRDefault="00000000">
            <w:r>
              <w:t>Source files managed by the vault (may be a symlink to external storage such as a cloud-synced directory)</w:t>
            </w:r>
          </w:p>
        </w:tc>
      </w:tr>
      <w:tr w:rsidR="000576FB" w14:paraId="6A3CC413" w14:textId="77777777">
        <w:tc>
          <w:tcPr>
            <w:tcW w:w="0" w:type="auto"/>
          </w:tcPr>
          <w:p w14:paraId="215172D3" w14:textId="77777777" w:rsidR="000576FB" w:rsidRDefault="00000000">
            <w:r>
              <w:t>~/sage_vaults/{vault_id}/imports/</w:t>
            </w:r>
          </w:p>
        </w:tc>
        <w:tc>
          <w:tcPr>
            <w:tcW w:w="0" w:type="auto"/>
          </w:tcPr>
          <w:p w14:paraId="4CAED561" w14:textId="77777777" w:rsidR="000576FB" w:rsidRDefault="00000000">
            <w:r>
              <w:t>Staging directory for files copied during ingest from outside storage_root</w:t>
            </w:r>
          </w:p>
        </w:tc>
      </w:tr>
    </w:tbl>
    <w:p w14:paraId="383B04F0" w14:textId="77777777" w:rsidR="000576FB" w:rsidRDefault="00000000">
      <w:pPr>
        <w:pStyle w:val="BodyText"/>
      </w:pPr>
      <w:r>
        <w:t>Vault configuration files live outside the SAGE source repository. A reset of the source tree (git reset, git clean) does not affect vault state. Vault data is operational state, not source-controlled artifact.</w:t>
      </w:r>
    </w:p>
    <w:p w14:paraId="4B394494" w14:textId="77777777" w:rsidR="000576FB" w:rsidRDefault="00000000">
      <w:pPr>
        <w:pStyle w:val="BodyText"/>
      </w:pPr>
      <w:r>
        <w:t>The brain/ and sources/ separation enables vault portability: moving a vault between machines is a directory copy, with the option to preserve the symlinked sources path on machines that have the same external storage mounted at the expected location.</w:t>
      </w:r>
    </w:p>
    <w:p w14:paraId="6F08AFFD" w14:textId="77777777" w:rsidR="000576FB" w:rsidRDefault="006177F3">
      <w:r>
        <w:rPr>
          <w:noProof/>
        </w:rPr>
        <w:pict w14:anchorId="26D7BD5B">
          <v:rect id="_x0000_i1025" alt="" style="width:468pt;height:.05pt;mso-width-percent:0;mso-height-percent:0;mso-width-percent:0;mso-height-percent:0" o:hralign="center" o:hrstd="t" o:hr="t"/>
        </w:pict>
      </w:r>
    </w:p>
    <w:p w14:paraId="58BA005A" w14:textId="77777777" w:rsidR="000576FB" w:rsidRDefault="00000000">
      <w:pPr>
        <w:pStyle w:val="Heading1"/>
      </w:pPr>
      <w:bookmarkStart w:id="145" w:name="open-design-questions"/>
      <w:bookmarkStart w:id="146" w:name="_Toc229127344"/>
      <w:r>
        <w:t>Open Design Questions</w:t>
      </w:r>
      <w:bookmarkEnd w:id="145"/>
      <w:bookmarkEnd w:id="146"/>
    </w:p>
    <w:p w14:paraId="72AC61D9" w14:textId="77777777" w:rsidR="000576FB" w:rsidRDefault="00000000" w:rsidP="00F75B1F">
      <w:pPr>
        <w:pStyle w:val="BodyText"/>
      </w:pPr>
      <w:r>
        <w:t>The items below are identified for future design work. Each item carries an explicit phase or trigger that would prompt resolution.</w:t>
      </w:r>
    </w:p>
    <w:p w14:paraId="5A32A3E9" w14:textId="77777777" w:rsidR="000576FB" w:rsidRDefault="00000000">
      <w:pPr>
        <w:numPr>
          <w:ilvl w:val="0"/>
          <w:numId w:val="31"/>
        </w:numPr>
      </w:pPr>
      <w:r>
        <w:rPr>
          <w:b/>
        </w:rPr>
        <w:t>Provenance edge versus provenance fields.</w:t>
      </w:r>
      <w:r>
        <w:t xml:space="preserve"> Phase 1 tracks document provenance via fields on the document record (created_by, updated_at, plus the lineage carried by supersedes edges). A full audit trail with graph edges (edited_by, reviewed_by) is a Phase 3 consideration, relevant when the trust model shifts from a small team to multi-tenant deployment.</w:t>
      </w:r>
    </w:p>
    <w:p w14:paraId="63C71901" w14:textId="77777777" w:rsidR="000576FB" w:rsidRDefault="00000000">
      <w:pPr>
        <w:numPr>
          <w:ilvl w:val="0"/>
          <w:numId w:val="31"/>
        </w:numPr>
      </w:pPr>
      <w:r>
        <w:rPr>
          <w:b/>
        </w:rPr>
        <w:t>Read-access restrictions.</w:t>
      </w:r>
      <w:r>
        <w:t xml:space="preserve"> Phase 1 assumes all registered users can read all documents within a vault. Multi-tenant Phase 3 deployment may require document-level or group-level read restrictions. This consideration pairs with the provenance-edge question: both become relevant when the trust model demands finer-grained governance than vault-level isolation provides.</w:t>
      </w:r>
    </w:p>
    <w:p w14:paraId="681722C3" w14:textId="77777777" w:rsidR="000576FB" w:rsidRDefault="00000000">
      <w:pPr>
        <w:numPr>
          <w:ilvl w:val="0"/>
          <w:numId w:val="31"/>
        </w:numPr>
      </w:pPr>
      <w:r>
        <w:rPr>
          <w:b/>
        </w:rPr>
        <w:t>Periodic LanceDB compaction.</w:t>
      </w:r>
      <w:r>
        <w:t xml:space="preserve"> IngestionService.ingest() writes a fragment per ingest without compacting; over months of normal ingest activity, fragments accumulate and disk usage grows beyond what the working set requires. A maintenance task or per-N-ingests trigger is warranted. The forward direction is to add a compaction policy that runs as part of vault hygiene without disrupting ingest throughput.</w:t>
      </w:r>
    </w:p>
    <w:p w14:paraId="5A9D8627" w14:textId="77777777" w:rsidR="000576FB" w:rsidRDefault="00000000">
      <w:pPr>
        <w:numPr>
          <w:ilvl w:val="0"/>
          <w:numId w:val="31"/>
        </w:numPr>
      </w:pPr>
      <w:r>
        <w:rPr>
          <w:b/>
        </w:rPr>
        <w:t>Resolution policies for sync_target and authoritative_for.</w:t>
      </w:r>
      <w:r>
        <w:t xml:space="preserve"> Both are TBD in the edge-type registry (§4.6). sync_target may be folded into references after evaluation, since the bidirectional-sync semantics may be expressible as paired references edges with anchor fields. authoritative_for requires its own analysis: the policy choice depends on how authority changes propagate across version chains, which is a question the system has not yet had to answer in practice.</w:t>
      </w:r>
    </w:p>
    <w:p w14:paraId="683074E9" w14:textId="77777777" w:rsidR="000576FB" w:rsidRDefault="00000000">
      <w:pPr>
        <w:numPr>
          <w:ilvl w:val="0"/>
          <w:numId w:val="31"/>
        </w:numPr>
      </w:pPr>
      <w:r>
        <w:rPr>
          <w:b/>
        </w:rPr>
        <w:lastRenderedPageBreak/>
        <w:t>Tags chain inheritance.</w:t>
      </w:r>
      <w:r>
        <w:t xml:space="preserve"> Tags are excluded from CAS-ADR-021’s chain-inheritance trio because set semantics make “inherit” ambiguous (union, replace, skip are all reasonable defaults). A separate decision will be required if a concrete need surfaces for automatic tag propagation across supersedes chains.</w:t>
      </w:r>
    </w:p>
    <w:p w14:paraId="2601FA52" w14:textId="77777777" w:rsidR="000576FB" w:rsidRDefault="00000000">
      <w:pPr>
        <w:numPr>
          <w:ilvl w:val="0"/>
          <w:numId w:val="31"/>
        </w:numPr>
      </w:pPr>
      <w:r>
        <w:rPr>
          <w:b/>
        </w:rPr>
        <w:t>Steward and orchestrator decision-log activation.</w:t>
      </w:r>
      <w:r>
        <w:t xml:space="preserve"> The schema for decision-log entries (§4.10) is in place. The first consumer (a steward agent in a domain instantiation) awaits a domain choice about which agents accumulate the kind of judgment decision logs are designed to capture. The orchestrator-log surface awaits ROOT Harness implementation, since orchestrator agents do not yet exist.</w:t>
      </w:r>
    </w:p>
    <w:p w14:paraId="34ECCFF1" w14:textId="77777777" w:rsidR="000576FB" w:rsidRDefault="00000000">
      <w:pPr>
        <w:numPr>
          <w:ilvl w:val="0"/>
          <w:numId w:val="31"/>
        </w:numPr>
      </w:pPr>
      <w:r>
        <w:rPr>
          <w:b/>
        </w:rPr>
        <w:t>Editor-endpoint implementation.</w:t>
      </w:r>
      <w:r>
        <w:t xml:space="preserve"> The OpenAPI specification declares set_editors and get_editors (§7.1.7). Implementation is deferred until a calling workflow requires the surface; the editor model operates through the underlying document_editors join table for documents that explicitly register editors, but the API entry points are not wired through.</w:t>
      </w:r>
    </w:p>
    <w:p w14:paraId="39B2AF07" w14:textId="77777777" w:rsidR="004B09A0" w:rsidRDefault="004B09A0">
      <w:pPr>
        <w:rPr>
          <w:rFonts w:asciiTheme="majorHAnsi" w:eastAsiaTheme="majorEastAsia" w:hAnsiTheme="majorHAnsi" w:cstheme="majorBidi"/>
          <w:color w:val="0F4761" w:themeColor="accent1" w:themeShade="BF"/>
          <w:sz w:val="32"/>
          <w:szCs w:val="40"/>
        </w:rPr>
      </w:pPr>
      <w:bookmarkStart w:id="147" w:name="appendix-a-agent-consumption-patterns"/>
      <w:r>
        <w:br w:type="page"/>
      </w:r>
    </w:p>
    <w:p w14:paraId="10FE3649" w14:textId="269B9513" w:rsidR="000576FB" w:rsidRDefault="00000000">
      <w:pPr>
        <w:pStyle w:val="Heading1"/>
        <w:numPr>
          <w:ilvl w:val="0"/>
          <w:numId w:val="0"/>
        </w:numPr>
      </w:pPr>
      <w:bookmarkStart w:id="148" w:name="_Toc229127345"/>
      <w:r>
        <w:lastRenderedPageBreak/>
        <w:t>Appendix A: Agent Consumption Patterns</w:t>
      </w:r>
      <w:bookmarkEnd w:id="147"/>
      <w:bookmarkEnd w:id="148"/>
    </w:p>
    <w:p w14:paraId="037539C2" w14:textId="77777777" w:rsidR="000576FB" w:rsidRDefault="00000000" w:rsidP="00F75B1F">
      <w:pPr>
        <w:pStyle w:val="BodyText"/>
      </w:pPr>
      <w:r>
        <w:t>SAGE provides a graph-queryable state substrate for multi-agent systems. Agents query document metadata, traverse relationships, and check editor permissions before acting. The orchestration logic that determines which agent acts and when is external to SAGE.</w:t>
      </w:r>
    </w:p>
    <w:p w14:paraId="43357389" w14:textId="77777777" w:rsidR="000576FB" w:rsidRDefault="00000000">
      <w:pPr>
        <w:pStyle w:val="BodyText"/>
      </w:pPr>
      <w:r>
        <w:t>In autonomous agent architectures, SAGE serves as the shared state substrate through which agents coordinate. The graph provides the structural knowledge agents need: what documents exist, who has authority, what has changed, and what preconditions must be satisfied. SAGE provides the facts; the orchestration layer provides the judgment.</w:t>
      </w:r>
    </w:p>
    <w:p w14:paraId="749E211D" w14:textId="77777777" w:rsidR="000576FB" w:rsidRDefault="00000000">
      <w:pPr>
        <w:pStyle w:val="BodyText"/>
      </w:pPr>
      <w:r>
        <w:t>Three consumption patterns are particularly relevant:</w:t>
      </w:r>
    </w:p>
    <w:p w14:paraId="71694746" w14:textId="77777777" w:rsidR="000576FB" w:rsidRDefault="00000000">
      <w:pPr>
        <w:pStyle w:val="BodyText"/>
      </w:pPr>
      <w:r>
        <w:rPr>
          <w:b/>
        </w:rPr>
        <w:t>Discovery and triage.</w:t>
      </w:r>
      <w:r>
        <w:t xml:space="preserve"> An agent that has issued a discover query receives a result set in which each document carries its semantic_abstract (§5.6) alongside core metadata. The abstract is shaped specifically to support agent-side triage: the agent reads the abstract to decide whether to fetch the full document via get_document, read_section, or read_projection. This pattern depends on the descriptive third-person framing of abstracts (CAS-ADR-020); abstracts that are written in the genre or voice of the document they describe are not useful for triage.</w:t>
      </w:r>
    </w:p>
    <w:p w14:paraId="6EE03E4A" w14:textId="77777777" w:rsidR="000576FB" w:rsidRDefault="00000000">
      <w:pPr>
        <w:pStyle w:val="BodyText"/>
      </w:pPr>
      <w:r>
        <w:rPr>
          <w:b/>
        </w:rPr>
        <w:t>Precondition gating.</w:t>
      </w:r>
      <w:r>
        <w:t xml:space="preserve"> An orchestrator dispatching an agent to perform work on a document calls check_preconditions first to verify that the document’s depends_on targets exist and are in valid lifecycle state. The gate is a graph-level fact, not an agent assertion: the orchestrator does not need to know what the work will be in order to decide whether the work can run.</w:t>
      </w:r>
    </w:p>
    <w:p w14:paraId="2BC29272" w14:textId="77777777" w:rsidR="000576FB" w:rsidRDefault="00000000">
      <w:pPr>
        <w:pStyle w:val="BodyText"/>
      </w:pPr>
      <w:r>
        <w:rPr>
          <w:b/>
        </w:rPr>
        <w:t>Authority resolution.</w:t>
      </w:r>
      <w:r>
        <w:t xml:space="preserve"> Before transferring or modifying governed content, an agent traverses authoritative_for edges to identify the document that governs the relevant content domain, then performs deterministic retrieval against that document. The pattern composes the source-authority machinery (§6.6) with deterministic extraction (§5.1) to produce verbatim governed content with explicit provenance.</w:t>
      </w:r>
    </w:p>
    <w:p w14:paraId="6278F91A" w14:textId="77777777" w:rsidR="000576FB" w:rsidRDefault="00000000">
      <w:pPr>
        <w:pStyle w:val="BodyText"/>
      </w:pPr>
      <w:r>
        <w:t>The abstraction over these patterns is consistent: SAGE provides the structured state and the primitive operations; the agent or orchestration layer composes them into the workflow appropriate for the task.</w:t>
      </w:r>
    </w:p>
    <w:p w14:paraId="0B7035D9" w14:textId="77777777" w:rsidR="00F75B1F" w:rsidRDefault="00F75B1F">
      <w:pPr>
        <w:rPr>
          <w:rFonts w:asciiTheme="majorHAnsi" w:eastAsiaTheme="majorEastAsia" w:hAnsiTheme="majorHAnsi" w:cstheme="majorBidi"/>
          <w:color w:val="0F4761" w:themeColor="accent1" w:themeShade="BF"/>
          <w:sz w:val="32"/>
          <w:szCs w:val="40"/>
        </w:rPr>
      </w:pPr>
      <w:bookmarkStart w:id="149" w:name="X7380c34cf649f07fdff46323d1b06aca4d63f2c"/>
      <w:r>
        <w:br w:type="page"/>
      </w:r>
    </w:p>
    <w:p w14:paraId="6ACE8EFF" w14:textId="758C68C0" w:rsidR="000576FB" w:rsidRDefault="00000000">
      <w:pPr>
        <w:pStyle w:val="Heading1"/>
        <w:numPr>
          <w:ilvl w:val="0"/>
          <w:numId w:val="0"/>
        </w:numPr>
      </w:pPr>
      <w:bookmarkStart w:id="150" w:name="_Toc229127346"/>
      <w:r>
        <w:lastRenderedPageBreak/>
        <w:t>Appendix B: Worked Example, Chain-Scoped Edge Resolution</w:t>
      </w:r>
      <w:bookmarkEnd w:id="149"/>
      <w:bookmarkEnd w:id="150"/>
    </w:p>
    <w:p w14:paraId="1150C7EF" w14:textId="77777777" w:rsidR="000576FB" w:rsidRDefault="00000000" w:rsidP="00B335A3">
      <w:pPr>
        <w:pStyle w:val="BodyText"/>
      </w:pPr>
      <w:r>
        <w:t>This appendix walks through a representative case of how the chain-scoped resolution primitives compose: anchor fields, retraction edges, merge tombstones, and the resolver’s behavior at query time. The example illustrates the model described in §4.5, §4.6, and §4.7.</w:t>
      </w:r>
    </w:p>
    <w:p w14:paraId="6312DE49" w14:textId="77777777" w:rsidR="000576FB" w:rsidRDefault="00000000">
      <w:pPr>
        <w:pStyle w:val="BodyText"/>
      </w:pPr>
      <w:r>
        <w:rPr>
          <w:b/>
        </w:rPr>
        <w:t>Setup.</w:t>
      </w:r>
      <w:r>
        <w:t xml:space="preserve"> Two independent supersedes chains exist in the vault:</w:t>
      </w:r>
    </w:p>
    <w:p w14:paraId="65E674C7" w14:textId="77777777" w:rsidR="000576FB" w:rsidRDefault="00000000">
      <w:pPr>
        <w:numPr>
          <w:ilvl w:val="0"/>
          <w:numId w:val="32"/>
        </w:numPr>
      </w:pPr>
      <w:r>
        <w:t>Chain A, with versions a1, a2, …, a9, where each version supersedes the one before it.</w:t>
      </w:r>
    </w:p>
    <w:p w14:paraId="551AE376" w14:textId="77777777" w:rsidR="000576FB" w:rsidRDefault="00000000">
      <w:pPr>
        <w:numPr>
          <w:ilvl w:val="0"/>
          <w:numId w:val="32"/>
        </w:numPr>
      </w:pPr>
      <w:r>
        <w:t>Chain B, with versions b1, b2, …, b5, where each version supersedes the one before it.</w:t>
      </w:r>
    </w:p>
    <w:p w14:paraId="039518A9" w14:textId="77777777" w:rsidR="000576FB" w:rsidRDefault="00000000" w:rsidP="00B335A3">
      <w:pPr>
        <w:pStyle w:val="BodyText"/>
      </w:pPr>
      <w:r>
        <w:t>The chains advance independently. Each supersedes edge carries resolution_policy: none (per the meta-edge convention in §4.6) and no anchor fields.</w:t>
      </w:r>
    </w:p>
    <w:p w14:paraId="09DFC95D" w14:textId="77777777" w:rsidR="000576FB" w:rsidRDefault="00000000">
      <w:pPr>
        <w:pStyle w:val="BodyText"/>
      </w:pPr>
      <w:r>
        <w:t>The notation (aN, bN) used below denotes the conceptual evaluation position of the resolver: aN is the query position on chain A, bN is the query position on chain B. A traverse API call takes a single starting document; the two-position notation is shorthand for describing where on each chain the query effectively sits during the resolver’s evaluation.</w:t>
      </w:r>
    </w:p>
    <w:p w14:paraId="693CB093" w14:textId="77777777" w:rsidR="000576FB" w:rsidRDefault="00000000">
      <w:pPr>
        <w:pStyle w:val="BodyText"/>
      </w:pPr>
      <w:r>
        <w:rPr>
          <w:b/>
        </w:rPr>
        <w:t>Time T1: a covers edge is introduced.</w:t>
      </w:r>
      <w:r>
        <w:t xml:space="preserve"> A covers edge is created from chain A to chain B. The covers edge type carries resolution_policy: transitive_both in the registry, so the edge requires both anchors. The reviewer authoring the edge sets source_valid_from_version = a3 and target_valid_from_version = b2. The semantic claim: “from a3 onward in chain A, that chain covers chain B from b2 onward.”</w:t>
      </w:r>
    </w:p>
    <w:p w14:paraId="584EF5A8" w14:textId="77777777" w:rsidR="000576FB" w:rsidRDefault="00000000">
      <w:pPr>
        <w:pStyle w:val="BodyText"/>
      </w:pPr>
      <w:r>
        <w:t>The edge row in the graph store carries: - source_id = a3 (the version on chain A at which the relationship was authored) - target_id = b2 (the version on chain B at which the relationship was authored) - edge_type = covers - resolution_policy = transitive_both (frozen at creation from the registry) - source_valid_from_version = a3 - target_valid_from_version = b2</w:t>
      </w:r>
    </w:p>
    <w:p w14:paraId="68330A57" w14:textId="77777777" w:rsidR="000576FB" w:rsidRDefault="00000000">
      <w:pPr>
        <w:pStyle w:val="BodyText"/>
      </w:pPr>
      <w:r>
        <w:t>Resolver behavior: a query at position (a5, b3) walks the graph from a5, finds the covers edge, and checks the anchors. Source position a5 is downstream of a3 in chain A’s supersedes lineage (a5 supersedes a4 supersedes a3 by chain advancement), so the source anchor is satisfied. Target position b3 is downstream of b2 similarly, so the target anchor is satisfied. The edge surfaces. The resolver emits an anchor_hit event in the resolution-path debug payload.</w:t>
      </w:r>
    </w:p>
    <w:p w14:paraId="0920A36B" w14:textId="77777777" w:rsidR="000576FB" w:rsidRDefault="00000000">
      <w:pPr>
        <w:pStyle w:val="BodyText"/>
      </w:pPr>
      <w:r>
        <w:rPr>
          <w:b/>
        </w:rPr>
        <w:t>Time T2: a retraction is introduced.</w:t>
      </w:r>
      <w:r>
        <w:t xml:space="preserve"> A reviewer determines that the covers edge ceases to apply from chain A’s perspective starting at version a7. The reviewer authors a retracts edge. The retracts edge type carries resolution_policy: none and is anchored on the retracting chain. The edge row carries:</w:t>
      </w:r>
    </w:p>
    <w:p w14:paraId="442A045B" w14:textId="77777777" w:rsidR="000576FB" w:rsidRDefault="00000000">
      <w:pPr>
        <w:numPr>
          <w:ilvl w:val="0"/>
          <w:numId w:val="33"/>
        </w:numPr>
      </w:pPr>
      <w:r>
        <w:t>source_id = null (retracts edges target an edge instance, not a document)</w:t>
      </w:r>
    </w:p>
    <w:p w14:paraId="1AF5F1A6" w14:textId="77777777" w:rsidR="000576FB" w:rsidRDefault="00000000">
      <w:pPr>
        <w:numPr>
          <w:ilvl w:val="0"/>
          <w:numId w:val="33"/>
        </w:numPr>
      </w:pPr>
      <w:r>
        <w:t>target_id = null</w:t>
      </w:r>
    </w:p>
    <w:p w14:paraId="684437EE" w14:textId="77777777" w:rsidR="000576FB" w:rsidRDefault="00000000">
      <w:pPr>
        <w:numPr>
          <w:ilvl w:val="0"/>
          <w:numId w:val="33"/>
        </w:numPr>
      </w:pPr>
      <w:r>
        <w:t>edge_type = retracts</w:t>
      </w:r>
    </w:p>
    <w:p w14:paraId="1C22A25E" w14:textId="77777777" w:rsidR="000576FB" w:rsidRDefault="00000000">
      <w:pPr>
        <w:numPr>
          <w:ilvl w:val="0"/>
          <w:numId w:val="33"/>
        </w:numPr>
      </w:pPr>
      <w:r>
        <w:t>resolution_policy = none</w:t>
      </w:r>
    </w:p>
    <w:p w14:paraId="77BBC21E" w14:textId="77777777" w:rsidR="000576FB" w:rsidRDefault="00000000">
      <w:pPr>
        <w:numPr>
          <w:ilvl w:val="0"/>
          <w:numId w:val="33"/>
        </w:numPr>
      </w:pPr>
      <w:r>
        <w:t>retracted_edge_id = &lt;id of the covers edge from T1&gt;</w:t>
      </w:r>
    </w:p>
    <w:p w14:paraId="7912EE28" w14:textId="77777777" w:rsidR="000576FB" w:rsidRDefault="00000000">
      <w:pPr>
        <w:numPr>
          <w:ilvl w:val="0"/>
          <w:numId w:val="33"/>
        </w:numPr>
      </w:pPr>
      <w:r>
        <w:t>source_valid_from_version = a7 (the chain A version from which the retraction takes effect)</w:t>
      </w:r>
    </w:p>
    <w:p w14:paraId="66477F12" w14:textId="77777777" w:rsidR="000576FB" w:rsidRDefault="00000000">
      <w:pPr>
        <w:numPr>
          <w:ilvl w:val="0"/>
          <w:numId w:val="33"/>
        </w:numPr>
      </w:pPr>
      <w:r>
        <w:t>target_valid_from_version = null (one-sided: retraction applies from chain A’s side)</w:t>
      </w:r>
    </w:p>
    <w:p w14:paraId="5FE2D032" w14:textId="77777777" w:rsidR="000576FB" w:rsidRDefault="00000000" w:rsidP="00B335A3">
      <w:pPr>
        <w:pStyle w:val="BodyText"/>
      </w:pPr>
      <w:r>
        <w:t>Resolver behavior at three query positions:</w:t>
      </w:r>
    </w:p>
    <w:p w14:paraId="1B59F545" w14:textId="77777777" w:rsidR="000576FB" w:rsidRDefault="00000000">
      <w:pPr>
        <w:numPr>
          <w:ilvl w:val="0"/>
          <w:numId w:val="34"/>
        </w:numPr>
      </w:pPr>
      <w:r>
        <w:t xml:space="preserve">Query at (a8, b4). The resolver walks from a8, locates the covers edge from T1, checks its anchors (both satisfied as before), then checks for retractions. It finds the retracts edge with </w:t>
      </w:r>
      <w:r>
        <w:lastRenderedPageBreak/>
        <w:t>retracted_edge_id matching the covers edge’s id. The retracts is anchored on chain A at a7; query position a8 is downstream of a7, so the retraction applies. The covers edge is excluded from the result. The resolver emits a retracts_applied event.</w:t>
      </w:r>
    </w:p>
    <w:p w14:paraId="65230924" w14:textId="77777777" w:rsidR="000576FB" w:rsidRDefault="00000000">
      <w:pPr>
        <w:numPr>
          <w:ilvl w:val="0"/>
          <w:numId w:val="34"/>
        </w:numPr>
      </w:pPr>
      <w:r>
        <w:t>Query at (a6, b3). The resolver locates the covers edge, checks anchors (satisfied), then checks for retractions. The retracts is anchored at a7, but query position a6 is upstream of a7 (a6 is older than a7). The retraction does not apply at this query position. The covers edge surfaces. Resolution-path debug payload shows anchor_hit followed by no retracts_applied.</w:t>
      </w:r>
    </w:p>
    <w:p w14:paraId="0C22A94F" w14:textId="77777777" w:rsidR="000576FB" w:rsidRDefault="00000000">
      <w:pPr>
        <w:numPr>
          <w:ilvl w:val="0"/>
          <w:numId w:val="34"/>
        </w:numPr>
      </w:pPr>
      <w:r>
        <w:t>Query at (a8, b4) from chain B’s side. A query starting from b4 looking for inbound covers edges does NOT apply the retraction. The retraction is anchored on chain A and represents chain A’s governance action; it applies only when the resolver evaluates the edge from the retracting chain’s side. Chain B’s view of the edge is unaffected: the covers edge surfaces as if no retraction existed. This one-sidedness is intentional and matches the semantics of governance retraction: chain A unilaterally retracts its claim to cover chain B, but chain B has no basis to consider itself “uncovered” without its own retraction.</w:t>
      </w:r>
    </w:p>
    <w:p w14:paraId="28C5FF83" w14:textId="77777777" w:rsidR="000576FB" w:rsidRDefault="00000000" w:rsidP="00511DA4">
      <w:pPr>
        <w:pStyle w:val="BodyText"/>
      </w:pPr>
      <w:r>
        <w:rPr>
          <w:b/>
        </w:rPr>
        <w:t>Time T3: chain A merges into chain C.</w:t>
      </w:r>
      <w:r>
        <w:t xml:space="preserve"> A new chain C is created with c1 as its first version. The merge is marked by a merged_from edge from c1 to a9 (the terminal version of chain A). The merge produces two effects in the edge data:</w:t>
      </w:r>
    </w:p>
    <w:p w14:paraId="4EE806D3" w14:textId="77777777" w:rsidR="000576FB" w:rsidRDefault="00000000">
      <w:pPr>
        <w:numPr>
          <w:ilvl w:val="0"/>
          <w:numId w:val="35"/>
        </w:numPr>
      </w:pPr>
      <w:r>
        <w:t>A new edge row is created: source_id = c1, target_id = a9, edge_type = merged_from, resolution_policy = none. This is the chain-level provenance record.</w:t>
      </w:r>
    </w:p>
    <w:p w14:paraId="365ABC5F" w14:textId="77777777" w:rsidR="000576FB" w:rsidRDefault="00000000">
      <w:pPr>
        <w:numPr>
          <w:ilvl w:val="0"/>
          <w:numId w:val="35"/>
        </w:numPr>
      </w:pPr>
      <w:r>
        <w:t>The covers edge from T1 has its valid_until_version field set to a9 (the terminal predecessor version). The covers edge is tombstoned for any query starting from chain C: the terminal a9 represents the end of chain A’s relevance for chain C.</w:t>
      </w:r>
    </w:p>
    <w:p w14:paraId="51F95BAE" w14:textId="77777777" w:rsidR="000576FB" w:rsidRDefault="00000000" w:rsidP="00511DA4">
      <w:pPr>
        <w:pStyle w:val="BodyText"/>
      </w:pPr>
      <w:r>
        <w:t>Resolver behavior:</w:t>
      </w:r>
    </w:p>
    <w:p w14:paraId="663F13E0" w14:textId="77777777" w:rsidR="000576FB" w:rsidRDefault="00000000">
      <w:pPr>
        <w:numPr>
          <w:ilvl w:val="0"/>
          <w:numId w:val="36"/>
        </w:numPr>
      </w:pPr>
      <w:r>
        <w:t>Query at c2 on chain C. The resolver does not walk through merged_from edges to discover edges on the predecessor chain; merged_from records chain-level provenance but is not a propagation path for resolution. The covers edge from T1 lives on chain A and is reachable only by queries on chain A’s lineage. The valid_until_version = a9 marker is the explicit tombstone that forecloses any backdoor inheritance: even a resolver that did attempt to walk through the merge would find the covers edge tombstoned at a9 and would not surface it for query positions on chain C. The covers edge does not surface from c2; the resolver emits a tombstone_applied event. There is no covers edge on chain C until someone explicitly re-attaches one through tooling (auto-migration is forbidden by the architecture; see CAS-ADR-017).</w:t>
      </w:r>
    </w:p>
    <w:p w14:paraId="1CEA6745" w14:textId="77777777" w:rsidR="000576FB" w:rsidRDefault="00000000">
      <w:pPr>
        <w:numPr>
          <w:ilvl w:val="0"/>
          <w:numId w:val="36"/>
        </w:numPr>
      </w:pPr>
      <w:r>
        <w:t>Query at (a8, b4) on chain A directly. The covers edge still applies along chain A’s own lineage (subject to the retraction at a7). The merged_from / tombstone affect only queries that start on chain C and walk through the merge.</w:t>
      </w:r>
    </w:p>
    <w:p w14:paraId="6788954F" w14:textId="77777777" w:rsidR="000576FB" w:rsidRDefault="00000000" w:rsidP="00511DA4">
      <w:pPr>
        <w:pStyle w:val="BodyText"/>
      </w:pPr>
      <w:r>
        <w:rPr>
          <w:b/>
        </w:rPr>
        <w:t>Summary of primitives.</w:t>
      </w:r>
      <w:r>
        <w:t xml:space="preserve"> The example exercises the full set of chain-scoped resolution mechanisms:</w:t>
      </w:r>
    </w:p>
    <w:p w14:paraId="7DD4F055" w14:textId="77777777" w:rsidR="000576FB" w:rsidRDefault="00000000">
      <w:pPr>
        <w:numPr>
          <w:ilvl w:val="0"/>
          <w:numId w:val="37"/>
        </w:numPr>
      </w:pPr>
      <w:r>
        <w:t>Anchor fields (source_valid_from_version, target_valid_from_version) declare the version range over which an edge applies on each chain.</w:t>
      </w:r>
    </w:p>
    <w:p w14:paraId="6D14D7A6" w14:textId="77777777" w:rsidR="000576FB" w:rsidRDefault="00000000">
      <w:pPr>
        <w:numPr>
          <w:ilvl w:val="0"/>
          <w:numId w:val="37"/>
        </w:numPr>
      </w:pPr>
      <w:r>
        <w:t>The write-time invariant keyed on resolution_policy ensures that anchor populations match the policy declared in the registry.</w:t>
      </w:r>
    </w:p>
    <w:p w14:paraId="53A1F55D" w14:textId="77777777" w:rsidR="000576FB" w:rsidRDefault="00000000">
      <w:pPr>
        <w:numPr>
          <w:ilvl w:val="0"/>
          <w:numId w:val="37"/>
        </w:numPr>
      </w:pPr>
      <w:r>
        <w:t>retracts edges, anchored on the retracting chain, mark edges as retracted from a specific version forward without mutating the original edge.</w:t>
      </w:r>
    </w:p>
    <w:p w14:paraId="074EC695" w14:textId="77777777" w:rsidR="000576FB" w:rsidRDefault="00000000">
      <w:pPr>
        <w:numPr>
          <w:ilvl w:val="0"/>
          <w:numId w:val="37"/>
        </w:numPr>
      </w:pPr>
      <w:r>
        <w:t>merged_from edges record chain-level provenance for chain merges.</w:t>
      </w:r>
    </w:p>
    <w:p w14:paraId="7424F4C7" w14:textId="77777777" w:rsidR="000576FB" w:rsidRDefault="00000000">
      <w:pPr>
        <w:numPr>
          <w:ilvl w:val="0"/>
          <w:numId w:val="37"/>
        </w:numPr>
      </w:pPr>
      <w:r>
        <w:lastRenderedPageBreak/>
        <w:t>valid_until_version tombstones predecessor-chain edges at a merge point, preventing automatic propagation across the merge while keeping the original edges queryable for time-travel.</w:t>
      </w:r>
    </w:p>
    <w:p w14:paraId="48CF6E67" w14:textId="77777777" w:rsidR="000576FB" w:rsidRDefault="00000000">
      <w:pPr>
        <w:numPr>
          <w:ilvl w:val="0"/>
          <w:numId w:val="37"/>
        </w:numPr>
      </w:pPr>
      <w:r>
        <w:t>The resolver consults the edge-type registry, evaluates anchors, applies retractions and tombstones, and emits a structured resolution_path debug payload that exposes each evaluation event.</w:t>
      </w:r>
    </w:p>
    <w:p w14:paraId="58CB45D9" w14:textId="77777777" w:rsidR="000576FB" w:rsidRDefault="00000000" w:rsidP="00511DA4">
      <w:pPr>
        <w:pStyle w:val="BodyText"/>
      </w:pPr>
      <w:r>
        <w:t>These five primitives compose to express version-specific facts (the meta-edges), one-sided chain-to-stable relationships (derived_from and similar), and chain-to-chain claims that persist across version turnover (the transitive-both group), while preserving an audit trail through retraction and tombstoning rather than destructive mutation.</w:t>
      </w:r>
    </w:p>
    <w:p w14:paraId="09AC7ED1" w14:textId="77777777" w:rsidR="004B09A0" w:rsidRDefault="004B09A0">
      <w:pPr>
        <w:rPr>
          <w:rFonts w:asciiTheme="majorHAnsi" w:eastAsiaTheme="majorEastAsia" w:hAnsiTheme="majorHAnsi" w:cstheme="majorBidi"/>
          <w:color w:val="0F4761" w:themeColor="accent1" w:themeShade="BF"/>
          <w:sz w:val="32"/>
          <w:szCs w:val="40"/>
        </w:rPr>
      </w:pPr>
      <w:bookmarkStart w:id="151" w:name="appendix-b-revision-history"/>
      <w:r>
        <w:br w:type="page"/>
      </w:r>
    </w:p>
    <w:p w14:paraId="4D7EE2C9" w14:textId="2EEE5E82" w:rsidR="004B09A0" w:rsidRDefault="004B09A0" w:rsidP="004B09A0">
      <w:pPr>
        <w:pStyle w:val="Heading1"/>
        <w:numPr>
          <w:ilvl w:val="0"/>
          <w:numId w:val="0"/>
        </w:numPr>
      </w:pPr>
      <w:bookmarkStart w:id="152" w:name="_Toc229127347"/>
      <w:r>
        <w:lastRenderedPageBreak/>
        <w:t>Appendix C: Revision History</w:t>
      </w:r>
      <w:bookmarkEnd w:id="151"/>
      <w:bookmarkEnd w:id="152"/>
    </w:p>
    <w:p w14:paraId="17CF1748" w14:textId="77777777" w:rsidR="004B09A0" w:rsidRDefault="004B09A0" w:rsidP="004B09A0">
      <w:pPr>
        <w:pStyle w:val="BodyText"/>
      </w:pPr>
      <w:r>
        <w:rPr>
          <w:b/>
        </w:rPr>
        <w:t xml:space="preserve">v0.1 (2026-03-14): </w:t>
      </w:r>
      <w:r>
        <w:t>Initial draft. Established SAGE as a local-first, AI-agnostic knowledge infrastructure system with five architectural layers, two-stage ingestion pipeline, three-tier metadata model, typed graph edges, lifecycle state machine, and phased deployment model. Defined the gatekeeper agent pattern, zone-based access control, and delegated write protocol for governance. Included PIM Health instantiation as Appendix A.</w:t>
      </w:r>
    </w:p>
    <w:p w14:paraId="7EBCEBF6" w14:textId="77777777" w:rsidR="004B09A0" w:rsidRDefault="004B09A0" w:rsidP="004B09A0">
      <w:pPr>
        <w:pStyle w:val="BodyText"/>
      </w:pPr>
      <w:r>
        <w:rPr>
          <w:b/>
        </w:rPr>
        <w:t xml:space="preserve">v0.2 (2026-03-14): </w:t>
      </w:r>
      <w:r>
        <w:t>Structural refinements. Added Table of Contents with decimal-numbered headings, Relationship to Existing Systems comparison table (Section 2.4), expanded Storage Architecture, Source Adapter Architecture section, Client Access Architecture, Object Model expansion (Metadata Model, Edge Type Taxonomy, Vault, Lifecycle State Machine), Retrieval Architecture section,  Governance Model expansion, Core API Operations table, Multi-Vault Architecture, Agent Integration Patterns, Technology Stack Summary, and Open Design Questions.</w:t>
      </w:r>
    </w:p>
    <w:p w14:paraId="30B52F29" w14:textId="77777777" w:rsidR="004B09A0" w:rsidRDefault="004B09A0" w:rsidP="004B09A0">
      <w:pPr>
        <w:pStyle w:val="BodyText"/>
      </w:pPr>
      <w:r>
        <w:rPr>
          <w:b/>
        </w:rPr>
        <w:t xml:space="preserve">v0.3 (2026-03-14): </w:t>
      </w:r>
      <w:r>
        <w:t>Separation of concerns: data layer vs. orchestration boundary. Governing principle established: “SAGE indexes everything and owns nothing.” Removed zone-based access control in favor of editor-based write control. Added User entity, source provenance fields, Source Change Detection subsection, and revised governance section. Removed agent_policy from Document schema; doc_type became sole Tier 2 field.</w:t>
      </w:r>
    </w:p>
    <w:p w14:paraId="31DEF5DD" w14:textId="77777777" w:rsidR="004B09A0" w:rsidRDefault="004B09A0" w:rsidP="004B09A0">
      <w:pPr>
        <w:pStyle w:val="BodyText"/>
      </w:pPr>
      <w:r>
        <w:rPr>
          <w:b/>
        </w:rPr>
        <w:t xml:space="preserve">v0.3.3 (2026-03-15): </w:t>
      </w:r>
      <w:r>
        <w:t>Resolved three open design questions: vault-configured two-stage metadata extraction, three-tier edge inference model, and fully flat directory structure for managed Markdown files with refresh_views() for symlink-based filesystem views.</w:t>
      </w:r>
    </w:p>
    <w:p w14:paraId="518ADB14" w14:textId="77777777" w:rsidR="004B09A0" w:rsidRDefault="004B09A0" w:rsidP="004B09A0">
      <w:pPr>
        <w:pStyle w:val="BodyText"/>
      </w:pPr>
      <w:r>
        <w:rPr>
          <w:b/>
        </w:rPr>
        <w:t xml:space="preserve">v1.0 (2026-03-16): </w:t>
      </w:r>
      <w:r>
        <w:t>CAS portfolio separation. SAGE became a standalone document within the CAS portfolio (CAS-ADR-005, CAS-ADR-007). Removed PIM Health Instantiation appendix; renamed appendices; added CAS ADR Index. Replaced PIM-specific retrieval examples with domain-neutral equivalents.</w:t>
      </w:r>
    </w:p>
    <w:p w14:paraId="57036628" w14:textId="77777777" w:rsidR="004B09A0" w:rsidRDefault="004B09A0" w:rsidP="004B09A0">
      <w:pPr>
        <w:pStyle w:val="BodyText"/>
      </w:pPr>
      <w:r>
        <w:rPr>
          <w:b/>
        </w:rPr>
        <w:t xml:space="preserve">v1.1 (2026-03-26): </w:t>
      </w:r>
      <w:r>
        <w:t>CAS ADR disambiguation. Replaced bare “ADR” references with “CAS ADR” and “CAS-ADR-NNN” throughout to distinguish CAS architecture decisions from domain-specific ADRs.</w:t>
      </w:r>
    </w:p>
    <w:p w14:paraId="3872E8D8" w14:textId="77777777" w:rsidR="004B09A0" w:rsidRDefault="004B09A0" w:rsidP="004B09A0">
      <w:pPr>
        <w:pStyle w:val="BodyText"/>
      </w:pPr>
      <w:r>
        <w:rPr>
          <w:b/>
        </w:rPr>
        <w:t xml:space="preserve">v1.2 (2026-03-30): </w:t>
      </w:r>
      <w:r>
        <w:t>Semantic abstract and retrieval health monitoring (CAS-ADR-011). Extended ingestion pipeline from two stages to three. Added semantic_abstract field, rationale field on Edge, eval_retrieval(vault_id) Core API operation.</w:t>
      </w:r>
    </w:p>
    <w:p w14:paraId="2B5B77EB" w14:textId="77777777" w:rsidR="004B09A0" w:rsidRDefault="004B09A0" w:rsidP="004B09A0">
      <w:pPr>
        <w:pStyle w:val="BodyText"/>
      </w:pPr>
      <w:r>
        <w:rPr>
          <w:b/>
        </w:rPr>
        <w:t xml:space="preserve">v1.3 (2026-03-30): </w:t>
      </w:r>
      <w:r>
        <w:t>Named Core API operations (CAS-ADR-014). Decomposed organize() into set_lifecycle() and update_metadata() to enable direct policy enforcement by operation name.</w:t>
      </w:r>
    </w:p>
    <w:p w14:paraId="6F1436DA" w14:textId="77777777" w:rsidR="004B09A0" w:rsidRDefault="004B09A0" w:rsidP="004B09A0">
      <w:pPr>
        <w:pStyle w:val="BodyText"/>
      </w:pPr>
      <w:r>
        <w:rPr>
          <w:b/>
        </w:rPr>
        <w:t xml:space="preserve">v1.4 (2026-03-30): </w:t>
      </w:r>
      <w:r>
        <w:t>Formal Substrate v1.0 conformance. Added get_document(document_id) to the Core API.</w:t>
      </w:r>
    </w:p>
    <w:p w14:paraId="75894A25" w14:textId="77777777" w:rsidR="004B09A0" w:rsidRDefault="004B09A0" w:rsidP="004B09A0">
      <w:pPr>
        <w:pStyle w:val="BodyText"/>
      </w:pPr>
      <w:r>
        <w:rPr>
          <w:b/>
        </w:rPr>
        <w:t xml:space="preserve">v2.0 (2026-05-06): </w:t>
      </w:r>
      <w:r>
        <w:t xml:space="preserve">Comprehensive refresh to as-built state. Substantive incorporation of CAS-ADRs 011-021 and Formal Substrate revisions through v1.14. Edge model updated for chain-scoped resolution (CAS-ADR-017): two anchor fields, valid_until_version, retracted_edge_id, plus the resolution-policy enumeration and the per-vault edge-type registry. New edge types instantiated_from, retracts, merged_from added to the taxonomy (eleven types total). Source change detection rewritten to remove file watcher (CAS-ADR-018); ingestion is exclusively intentional. Metadata extraction rewritten for caller-owned model with chain inheritance for the type-shaped trio (CAS-ADR-021); FilenameParser as a SAGE-provided library; metadata_extraction.review_required removed from the schema. Edge inference rewritten with mechanical-vs-curated provenance gate (CAS-ADR-019); linear supersedes-chain semantics </w:t>
      </w:r>
      <w:r>
        <w:lastRenderedPageBreak/>
        <w:t>stated explicitly. UI-layer file metadata normalization documented (CAS-ADR-016). Retrieval architecture expanded with catalog and keyword modes, salience reranking (active-lifecycle tier sort plus recency boost), abstract-boosted retrieval (CAS-ADR-011, CAS-ADR-020), document-level response mode, pre-filter resolution, and the chain walk operation. Lifecycle state machine simplified: superseded removed from the base set; supersede transitions directly to archived with the supersedes edge carrying the version relationship. Object model gains  decision logs (CAS-ADR-012) and the pipeline-status surface. Core API restructured by tag, covering thirty-two operations across eight subsections, plus the CAS Application API surface (/app/scan, /app/ingest). Multi-vault physical layout corrected to ~/sage_vaults/{vault_id}/{vault_config.yaml, brain/, sources/, imports/}. Technology Stack table updated to production-adapter realities. Open Design Questions pruned and updated. New Appendix D added containing a worked example of chain-scoped edge resolution.</w:t>
      </w:r>
    </w:p>
    <w:p w14:paraId="09438D45" w14:textId="1F13966F" w:rsidR="000576FB" w:rsidRDefault="000576FB"/>
    <w:sectPr w:rsidR="000576FB" w:rsidSect="00A04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FC58" w14:textId="77777777" w:rsidR="006177F3" w:rsidRDefault="006177F3" w:rsidP="00964738">
      <w:r>
        <w:separator/>
      </w:r>
    </w:p>
  </w:endnote>
  <w:endnote w:type="continuationSeparator" w:id="0">
    <w:p w14:paraId="2EEB85BA" w14:textId="77777777" w:rsidR="006177F3" w:rsidRDefault="006177F3" w:rsidP="0096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728474"/>
      <w:docPartObj>
        <w:docPartGallery w:val="Page Numbers (Bottom of Page)"/>
        <w:docPartUnique/>
      </w:docPartObj>
    </w:sdtPr>
    <w:sdtContent>
      <w:p w14:paraId="1FC4AE50" w14:textId="77777777"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5FEA82" w14:textId="77777777" w:rsidR="00A04CA4" w:rsidRDefault="00A04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197888"/>
      <w:docPartObj>
        <w:docPartGallery w:val="Page Numbers (Bottom of Page)"/>
        <w:docPartUnique/>
      </w:docPartObj>
    </w:sdtPr>
    <w:sdtContent>
      <w:p w14:paraId="44DE5D6E" w14:textId="77777777"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1B3270B" w14:textId="77777777" w:rsidR="00964738" w:rsidRPr="00A04CA4" w:rsidRDefault="00964738" w:rsidP="00A0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BF8E" w14:textId="77777777" w:rsidR="006177F3" w:rsidRDefault="006177F3" w:rsidP="00964738">
      <w:r>
        <w:separator/>
      </w:r>
    </w:p>
  </w:footnote>
  <w:footnote w:type="continuationSeparator" w:id="0">
    <w:p w14:paraId="1FF44E45" w14:textId="77777777" w:rsidR="006177F3" w:rsidRDefault="006177F3" w:rsidP="0096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1188" w14:textId="77777777" w:rsidR="00964738" w:rsidRDefault="00964738" w:rsidP="00964738">
    <w:pPr>
      <w:pBdr>
        <w:bottom w:val="single" w:sz="4" w:space="4" w:color="CCCCCC"/>
      </w:pBdr>
      <w:tabs>
        <w:tab w:val="right" w:pos="9360"/>
      </w:tabs>
      <w:jc w:val="right"/>
    </w:pPr>
    <w:r>
      <w:rPr>
        <w:rFonts w:ascii="Arial" w:eastAsia="Arial" w:hAnsi="Arial" w:cs="Arial"/>
        <w:color w:val="999999"/>
        <w:sz w:val="18"/>
        <w:szCs w:val="18"/>
      </w:rPr>
      <w:t>SAGE Architecture Reference v</w:t>
    </w:r>
    <w:r w:rsidR="000C43A3">
      <w:rPr>
        <w:rFonts w:ascii="Arial" w:eastAsia="Arial" w:hAnsi="Arial" w:cs="Arial"/>
        <w:color w:val="999999"/>
        <w:sz w:val="18"/>
        <w:szCs w:val="18"/>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BB5"/>
    <w:multiLevelType w:val="multilevel"/>
    <w:tmpl w:val="5F78ECB2"/>
    <w:styleLink w:val="CurrentList9"/>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4F24F50"/>
    <w:multiLevelType w:val="hybridMultilevel"/>
    <w:tmpl w:val="FBDCDA2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144EBF"/>
    <w:multiLevelType w:val="multilevel"/>
    <w:tmpl w:val="D18EED0A"/>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2F70AE7"/>
    <w:multiLevelType w:val="multilevel"/>
    <w:tmpl w:val="23AE3120"/>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4FA4B5E"/>
    <w:multiLevelType w:val="multilevel"/>
    <w:tmpl w:val="EB2A6E8A"/>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5A02D1A"/>
    <w:multiLevelType w:val="hybridMultilevel"/>
    <w:tmpl w:val="F60828B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AD3EA4"/>
    <w:multiLevelType w:val="hybridMultilevel"/>
    <w:tmpl w:val="CFE05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F71D7"/>
    <w:multiLevelType w:val="multilevel"/>
    <w:tmpl w:val="121AC09E"/>
    <w:lvl w:ilvl="0">
      <w:start w:val="1"/>
      <w:numFmt w:val="decimal"/>
      <w:pStyle w:val="ListParagraph"/>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2A514AA"/>
    <w:multiLevelType w:val="multilevel"/>
    <w:tmpl w:val="7B2CE776"/>
    <w:lvl w:ilvl="0">
      <w:start w:val="1"/>
      <w:numFmt w:val="decimal"/>
      <w:lvlText w:val="%1"/>
      <w:lvlJc w:val="left"/>
      <w:pPr>
        <w:ind w:left="432" w:hanging="432"/>
      </w:pPr>
      <w:rPr>
        <w:rFonts w:hint="default"/>
      </w:rPr>
    </w:lvl>
    <w:lvl w:ilvl="1">
      <w:start w:val="1"/>
      <w:numFmt w:val="decimal"/>
      <w:pStyle w:val="AppendixHeading2"/>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9193BC1"/>
    <w:multiLevelType w:val="multilevel"/>
    <w:tmpl w:val="D18EED0A"/>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E26680B"/>
    <w:multiLevelType w:val="multilevel"/>
    <w:tmpl w:val="D18EED0A"/>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EEB093B"/>
    <w:multiLevelType w:val="multilevel"/>
    <w:tmpl w:val="0A8034A0"/>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FF6C27"/>
    <w:multiLevelType w:val="multilevel"/>
    <w:tmpl w:val="EB2A6E8A"/>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A35CC8"/>
    <w:multiLevelType w:val="multilevel"/>
    <w:tmpl w:val="EB2A6E8A"/>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1BB38B6"/>
    <w:multiLevelType w:val="hybridMultilevel"/>
    <w:tmpl w:val="B67406FA"/>
    <w:lvl w:ilvl="0" w:tplc="F0D2560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8E6783"/>
    <w:multiLevelType w:val="hybridMultilevel"/>
    <w:tmpl w:val="C4520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D47E14"/>
    <w:multiLevelType w:val="multilevel"/>
    <w:tmpl w:val="5F78ECB2"/>
    <w:styleLink w:val="CurrentList6"/>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69E4163"/>
    <w:multiLevelType w:val="multilevel"/>
    <w:tmpl w:val="5F78ECB2"/>
    <w:styleLink w:val="CurrentList7"/>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90C7A93"/>
    <w:multiLevelType w:val="multilevel"/>
    <w:tmpl w:val="6544540C"/>
    <w:styleLink w:val="CurrentList11"/>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F702362"/>
    <w:multiLevelType w:val="multilevel"/>
    <w:tmpl w:val="0A8034A0"/>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2F63A70"/>
    <w:multiLevelType w:val="multilevel"/>
    <w:tmpl w:val="D18EED0A"/>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3963EAC"/>
    <w:multiLevelType w:val="multilevel"/>
    <w:tmpl w:val="A36E3D6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3A210EA"/>
    <w:multiLevelType w:val="multilevel"/>
    <w:tmpl w:val="219E25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6D5E72BB"/>
    <w:multiLevelType w:val="multilevel"/>
    <w:tmpl w:val="5F78ECB2"/>
    <w:styleLink w:val="CurrentList8"/>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68E7C3D"/>
    <w:multiLevelType w:val="multilevel"/>
    <w:tmpl w:val="D18EED0A"/>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97753858">
    <w:abstractNumId w:val="20"/>
  </w:num>
  <w:num w:numId="2" w16cid:durableId="522134513">
    <w:abstractNumId w:val="9"/>
  </w:num>
  <w:num w:numId="3" w16cid:durableId="353774495">
    <w:abstractNumId w:val="24"/>
  </w:num>
  <w:num w:numId="4" w16cid:durableId="1000499800">
    <w:abstractNumId w:val="10"/>
  </w:num>
  <w:num w:numId="5" w16cid:durableId="1143931781">
    <w:abstractNumId w:val="2"/>
  </w:num>
  <w:num w:numId="6" w16cid:durableId="400757779">
    <w:abstractNumId w:val="22"/>
  </w:num>
  <w:num w:numId="7" w16cid:durableId="431172789">
    <w:abstractNumId w:val="16"/>
  </w:num>
  <w:num w:numId="8" w16cid:durableId="1157182844">
    <w:abstractNumId w:val="17"/>
  </w:num>
  <w:num w:numId="9" w16cid:durableId="1238131074">
    <w:abstractNumId w:val="23"/>
  </w:num>
  <w:num w:numId="10" w16cid:durableId="1378746526">
    <w:abstractNumId w:val="0"/>
  </w:num>
  <w:num w:numId="11" w16cid:durableId="2061242847">
    <w:abstractNumId w:val="21"/>
  </w:num>
  <w:num w:numId="12" w16cid:durableId="341202290">
    <w:abstractNumId w:val="8"/>
  </w:num>
  <w:num w:numId="13" w16cid:durableId="882983056">
    <w:abstractNumId w:val="18"/>
  </w:num>
  <w:num w:numId="14" w16cid:durableId="1751192153">
    <w:abstractNumId w:val="3"/>
  </w:num>
  <w:num w:numId="15" w16cid:durableId="1542159798">
    <w:abstractNumId w:val="14"/>
  </w:num>
  <w:num w:numId="16" w16cid:durableId="241988179">
    <w:abstractNumId w:val="19"/>
  </w:num>
  <w:num w:numId="17" w16cid:durableId="18017266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48219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30949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50564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227578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74224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81485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5652771">
    <w:abstractNumId w:val="19"/>
  </w:num>
  <w:num w:numId="25" w16cid:durableId="4340604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57131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68830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692895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12754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4035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94595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22181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93399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48053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67912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11551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489691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225384">
    <w:abstractNumId w:val="15"/>
  </w:num>
  <w:num w:numId="39" w16cid:durableId="1555846423">
    <w:abstractNumId w:val="6"/>
  </w:num>
  <w:num w:numId="40" w16cid:durableId="1778913583">
    <w:abstractNumId w:val="5"/>
  </w:num>
  <w:num w:numId="41" w16cid:durableId="1367176102">
    <w:abstractNumId w:val="11"/>
  </w:num>
  <w:num w:numId="42" w16cid:durableId="449975139">
    <w:abstractNumId w:val="4"/>
  </w:num>
  <w:num w:numId="43" w16cid:durableId="1522016149">
    <w:abstractNumId w:val="12"/>
  </w:num>
  <w:num w:numId="44" w16cid:durableId="1560479208">
    <w:abstractNumId w:val="13"/>
  </w:num>
  <w:num w:numId="45" w16cid:durableId="2099136149">
    <w:abstractNumId w:val="1"/>
  </w:num>
  <w:num w:numId="46" w16cid:durableId="1213885975">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38"/>
    <w:rsid w:val="00011375"/>
    <w:rsid w:val="000169EB"/>
    <w:rsid w:val="00025728"/>
    <w:rsid w:val="000576FB"/>
    <w:rsid w:val="000A19DA"/>
    <w:rsid w:val="000C43A3"/>
    <w:rsid w:val="000F4DAF"/>
    <w:rsid w:val="00136F98"/>
    <w:rsid w:val="001F1E6A"/>
    <w:rsid w:val="00225E91"/>
    <w:rsid w:val="00265518"/>
    <w:rsid w:val="00284E86"/>
    <w:rsid w:val="00296EDE"/>
    <w:rsid w:val="002B6D66"/>
    <w:rsid w:val="002D1E3B"/>
    <w:rsid w:val="0031095E"/>
    <w:rsid w:val="003244A2"/>
    <w:rsid w:val="0034632C"/>
    <w:rsid w:val="00425510"/>
    <w:rsid w:val="004B09A0"/>
    <w:rsid w:val="004B109D"/>
    <w:rsid w:val="004B7E3E"/>
    <w:rsid w:val="004F1942"/>
    <w:rsid w:val="00504A3B"/>
    <w:rsid w:val="005100D5"/>
    <w:rsid w:val="00511DA4"/>
    <w:rsid w:val="005704E6"/>
    <w:rsid w:val="00571A3E"/>
    <w:rsid w:val="005A3438"/>
    <w:rsid w:val="005A6B1D"/>
    <w:rsid w:val="005F0193"/>
    <w:rsid w:val="006177F3"/>
    <w:rsid w:val="00650052"/>
    <w:rsid w:val="00650A7D"/>
    <w:rsid w:val="00652108"/>
    <w:rsid w:val="00655272"/>
    <w:rsid w:val="006B1FD0"/>
    <w:rsid w:val="006B4A85"/>
    <w:rsid w:val="006C2753"/>
    <w:rsid w:val="00727690"/>
    <w:rsid w:val="00737E20"/>
    <w:rsid w:val="00774C8A"/>
    <w:rsid w:val="007849B0"/>
    <w:rsid w:val="007F52A3"/>
    <w:rsid w:val="00801971"/>
    <w:rsid w:val="008753EB"/>
    <w:rsid w:val="008A68A8"/>
    <w:rsid w:val="008C022C"/>
    <w:rsid w:val="008C030B"/>
    <w:rsid w:val="008C6973"/>
    <w:rsid w:val="008F3343"/>
    <w:rsid w:val="00905E0F"/>
    <w:rsid w:val="00911549"/>
    <w:rsid w:val="00934DCF"/>
    <w:rsid w:val="00964738"/>
    <w:rsid w:val="009F0C44"/>
    <w:rsid w:val="00A04CA4"/>
    <w:rsid w:val="00A0585E"/>
    <w:rsid w:val="00A700C6"/>
    <w:rsid w:val="00AA784E"/>
    <w:rsid w:val="00AB025F"/>
    <w:rsid w:val="00AC7D25"/>
    <w:rsid w:val="00AF68A0"/>
    <w:rsid w:val="00B036C7"/>
    <w:rsid w:val="00B335A3"/>
    <w:rsid w:val="00B42047"/>
    <w:rsid w:val="00B90EE0"/>
    <w:rsid w:val="00BB1190"/>
    <w:rsid w:val="00BB66C1"/>
    <w:rsid w:val="00BD4FB2"/>
    <w:rsid w:val="00C04796"/>
    <w:rsid w:val="00C161F8"/>
    <w:rsid w:val="00C634E7"/>
    <w:rsid w:val="00C916DF"/>
    <w:rsid w:val="00CA43ED"/>
    <w:rsid w:val="00CB5670"/>
    <w:rsid w:val="00CC2502"/>
    <w:rsid w:val="00CD4FD0"/>
    <w:rsid w:val="00CE1CF0"/>
    <w:rsid w:val="00D561DF"/>
    <w:rsid w:val="00D6525A"/>
    <w:rsid w:val="00D83F0C"/>
    <w:rsid w:val="00DC2B2F"/>
    <w:rsid w:val="00E0420D"/>
    <w:rsid w:val="00E163C6"/>
    <w:rsid w:val="00E63A1F"/>
    <w:rsid w:val="00EC29B5"/>
    <w:rsid w:val="00EC37BC"/>
    <w:rsid w:val="00F75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5986"/>
  <w15:chartTrackingRefBased/>
  <w15:docId w15:val="{9079123B-6960-3941-8F2C-4D862A9F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A700C6"/>
    <w:pPr>
      <w:keepNext/>
      <w:keepLines/>
      <w:numPr>
        <w:numId w:val="6"/>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DC2B2F"/>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A700C6"/>
    <w:pPr>
      <w:keepNext/>
      <w:keepLines/>
      <w:numPr>
        <w:ilvl w:val="2"/>
        <w:numId w:val="6"/>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64738"/>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738"/>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738"/>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38"/>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38"/>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38"/>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774C8A"/>
    <w:pPr>
      <w:numPr>
        <w:numId w:val="46"/>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34632C"/>
    <w:pPr>
      <w:keepLines/>
      <w:spacing w:before="120" w:after="120" w:line="360" w:lineRule="auto"/>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DC2B2F"/>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6B4A85"/>
    <w:rPr>
      <w:rFonts w:eastAsiaTheme="majorEastAsia" w:cstheme="majorBidi"/>
      <w:color w:val="0F4761" w:themeColor="accent1" w:themeShade="BF"/>
      <w:szCs w:val="28"/>
    </w:rPr>
  </w:style>
  <w:style w:type="paragraph" w:styleId="Title">
    <w:name w:val="Title"/>
    <w:basedOn w:val="Normal"/>
    <w:next w:val="Normal"/>
    <w:link w:val="TitleChar"/>
    <w:uiPriority w:val="10"/>
    <w:qFormat/>
    <w:rsid w:val="00737E20"/>
    <w:pPr>
      <w:spacing w:after="80"/>
      <w:contextualSpacing/>
    </w:pPr>
    <w:rPr>
      <w:rFonts w:asciiTheme="majorHAnsi" w:eastAsiaTheme="majorEastAsia" w:hAnsiTheme="majorHAnsi" w:cstheme="majorBidi"/>
      <w:color w:val="156082" w:themeColor="accent1"/>
      <w:spacing w:val="-10"/>
      <w:kern w:val="28"/>
      <w:sz w:val="40"/>
      <w:szCs w:val="56"/>
    </w:rPr>
  </w:style>
  <w:style w:type="character" w:customStyle="1" w:styleId="TitleChar">
    <w:name w:val="Title Char"/>
    <w:basedOn w:val="DefaultParagraphFont"/>
    <w:link w:val="Title"/>
    <w:uiPriority w:val="10"/>
    <w:rsid w:val="00737E20"/>
    <w:rPr>
      <w:rFonts w:asciiTheme="majorHAnsi" w:eastAsiaTheme="majorEastAsia" w:hAnsiTheme="majorHAnsi" w:cstheme="majorBidi"/>
      <w:color w:val="156082" w:themeColor="accent1"/>
      <w:spacing w:val="-10"/>
      <w:kern w:val="28"/>
      <w:sz w:val="40"/>
      <w:szCs w:val="56"/>
    </w:rPr>
  </w:style>
  <w:style w:type="paragraph" w:styleId="BodyText">
    <w:name w:val="Body Text"/>
    <w:basedOn w:val="Normal"/>
    <w:link w:val="BodyTextChar"/>
    <w:autoRedefine/>
    <w:uiPriority w:val="99"/>
    <w:unhideWhenUsed/>
    <w:rsid w:val="000F4DAF"/>
    <w:pPr>
      <w:spacing w:before="120" w:after="120"/>
    </w:pPr>
  </w:style>
  <w:style w:type="character" w:customStyle="1" w:styleId="BodyTextChar">
    <w:name w:val="Body Text Char"/>
    <w:basedOn w:val="DefaultParagraphFont"/>
    <w:link w:val="BodyText"/>
    <w:uiPriority w:val="99"/>
    <w:rsid w:val="000F4DAF"/>
    <w:rPr>
      <w:sz w:val="22"/>
    </w:rPr>
  </w:style>
  <w:style w:type="character" w:customStyle="1" w:styleId="Heading4Char">
    <w:name w:val="Heading 4 Char"/>
    <w:basedOn w:val="DefaultParagraphFont"/>
    <w:link w:val="Heading4"/>
    <w:uiPriority w:val="9"/>
    <w:semiHidden/>
    <w:rsid w:val="0096473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6473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6473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6473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6473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64738"/>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9647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4738"/>
    <w:rPr>
      <w:i/>
      <w:iCs/>
      <w:color w:val="404040" w:themeColor="text1" w:themeTint="BF"/>
      <w:sz w:val="22"/>
    </w:rPr>
  </w:style>
  <w:style w:type="character" w:styleId="IntenseEmphasis">
    <w:name w:val="Intense Emphasis"/>
    <w:basedOn w:val="DefaultParagraphFont"/>
    <w:uiPriority w:val="21"/>
    <w:qFormat/>
    <w:rsid w:val="00964738"/>
    <w:rPr>
      <w:i/>
      <w:iCs/>
      <w:color w:val="0F4761" w:themeColor="accent1" w:themeShade="BF"/>
    </w:rPr>
  </w:style>
  <w:style w:type="paragraph" w:styleId="IntenseQuote">
    <w:name w:val="Intense Quote"/>
    <w:basedOn w:val="Normal"/>
    <w:next w:val="Normal"/>
    <w:link w:val="IntenseQuoteChar"/>
    <w:uiPriority w:val="30"/>
    <w:qFormat/>
    <w:rsid w:val="0096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738"/>
    <w:rPr>
      <w:i/>
      <w:iCs/>
      <w:color w:val="0F4761" w:themeColor="accent1" w:themeShade="BF"/>
      <w:sz w:val="22"/>
    </w:rPr>
  </w:style>
  <w:style w:type="character" w:styleId="IntenseReference">
    <w:name w:val="Intense Reference"/>
    <w:basedOn w:val="DefaultParagraphFont"/>
    <w:uiPriority w:val="32"/>
    <w:qFormat/>
    <w:rsid w:val="00964738"/>
    <w:rPr>
      <w:b/>
      <w:bCs/>
      <w:smallCaps/>
      <w:color w:val="0F4761" w:themeColor="accent1" w:themeShade="BF"/>
      <w:spacing w:val="5"/>
    </w:rPr>
  </w:style>
  <w:style w:type="paragraph" w:customStyle="1" w:styleId="Strong1">
    <w:name w:val="Strong1"/>
    <w:qFormat/>
    <w:rsid w:val="00964738"/>
    <w:rPr>
      <w:rFonts w:ascii="Arial" w:eastAsia="Arial" w:hAnsi="Arial" w:cs="Arial"/>
      <w:b/>
      <w:bCs/>
      <w:kern w:val="0"/>
      <w:sz w:val="22"/>
      <w:szCs w:val="22"/>
      <w14:ligatures w14:val="none"/>
    </w:rPr>
  </w:style>
  <w:style w:type="character" w:styleId="Hyperlink">
    <w:name w:val="Hyperlink"/>
    <w:uiPriority w:val="99"/>
    <w:unhideWhenUsed/>
    <w:rsid w:val="00964738"/>
    <w:rPr>
      <w:color w:val="0563C1"/>
      <w:u w:val="single"/>
    </w:rPr>
  </w:style>
  <w:style w:type="character" w:styleId="FootnoteReference">
    <w:name w:val="footnote reference"/>
    <w:uiPriority w:val="99"/>
    <w:semiHidden/>
    <w:unhideWhenUsed/>
    <w:rsid w:val="00964738"/>
    <w:rPr>
      <w:vertAlign w:val="superscript"/>
    </w:rPr>
  </w:style>
  <w:style w:type="paragraph" w:styleId="FootnoteText">
    <w:name w:val="footnote text"/>
    <w:link w:val="FootnoteTextChar"/>
    <w:uiPriority w:val="99"/>
    <w:semiHidden/>
    <w:unhideWhenUsed/>
    <w:rsid w:val="00964738"/>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964738"/>
    <w:rPr>
      <w:rFonts w:ascii="Arial" w:eastAsia="Arial" w:hAnsi="Arial" w:cs="Arial"/>
      <w:kern w:val="0"/>
      <w:sz w:val="20"/>
      <w:szCs w:val="20"/>
      <w14:ligatures w14:val="none"/>
    </w:rPr>
  </w:style>
  <w:style w:type="paragraph" w:styleId="Header">
    <w:name w:val="header"/>
    <w:basedOn w:val="Normal"/>
    <w:link w:val="HeaderChar"/>
    <w:uiPriority w:val="99"/>
    <w:unhideWhenUsed/>
    <w:rsid w:val="00964738"/>
    <w:pPr>
      <w:tabs>
        <w:tab w:val="center" w:pos="4680"/>
        <w:tab w:val="right" w:pos="9360"/>
      </w:tabs>
    </w:pPr>
  </w:style>
  <w:style w:type="character" w:customStyle="1" w:styleId="HeaderChar">
    <w:name w:val="Header Char"/>
    <w:basedOn w:val="DefaultParagraphFont"/>
    <w:link w:val="Header"/>
    <w:uiPriority w:val="99"/>
    <w:rsid w:val="00964738"/>
    <w:rPr>
      <w:sz w:val="22"/>
    </w:rPr>
  </w:style>
  <w:style w:type="paragraph" w:styleId="Footer">
    <w:name w:val="footer"/>
    <w:basedOn w:val="Normal"/>
    <w:link w:val="FooterChar"/>
    <w:uiPriority w:val="99"/>
    <w:unhideWhenUsed/>
    <w:rsid w:val="00964738"/>
    <w:pPr>
      <w:tabs>
        <w:tab w:val="center" w:pos="4680"/>
        <w:tab w:val="right" w:pos="9360"/>
      </w:tabs>
    </w:pPr>
  </w:style>
  <w:style w:type="character" w:customStyle="1" w:styleId="FooterChar">
    <w:name w:val="Footer Char"/>
    <w:basedOn w:val="DefaultParagraphFont"/>
    <w:link w:val="Footer"/>
    <w:uiPriority w:val="99"/>
    <w:rsid w:val="00964738"/>
    <w:rPr>
      <w:sz w:val="22"/>
    </w:rPr>
  </w:style>
  <w:style w:type="paragraph" w:styleId="TOC1">
    <w:name w:val="toc 1"/>
    <w:basedOn w:val="Normal"/>
    <w:next w:val="Normal"/>
    <w:autoRedefine/>
    <w:uiPriority w:val="39"/>
    <w:unhideWhenUsed/>
    <w:rsid w:val="00964738"/>
    <w:pPr>
      <w:spacing w:after="100"/>
    </w:pPr>
  </w:style>
  <w:style w:type="paragraph" w:styleId="TOC2">
    <w:name w:val="toc 2"/>
    <w:basedOn w:val="Normal"/>
    <w:next w:val="Normal"/>
    <w:autoRedefine/>
    <w:uiPriority w:val="39"/>
    <w:unhideWhenUsed/>
    <w:rsid w:val="00964738"/>
    <w:pPr>
      <w:spacing w:after="100"/>
      <w:ind w:left="220"/>
    </w:pPr>
  </w:style>
  <w:style w:type="paragraph" w:styleId="TOC3">
    <w:name w:val="toc 3"/>
    <w:basedOn w:val="Normal"/>
    <w:next w:val="Normal"/>
    <w:autoRedefine/>
    <w:uiPriority w:val="39"/>
    <w:unhideWhenUsed/>
    <w:rsid w:val="00964738"/>
    <w:pPr>
      <w:spacing w:after="100"/>
      <w:ind w:left="440"/>
    </w:pPr>
  </w:style>
  <w:style w:type="numbering" w:customStyle="1" w:styleId="CurrentList1">
    <w:name w:val="Current List1"/>
    <w:uiPriority w:val="99"/>
    <w:rsid w:val="00D561DF"/>
    <w:pPr>
      <w:numPr>
        <w:numId w:val="1"/>
      </w:numPr>
    </w:pPr>
  </w:style>
  <w:style w:type="numbering" w:customStyle="1" w:styleId="CurrentList2">
    <w:name w:val="Current List2"/>
    <w:uiPriority w:val="99"/>
    <w:rsid w:val="00D561DF"/>
    <w:pPr>
      <w:numPr>
        <w:numId w:val="2"/>
      </w:numPr>
    </w:pPr>
  </w:style>
  <w:style w:type="numbering" w:customStyle="1" w:styleId="CurrentList3">
    <w:name w:val="Current List3"/>
    <w:uiPriority w:val="99"/>
    <w:rsid w:val="00D561DF"/>
    <w:pPr>
      <w:numPr>
        <w:numId w:val="3"/>
      </w:numPr>
    </w:pPr>
  </w:style>
  <w:style w:type="numbering" w:customStyle="1" w:styleId="CurrentList4">
    <w:name w:val="Current List4"/>
    <w:uiPriority w:val="99"/>
    <w:rsid w:val="00BB66C1"/>
    <w:pPr>
      <w:numPr>
        <w:numId w:val="4"/>
      </w:numPr>
    </w:pPr>
  </w:style>
  <w:style w:type="numbering" w:customStyle="1" w:styleId="CurrentList5">
    <w:name w:val="Current List5"/>
    <w:uiPriority w:val="99"/>
    <w:rsid w:val="00BB66C1"/>
    <w:pPr>
      <w:numPr>
        <w:numId w:val="5"/>
      </w:numPr>
    </w:pPr>
  </w:style>
  <w:style w:type="numbering" w:customStyle="1" w:styleId="CurrentList6">
    <w:name w:val="Current List6"/>
    <w:uiPriority w:val="99"/>
    <w:rsid w:val="00A700C6"/>
    <w:pPr>
      <w:numPr>
        <w:numId w:val="7"/>
      </w:numPr>
    </w:pPr>
  </w:style>
  <w:style w:type="numbering" w:customStyle="1" w:styleId="CurrentList7">
    <w:name w:val="Current List7"/>
    <w:uiPriority w:val="99"/>
    <w:rsid w:val="00A700C6"/>
    <w:pPr>
      <w:numPr>
        <w:numId w:val="8"/>
      </w:numPr>
    </w:pPr>
  </w:style>
  <w:style w:type="numbering" w:customStyle="1" w:styleId="CurrentList8">
    <w:name w:val="Current List8"/>
    <w:uiPriority w:val="99"/>
    <w:rsid w:val="00A700C6"/>
    <w:pPr>
      <w:numPr>
        <w:numId w:val="9"/>
      </w:numPr>
    </w:pPr>
  </w:style>
  <w:style w:type="numbering" w:customStyle="1" w:styleId="CurrentList9">
    <w:name w:val="Current List9"/>
    <w:uiPriority w:val="99"/>
    <w:rsid w:val="00A700C6"/>
    <w:pPr>
      <w:numPr>
        <w:numId w:val="10"/>
      </w:numPr>
    </w:pPr>
  </w:style>
  <w:style w:type="paragraph" w:customStyle="1" w:styleId="AppendixHeading2">
    <w:name w:val="Appendix Heading 2"/>
    <w:basedOn w:val="Heading2"/>
    <w:qFormat/>
    <w:rsid w:val="00911549"/>
    <w:pPr>
      <w:numPr>
        <w:numId w:val="12"/>
      </w:numPr>
    </w:pPr>
  </w:style>
  <w:style w:type="numbering" w:customStyle="1" w:styleId="CurrentList10">
    <w:name w:val="Current List10"/>
    <w:uiPriority w:val="99"/>
    <w:rsid w:val="00911549"/>
    <w:pPr>
      <w:numPr>
        <w:numId w:val="11"/>
      </w:numPr>
    </w:pPr>
  </w:style>
  <w:style w:type="numbering" w:customStyle="1" w:styleId="CurrentList11">
    <w:name w:val="Current List11"/>
    <w:uiPriority w:val="99"/>
    <w:rsid w:val="008753EB"/>
    <w:pPr>
      <w:numPr>
        <w:numId w:val="13"/>
      </w:numPr>
    </w:pPr>
  </w:style>
  <w:style w:type="numbering" w:customStyle="1" w:styleId="CurrentList12">
    <w:name w:val="Current List12"/>
    <w:uiPriority w:val="99"/>
    <w:rsid w:val="00DC2B2F"/>
    <w:pPr>
      <w:numPr>
        <w:numId w:val="14"/>
      </w:numPr>
    </w:pPr>
  </w:style>
  <w:style w:type="character" w:styleId="PageNumber">
    <w:name w:val="page number"/>
    <w:basedOn w:val="DefaultParagraphFont"/>
    <w:uiPriority w:val="99"/>
    <w:semiHidden/>
    <w:unhideWhenUsed/>
    <w:rsid w:val="00A04CA4"/>
  </w:style>
  <w:style w:type="paragraph" w:styleId="TOC4">
    <w:name w:val="toc 4"/>
    <w:basedOn w:val="Normal"/>
    <w:next w:val="Normal"/>
    <w:autoRedefine/>
    <w:uiPriority w:val="39"/>
    <w:unhideWhenUsed/>
    <w:rsid w:val="000C43A3"/>
    <w:pPr>
      <w:spacing w:after="100" w:line="278" w:lineRule="auto"/>
      <w:ind w:left="720"/>
    </w:pPr>
    <w:rPr>
      <w:rFonts w:eastAsiaTheme="minorEastAsia"/>
      <w:sz w:val="24"/>
    </w:rPr>
  </w:style>
  <w:style w:type="paragraph" w:styleId="TOC5">
    <w:name w:val="toc 5"/>
    <w:basedOn w:val="Normal"/>
    <w:next w:val="Normal"/>
    <w:autoRedefine/>
    <w:uiPriority w:val="39"/>
    <w:unhideWhenUsed/>
    <w:rsid w:val="000C43A3"/>
    <w:pPr>
      <w:spacing w:after="100" w:line="278" w:lineRule="auto"/>
      <w:ind w:left="960"/>
    </w:pPr>
    <w:rPr>
      <w:rFonts w:eastAsiaTheme="minorEastAsia"/>
      <w:sz w:val="24"/>
    </w:rPr>
  </w:style>
  <w:style w:type="paragraph" w:styleId="TOC6">
    <w:name w:val="toc 6"/>
    <w:basedOn w:val="Normal"/>
    <w:next w:val="Normal"/>
    <w:autoRedefine/>
    <w:uiPriority w:val="39"/>
    <w:unhideWhenUsed/>
    <w:rsid w:val="000C43A3"/>
    <w:pPr>
      <w:spacing w:after="100" w:line="278" w:lineRule="auto"/>
      <w:ind w:left="1200"/>
    </w:pPr>
    <w:rPr>
      <w:rFonts w:eastAsiaTheme="minorEastAsia"/>
      <w:sz w:val="24"/>
    </w:rPr>
  </w:style>
  <w:style w:type="paragraph" w:styleId="TOC7">
    <w:name w:val="toc 7"/>
    <w:basedOn w:val="Normal"/>
    <w:next w:val="Normal"/>
    <w:autoRedefine/>
    <w:uiPriority w:val="39"/>
    <w:unhideWhenUsed/>
    <w:rsid w:val="000C43A3"/>
    <w:pPr>
      <w:spacing w:after="100" w:line="278" w:lineRule="auto"/>
      <w:ind w:left="1440"/>
    </w:pPr>
    <w:rPr>
      <w:rFonts w:eastAsiaTheme="minorEastAsia"/>
      <w:sz w:val="24"/>
    </w:rPr>
  </w:style>
  <w:style w:type="paragraph" w:styleId="TOC8">
    <w:name w:val="toc 8"/>
    <w:basedOn w:val="Normal"/>
    <w:next w:val="Normal"/>
    <w:autoRedefine/>
    <w:uiPriority w:val="39"/>
    <w:unhideWhenUsed/>
    <w:rsid w:val="000C43A3"/>
    <w:pPr>
      <w:spacing w:after="100" w:line="278" w:lineRule="auto"/>
      <w:ind w:left="1680"/>
    </w:pPr>
    <w:rPr>
      <w:rFonts w:eastAsiaTheme="minorEastAsia"/>
      <w:sz w:val="24"/>
    </w:rPr>
  </w:style>
  <w:style w:type="paragraph" w:styleId="TOC9">
    <w:name w:val="toc 9"/>
    <w:basedOn w:val="Normal"/>
    <w:next w:val="Normal"/>
    <w:autoRedefine/>
    <w:uiPriority w:val="39"/>
    <w:unhideWhenUsed/>
    <w:rsid w:val="000C43A3"/>
    <w:pPr>
      <w:spacing w:after="100" w:line="278" w:lineRule="auto"/>
      <w:ind w:left="1920"/>
    </w:pPr>
    <w:rPr>
      <w:rFonts w:eastAsiaTheme="minorEastAsia"/>
      <w:sz w:val="24"/>
    </w:rPr>
  </w:style>
  <w:style w:type="character" w:styleId="UnresolvedMention">
    <w:name w:val="Unresolved Mention"/>
    <w:basedOn w:val="DefaultParagraphFont"/>
    <w:uiPriority w:val="99"/>
    <w:semiHidden/>
    <w:unhideWhenUsed/>
    <w:rsid w:val="000C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51900-DAC9-ED4D-BBE8-EC5661FDD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41</Pages>
  <Words>16647</Words>
  <Characters>94893</Characters>
  <Application>Microsoft Office Word</Application>
  <DocSecurity>0</DocSecurity>
  <Lines>790</Lines>
  <Paragraphs>222</Paragraphs>
  <ScaleCrop>false</ScaleCrop>
  <Company/>
  <LinksUpToDate>false</LinksUpToDate>
  <CharactersWithSpaces>111318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13</cp:revision>
  <dcterms:created xsi:type="dcterms:W3CDTF">2026-04-09T01:09:00Z</dcterms:created>
  <dcterms:modified xsi:type="dcterms:W3CDTF">2026-05-08T15:12:00Z</dcterms:modified>
</cp:coreProperties>
</file>