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9744E6" w14:textId="77777777" w:rsidR="00B10A16" w:rsidRDefault="00B10A16">
      <w:pPr>
        <w:spacing w:before="3000"/>
      </w:pPr>
    </w:p>
    <w:p w14:paraId="5C3AF0C9" w14:textId="49CB515B" w:rsidR="00B10A16" w:rsidRPr="00A92940" w:rsidRDefault="00B10A16" w:rsidP="000F5671">
      <w:pPr>
        <w:pStyle w:val="Title"/>
        <w:jc w:val="center"/>
        <w:rPr>
          <w:b/>
          <w:bCs/>
          <w:sz w:val="56"/>
        </w:rPr>
      </w:pPr>
      <w:r>
        <w:rPr>
          <w:rFonts w:eastAsia="Calibri"/>
          <w:b/>
          <w:bCs/>
          <w:sz w:val="56"/>
        </w:rPr>
        <w:t>Clif’s Agentic System (CAS)</w:t>
      </w:r>
    </w:p>
    <w:p w14:paraId="5C3448ED" w14:textId="77777777" w:rsidR="00B10A16" w:rsidRPr="00F82B6A" w:rsidRDefault="00B10A16" w:rsidP="000F5671">
      <w:pPr>
        <w:pStyle w:val="Subtitle"/>
        <w:jc w:val="center"/>
        <w:rPr>
          <w:rFonts w:asciiTheme="majorHAnsi" w:hAnsiTheme="majorHAnsi"/>
          <w:b/>
          <w:bCs/>
          <w:sz w:val="36"/>
          <w:szCs w:val="36"/>
        </w:rPr>
      </w:pPr>
      <w:r>
        <w:rPr>
          <w:rFonts w:asciiTheme="majorHAnsi" w:hAnsiTheme="majorHAnsi"/>
          <w:b/>
          <w:bCs/>
          <w:sz w:val="36"/>
          <w:szCs w:val="36"/>
        </w:rPr>
        <w:t>Deployment Model</w:t>
      </w:r>
    </w:p>
    <w:p w14:paraId="5DB182AF" w14:textId="72F4C013" w:rsidR="000F5671" w:rsidRDefault="000F5671" w:rsidP="00F82B6A">
      <w:pPr>
        <w:jc w:val="center"/>
      </w:pPr>
    </w:p>
    <w:p w14:paraId="7BE56A25" w14:textId="77777777" w:rsidR="00F82B6A" w:rsidRPr="00F82B6A" w:rsidRDefault="00F82B6A" w:rsidP="00F82B6A">
      <w:pPr>
        <w:jc w:val="center"/>
      </w:pPr>
    </w:p>
    <w:p w14:paraId="5CDE9A3E" w14:textId="01776421" w:rsidR="00B10A16" w:rsidRPr="00F82B6A" w:rsidRDefault="00B10A16" w:rsidP="00F82B6A">
      <w:pPr>
        <w:jc w:val="center"/>
      </w:pPr>
      <w:r>
        <w:t>Operational Reference Document</w:t>
      </w:r>
    </w:p>
    <w:p w14:paraId="62D016CF" w14:textId="5C490946" w:rsidR="00B10A16" w:rsidRPr="00F82B6A" w:rsidRDefault="00B10A16" w:rsidP="00F82B6A">
      <w:pPr>
        <w:jc w:val="center"/>
      </w:pPr>
      <w:r>
        <w:t>March 31, 2026</w:t>
      </w:r>
    </w:p>
    <w:p w14:paraId="6407FEAE" w14:textId="77777777" w:rsidR="00B10A16" w:rsidRDefault="00B10A16">
      <w:r>
        <w:br w:type="page"/>
      </w:r>
    </w:p>
    <w:p w14:paraId="21C2403D" w14:textId="77777777" w:rsidR="00B10A16" w:rsidRDefault="00B10A16" w:rsidP="00B10A16">
      <w:pPr>
        <w:pStyle w:val="Heading1"/>
        <w:numPr>
          <w:ilvl w:val="0"/>
          <w:numId w:val="0"/>
        </w:numPr>
        <w:ind w:left="432" w:hanging="432"/>
      </w:pPr>
      <w:bookmarkStart w:id="0" w:name="_Toc225550327"/>
      <w:bookmarkStart w:id="1" w:name="_Toc225536659"/>
      <w:r>
        <w:lastRenderedPageBreak/>
        <w:t>Table of Contents</w:t>
      </w:r>
      <w:bookmarkEnd w:id="0"/>
      <w:bookmarkEnd w:id="1"/>
    </w:p>
    <w:sdt>
      <w:sdtPr>
        <w:alias w:val="Table of Contents"/>
        <w:id w:val="-971516522"/>
      </w:sdtPr>
      <w:sdtEndPr/>
      <w:sdtContent>
        <w:p w14:paraId="488FADA2" w14:textId="2383B46F" w:rsidR="00E90539" w:rsidRDefault="00B10A16">
          <w:pPr>
            <w:pStyle w:val="TOC1"/>
            <w:tabs>
              <w:tab w:val="right" w:leader="dot" w:pos="9350"/>
            </w:tabs>
            <w:rPr>
              <w:rFonts w:eastAsiaTheme="minorEastAsia"/>
              <w:noProof/>
              <w:sz w:val="24"/>
            </w:rPr>
          </w:pPr>
          <w:r>
            <w:fldChar w:fldCharType="begin"/>
            <w:instrText>TOC \h \o "1-2"</w:instrText>
            <w:fldChar w:fldCharType="separate"/>
          </w:r>
          <w:hyperlink w:anchor="_Toc225550327" w:history="1">
            <w:r>
              <w:rPr>
                <w:rStyle w:val="Hyperlink"/>
                <w:noProof/>
              </w:rPr>
              <w:t>Table of Contents</w:t>
            </w:r>
            <w:r>
              <w:rPr>
                <w:noProof/>
              </w:rPr>
              <w:tab/>
              <w:fldChar w:fldCharType="begin"/>
              <w:instrText xml:space="preserve"> PAGEREF _Toc225550327 \h </w:instrText>
              <w:fldChar w:fldCharType="separate"/>
              <w:t>2</w:t>
              <w:fldChar w:fldCharType="end"/>
            </w:r>
          </w:hyperlink>
        </w:p>
        <w:p w14:paraId="4B0509E0" w14:textId="0A7D75C3" w:rsidR="00E90539" w:rsidRDefault="00E90539">
          <w:pPr>
            <w:pStyle w:val="TOC1"/>
            <w:tabs>
              <w:tab w:val="left" w:pos="480"/>
              <w:tab w:val="right" w:leader="dot" w:pos="9350"/>
            </w:tabs>
            <w:rPr>
              <w:rFonts w:eastAsiaTheme="minorEastAsia"/>
              <w:noProof/>
              <w:sz w:val="24"/>
            </w:rPr>
          </w:pPr>
          <w:hyperlink w:anchor="_Toc225550328" w:history="1">
            <w:r>
              <w:rPr>
                <w:rStyle w:val="Hyperlink"/>
                <w:noProof/>
              </w:rPr>
              <w:t>1</w:t>
            </w:r>
            <w:r>
              <w:rPr>
                <w:rFonts w:eastAsiaTheme="minorEastAsia"/>
                <w:noProof/>
                <w:sz w:val="24"/>
              </w:rPr>
              <w:tab/>
            </w:r>
            <w:r>
              <w:rPr>
                <w:rStyle w:val="Hyperlink"/>
                <w:noProof/>
              </w:rPr>
              <w:t>Introduction</w:t>
            </w:r>
            <w:r>
              <w:rPr>
                <w:noProof/>
              </w:rPr>
              <w:tab/>
              <w:fldChar w:fldCharType="begin"/>
              <w:instrText xml:space="preserve"> PAGEREF _Toc225550328 \h </w:instrText>
              <w:fldChar w:fldCharType="separate"/>
              <w:t>4</w:t>
              <w:fldChar w:fldCharType="end"/>
            </w:r>
          </w:hyperlink>
        </w:p>
        <w:p w14:paraId="1B58B10A" w14:textId="5A6880A5" w:rsidR="00E90539" w:rsidRDefault="00E90539">
          <w:pPr>
            <w:pStyle w:val="TOC1"/>
            <w:tabs>
              <w:tab w:val="left" w:pos="480"/>
              <w:tab w:val="right" w:leader="dot" w:pos="9350"/>
            </w:tabs>
            <w:rPr>
              <w:rFonts w:eastAsiaTheme="minorEastAsia"/>
              <w:noProof/>
              <w:sz w:val="24"/>
            </w:rPr>
          </w:pPr>
          <w:hyperlink w:anchor="_Toc225550329" w:history="1">
            <w:r>
              <w:rPr>
                <w:rStyle w:val="Hyperlink"/>
                <w:noProof/>
              </w:rPr>
              <w:t>2</w:t>
            </w:r>
            <w:r>
              <w:rPr>
                <w:rFonts w:eastAsiaTheme="minorEastAsia"/>
                <w:noProof/>
                <w:sz w:val="24"/>
              </w:rPr>
              <w:tab/>
            </w:r>
            <w:r>
              <w:rPr>
                <w:rStyle w:val="Hyperlink"/>
                <w:noProof/>
              </w:rPr>
              <w:t>Hardware</w:t>
            </w:r>
            <w:r>
              <w:rPr>
                <w:noProof/>
              </w:rPr>
              <w:tab/>
              <w:fldChar w:fldCharType="begin"/>
              <w:instrText xml:space="preserve"> PAGEREF _Toc225550329 \h </w:instrText>
              <w:fldChar w:fldCharType="separate"/>
              <w:t>4</w:t>
              <w:fldChar w:fldCharType="end"/>
            </w:r>
          </w:hyperlink>
        </w:p>
        <w:p w14:paraId="348C9E3B" w14:textId="32E13B45" w:rsidR="00E90539" w:rsidRDefault="00E90539">
          <w:pPr>
            <w:pStyle w:val="TOC1"/>
            <w:tabs>
              <w:tab w:val="left" w:pos="480"/>
              <w:tab w:val="right" w:leader="dot" w:pos="9350"/>
            </w:tabs>
            <w:rPr>
              <w:rFonts w:eastAsiaTheme="minorEastAsia"/>
              <w:noProof/>
              <w:sz w:val="24"/>
            </w:rPr>
          </w:pPr>
          <w:hyperlink w:anchor="_Toc225550330" w:history="1">
            <w:r>
              <w:rPr>
                <w:rStyle w:val="Hyperlink"/>
                <w:noProof/>
              </w:rPr>
              <w:t>3</w:t>
            </w:r>
            <w:r>
              <w:rPr>
                <w:rFonts w:eastAsiaTheme="minorEastAsia"/>
                <w:noProof/>
                <w:sz w:val="24"/>
              </w:rPr>
              <w:tab/>
            </w:r>
            <w:r>
              <w:rPr>
                <w:rStyle w:val="Hyperlink"/>
                <w:noProof/>
              </w:rPr>
              <w:t>Operating System and Platform</w:t>
            </w:r>
            <w:r>
              <w:rPr>
                <w:noProof/>
              </w:rPr>
              <w:tab/>
              <w:fldChar w:fldCharType="begin"/>
              <w:instrText xml:space="preserve"> PAGEREF _Toc225550330 \h </w:instrText>
              <w:fldChar w:fldCharType="separate"/>
              <w:t>4</w:t>
              <w:fldChar w:fldCharType="end"/>
            </w:r>
          </w:hyperlink>
        </w:p>
        <w:p w14:paraId="119F0FDC" w14:textId="24A0D344" w:rsidR="00E90539" w:rsidRDefault="00E90539">
          <w:pPr>
            <w:pStyle w:val="TOC1"/>
            <w:tabs>
              <w:tab w:val="left" w:pos="480"/>
              <w:tab w:val="right" w:leader="dot" w:pos="9350"/>
            </w:tabs>
            <w:rPr>
              <w:rFonts w:eastAsiaTheme="minorEastAsia"/>
              <w:noProof/>
              <w:sz w:val="24"/>
            </w:rPr>
          </w:pPr>
          <w:hyperlink w:anchor="_Toc225550331" w:history="1">
            <w:r>
              <w:rPr>
                <w:rStyle w:val="Hyperlink"/>
                <w:noProof/>
              </w:rPr>
              <w:t>4</w:t>
            </w:r>
            <w:r>
              <w:rPr>
                <w:rFonts w:eastAsiaTheme="minorEastAsia"/>
                <w:noProof/>
                <w:sz w:val="24"/>
              </w:rPr>
              <w:tab/>
            </w:r>
            <w:r>
              <w:rPr>
                <w:rStyle w:val="Hyperlink"/>
                <w:noProof/>
              </w:rPr>
              <w:t>Runtime Stack</w:t>
            </w:r>
            <w:r>
              <w:rPr>
                <w:noProof/>
              </w:rPr>
              <w:tab/>
              <w:fldChar w:fldCharType="begin"/>
              <w:instrText xml:space="preserve"> PAGEREF _Toc225550331 \h </w:instrText>
              <w:fldChar w:fldCharType="separate"/>
              <w:t>5</w:t>
              <w:fldChar w:fldCharType="end"/>
            </w:r>
          </w:hyperlink>
        </w:p>
        <w:p w14:paraId="1E3016E8" w14:textId="44CA640E" w:rsidR="00E90539" w:rsidRDefault="00E90539">
          <w:pPr>
            <w:pStyle w:val="TOC2"/>
            <w:tabs>
              <w:tab w:val="left" w:pos="960"/>
              <w:tab w:val="right" w:leader="dot" w:pos="9350"/>
            </w:tabs>
            <w:rPr>
              <w:rFonts w:eastAsiaTheme="minorEastAsia"/>
              <w:noProof/>
              <w:sz w:val="24"/>
            </w:rPr>
          </w:pPr>
          <w:hyperlink w:anchor="_Toc225550332" w:history="1">
            <w:r>
              <w:rPr>
                <w:rStyle w:val="Hyperlink"/>
                <w:noProof/>
              </w:rPr>
              <w:t>4.1</w:t>
            </w:r>
            <w:r>
              <w:rPr>
                <w:rFonts w:eastAsiaTheme="minorEastAsia"/>
                <w:noProof/>
                <w:sz w:val="24"/>
              </w:rPr>
              <w:tab/>
            </w:r>
            <w:r>
              <w:rPr>
                <w:rStyle w:val="Hyperlink"/>
                <w:noProof/>
              </w:rPr>
              <w:t>Python</w:t>
            </w:r>
            <w:r>
              <w:rPr>
                <w:noProof/>
              </w:rPr>
              <w:tab/>
              <w:fldChar w:fldCharType="begin"/>
              <w:instrText xml:space="preserve"> PAGEREF _Toc225550332 \h </w:instrText>
              <w:fldChar w:fldCharType="separate"/>
              <w:t>5</w:t>
              <w:fldChar w:fldCharType="end"/>
            </w:r>
          </w:hyperlink>
        </w:p>
        <w:p w14:paraId="35EB8DA9" w14:textId="2FF0DEAC" w:rsidR="00E90539" w:rsidRDefault="00E90539">
          <w:pPr>
            <w:pStyle w:val="TOC2"/>
            <w:tabs>
              <w:tab w:val="left" w:pos="960"/>
              <w:tab w:val="right" w:leader="dot" w:pos="9350"/>
            </w:tabs>
            <w:rPr>
              <w:rFonts w:eastAsiaTheme="minorEastAsia"/>
              <w:noProof/>
              <w:sz w:val="24"/>
            </w:rPr>
          </w:pPr>
          <w:hyperlink w:anchor="_Toc225550333" w:history="1">
            <w:r>
              <w:rPr>
                <w:rStyle w:val="Hyperlink"/>
                <w:noProof/>
              </w:rPr>
              <w:t>4.2</w:t>
            </w:r>
            <w:r>
              <w:rPr>
                <w:rFonts w:eastAsiaTheme="minorEastAsia"/>
                <w:noProof/>
                <w:sz w:val="24"/>
              </w:rPr>
              <w:tab/>
            </w:r>
            <w:r>
              <w:rPr>
                <w:rStyle w:val="Hyperlink"/>
                <w:noProof/>
              </w:rPr>
              <w:t>Node.js</w:t>
            </w:r>
            <w:r>
              <w:rPr>
                <w:noProof/>
              </w:rPr>
              <w:tab/>
              <w:fldChar w:fldCharType="begin"/>
              <w:instrText xml:space="preserve"> PAGEREF _Toc225550333 \h </w:instrText>
              <w:fldChar w:fldCharType="separate"/>
              <w:t>5</w:t>
              <w:fldChar w:fldCharType="end"/>
            </w:r>
          </w:hyperlink>
        </w:p>
        <w:p w14:paraId="28A65BE5" w14:textId="4A0E9C0E" w:rsidR="00E90539" w:rsidRDefault="00E90539">
          <w:pPr>
            <w:pStyle w:val="TOC1"/>
            <w:tabs>
              <w:tab w:val="left" w:pos="480"/>
              <w:tab w:val="right" w:leader="dot" w:pos="9350"/>
            </w:tabs>
            <w:rPr>
              <w:rFonts w:eastAsiaTheme="minorEastAsia"/>
              <w:noProof/>
              <w:sz w:val="24"/>
            </w:rPr>
          </w:pPr>
          <w:hyperlink w:anchor="_Toc225550334" w:history="1">
            <w:r>
              <w:rPr>
                <w:rStyle w:val="Hyperlink"/>
                <w:noProof/>
              </w:rPr>
              <w:t>5</w:t>
            </w:r>
            <w:r>
              <w:rPr>
                <w:rFonts w:eastAsiaTheme="minorEastAsia"/>
                <w:noProof/>
                <w:sz w:val="24"/>
              </w:rPr>
              <w:tab/>
            </w:r>
            <w:r>
              <w:rPr>
                <w:rStyle w:val="Hyperlink"/>
                <w:noProof/>
              </w:rPr>
              <w:t>SAGE Infrastructure</w:t>
            </w:r>
            <w:r>
              <w:rPr>
                <w:noProof/>
              </w:rPr>
              <w:tab/>
              <w:fldChar w:fldCharType="begin"/>
              <w:instrText xml:space="preserve"> PAGEREF _Toc225550334 \h </w:instrText>
              <w:fldChar w:fldCharType="separate"/>
              <w:t>5</w:t>
              <w:fldChar w:fldCharType="end"/>
            </w:r>
          </w:hyperlink>
        </w:p>
        <w:p w14:paraId="11202F52" w14:textId="789C4DDF" w:rsidR="00E90539" w:rsidRDefault="00E90539">
          <w:pPr>
            <w:pStyle w:val="TOC2"/>
            <w:tabs>
              <w:tab w:val="left" w:pos="960"/>
              <w:tab w:val="right" w:leader="dot" w:pos="9350"/>
            </w:tabs>
            <w:rPr>
              <w:rFonts w:eastAsiaTheme="minorEastAsia"/>
              <w:noProof/>
              <w:sz w:val="24"/>
            </w:rPr>
          </w:pPr>
          <w:hyperlink w:anchor="_Toc225550335" w:history="1">
            <w:r>
              <w:rPr>
                <w:rStyle w:val="Hyperlink"/>
                <w:noProof/>
              </w:rPr>
              <w:t>5.1</w:t>
            </w:r>
            <w:r>
              <w:rPr>
                <w:rFonts w:eastAsiaTheme="minorEastAsia"/>
                <w:noProof/>
                <w:sz w:val="24"/>
              </w:rPr>
              <w:tab/>
            </w:r>
            <w:r>
              <w:rPr>
                <w:rStyle w:val="Hyperlink"/>
                <w:noProof/>
              </w:rPr>
              <w:t>Vault Storage</w:t>
            </w:r>
            <w:r>
              <w:rPr>
                <w:noProof/>
              </w:rPr>
              <w:tab/>
              <w:fldChar w:fldCharType="begin"/>
              <w:instrText xml:space="preserve"> PAGEREF _Toc225550335 \h </w:instrText>
              <w:fldChar w:fldCharType="separate"/>
              <w:t>6</w:t>
              <w:fldChar w:fldCharType="end"/>
            </w:r>
          </w:hyperlink>
        </w:p>
        <w:p w14:paraId="1AC40913" w14:textId="698DA1EA" w:rsidR="00E90539" w:rsidRDefault="00E90539">
          <w:pPr>
            <w:pStyle w:val="TOC2"/>
            <w:tabs>
              <w:tab w:val="left" w:pos="960"/>
              <w:tab w:val="right" w:leader="dot" w:pos="9350"/>
            </w:tabs>
            <w:rPr>
              <w:rFonts w:eastAsiaTheme="minorEastAsia"/>
              <w:noProof/>
              <w:sz w:val="24"/>
            </w:rPr>
          </w:pPr>
          <w:hyperlink w:anchor="_Toc225550336" w:history="1">
            <w:r>
              <w:rPr>
                <w:rStyle w:val="Hyperlink"/>
                <w:noProof/>
              </w:rPr>
              <w:t>5.2</w:t>
            </w:r>
            <w:r>
              <w:rPr>
                <w:rFonts w:eastAsiaTheme="minorEastAsia"/>
                <w:noProof/>
                <w:sz w:val="24"/>
              </w:rPr>
              <w:tab/>
            </w:r>
            <w:r>
              <w:rPr>
                <w:rStyle w:val="Hyperlink"/>
                <w:noProof/>
              </w:rPr>
              <w:t>Embedding Model Configuration</w:t>
            </w:r>
            <w:r>
              <w:rPr>
                <w:noProof/>
              </w:rPr>
              <w:tab/>
              <w:fldChar w:fldCharType="begin"/>
              <w:instrText xml:space="preserve"> PAGEREF _Toc225550336 \h </w:instrText>
              <w:fldChar w:fldCharType="separate"/>
              <w:t>6</w:t>
              <w:fldChar w:fldCharType="end"/>
            </w:r>
          </w:hyperlink>
        </w:p>
        <w:p w14:paraId="6D9CDECA" w14:textId="2B35F568" w:rsidR="00E90539" w:rsidRDefault="00E90539">
          <w:pPr>
            <w:pStyle w:val="TOC1"/>
            <w:tabs>
              <w:tab w:val="left" w:pos="480"/>
              <w:tab w:val="right" w:leader="dot" w:pos="9350"/>
            </w:tabs>
            <w:rPr>
              <w:rFonts w:eastAsiaTheme="minorEastAsia"/>
              <w:noProof/>
              <w:sz w:val="24"/>
            </w:rPr>
          </w:pPr>
          <w:hyperlink w:anchor="_Toc225550337" w:history="1">
            <w:r>
              <w:rPr>
                <w:rStyle w:val="Hyperlink"/>
                <w:noProof/>
              </w:rPr>
              <w:t>6</w:t>
            </w:r>
            <w:r>
              <w:rPr>
                <w:rFonts w:eastAsiaTheme="minorEastAsia"/>
                <w:noProof/>
                <w:sz w:val="24"/>
              </w:rPr>
              <w:tab/>
            </w:r>
            <w:r>
              <w:rPr>
                <w:rStyle w:val="Hyperlink"/>
                <w:noProof/>
              </w:rPr>
              <w:t>ROOT Harness Infrastructure</w:t>
            </w:r>
            <w:r>
              <w:rPr>
                <w:noProof/>
              </w:rPr>
              <w:tab/>
              <w:fldChar w:fldCharType="begin"/>
              <w:instrText xml:space="preserve"> PAGEREF _Toc225550337 \h </w:instrText>
              <w:fldChar w:fldCharType="separate"/>
              <w:t>6</w:t>
              <w:fldChar w:fldCharType="end"/>
            </w:r>
          </w:hyperlink>
        </w:p>
        <w:p w14:paraId="361BD0C3" w14:textId="37827FDA" w:rsidR="00E90539" w:rsidRDefault="00E90539">
          <w:pPr>
            <w:pStyle w:val="TOC2"/>
            <w:tabs>
              <w:tab w:val="left" w:pos="960"/>
              <w:tab w:val="right" w:leader="dot" w:pos="9350"/>
            </w:tabs>
            <w:rPr>
              <w:rFonts w:eastAsiaTheme="minorEastAsia"/>
              <w:noProof/>
              <w:sz w:val="24"/>
            </w:rPr>
          </w:pPr>
          <w:hyperlink w:anchor="_Toc225550338" w:history="1">
            <w:r>
              <w:rPr>
                <w:rStyle w:val="Hyperlink"/>
                <w:noProof/>
              </w:rPr>
              <w:t>6.1</w:t>
            </w:r>
            <w:r>
              <w:rPr>
                <w:rFonts w:eastAsiaTheme="minorEastAsia"/>
                <w:noProof/>
                <w:sz w:val="24"/>
              </w:rPr>
              <w:tab/>
            </w:r>
            <w:r>
              <w:rPr>
                <w:rStyle w:val="Hyperlink"/>
                <w:noProof/>
              </w:rPr>
              <w:t>LLM Provider Configuration</w:t>
            </w:r>
            <w:r>
              <w:rPr>
                <w:noProof/>
              </w:rPr>
              <w:tab/>
              <w:fldChar w:fldCharType="begin"/>
              <w:instrText xml:space="preserve"> PAGEREF _Toc225550338 \h </w:instrText>
              <w:fldChar w:fldCharType="separate"/>
              <w:t>7</w:t>
              <w:fldChar w:fldCharType="end"/>
            </w:r>
          </w:hyperlink>
        </w:p>
        <w:p w14:paraId="64249989" w14:textId="6BD5E432" w:rsidR="00E90539" w:rsidRDefault="00E90539">
          <w:pPr>
            <w:pStyle w:val="TOC2"/>
            <w:tabs>
              <w:tab w:val="left" w:pos="960"/>
              <w:tab w:val="right" w:leader="dot" w:pos="9350"/>
            </w:tabs>
            <w:rPr>
              <w:rFonts w:eastAsiaTheme="minorEastAsia"/>
              <w:noProof/>
              <w:sz w:val="24"/>
            </w:rPr>
          </w:pPr>
          <w:hyperlink w:anchor="_Toc225550339" w:history="1">
            <w:r>
              <w:rPr>
                <w:rStyle w:val="Hyperlink"/>
                <w:noProof/>
              </w:rPr>
              <w:t>6.2</w:t>
            </w:r>
            <w:r>
              <w:rPr>
                <w:rFonts w:eastAsiaTheme="minorEastAsia"/>
                <w:noProof/>
                <w:sz w:val="24"/>
              </w:rPr>
              <w:tab/>
            </w:r>
            <w:r>
              <w:rPr>
                <w:rStyle w:val="Hyperlink"/>
                <w:noProof/>
              </w:rPr>
              <w:t>Checkpoint Storage Rationale</w:t>
            </w:r>
            <w:r>
              <w:rPr>
                <w:noProof/>
              </w:rPr>
              <w:tab/>
              <w:fldChar w:fldCharType="begin"/>
              <w:instrText xml:space="preserve"> PAGEREF _Toc225550339 \h </w:instrText>
              <w:fldChar w:fldCharType="separate"/>
              <w:t>7</w:t>
              <w:fldChar w:fldCharType="end"/>
            </w:r>
          </w:hyperlink>
        </w:p>
        <w:p w14:paraId="6B230EA9" w14:textId="2B0942F8" w:rsidR="00E90539" w:rsidRDefault="00E90539">
          <w:pPr>
            <w:pStyle w:val="TOC1"/>
            <w:tabs>
              <w:tab w:val="left" w:pos="480"/>
              <w:tab w:val="right" w:leader="dot" w:pos="9350"/>
            </w:tabs>
            <w:rPr>
              <w:rFonts w:eastAsiaTheme="minorEastAsia"/>
              <w:noProof/>
              <w:sz w:val="24"/>
            </w:rPr>
          </w:pPr>
          <w:hyperlink w:anchor="_Toc225550340" w:history="1">
            <w:r>
              <w:rPr>
                <w:rStyle w:val="Hyperlink"/>
                <w:noProof/>
              </w:rPr>
              <w:t>7</w:t>
            </w:r>
            <w:r>
              <w:rPr>
                <w:rFonts w:eastAsiaTheme="minorEastAsia"/>
                <w:noProof/>
                <w:sz w:val="24"/>
              </w:rPr>
              <w:tab/>
            </w:r>
            <w:r>
              <w:rPr>
                <w:rStyle w:val="Hyperlink"/>
                <w:noProof/>
              </w:rPr>
              <w:t>CAS Application</w:t>
            </w:r>
            <w:r>
              <w:rPr>
                <w:noProof/>
              </w:rPr>
              <w:tab/>
              <w:fldChar w:fldCharType="begin"/>
              <w:instrText xml:space="preserve"> PAGEREF _Toc225550340 \h </w:instrText>
              <w:fldChar w:fldCharType="separate"/>
              <w:t>7</w:t>
              <w:fldChar w:fldCharType="end"/>
            </w:r>
          </w:hyperlink>
        </w:p>
        <w:p w14:paraId="3AF646D5" w14:textId="430F5690" w:rsidR="00E90539" w:rsidRDefault="00E90539">
          <w:pPr>
            <w:pStyle w:val="TOC2"/>
            <w:tabs>
              <w:tab w:val="left" w:pos="960"/>
              <w:tab w:val="right" w:leader="dot" w:pos="9350"/>
            </w:tabs>
            <w:rPr>
              <w:rFonts w:eastAsiaTheme="minorEastAsia"/>
              <w:noProof/>
              <w:sz w:val="24"/>
            </w:rPr>
          </w:pPr>
          <w:hyperlink w:anchor="_Toc225550341" w:history="1">
            <w:r>
              <w:rPr>
                <w:rStyle w:val="Hyperlink"/>
                <w:noProof/>
              </w:rPr>
              <w:t>7.1</w:t>
            </w:r>
            <w:r>
              <w:rPr>
                <w:rFonts w:eastAsiaTheme="minorEastAsia"/>
                <w:noProof/>
                <w:sz w:val="24"/>
              </w:rPr>
              <w:tab/>
            </w:r>
            <w:r>
              <w:rPr>
                <w:rStyle w:val="Hyperlink"/>
                <w:noProof/>
              </w:rPr>
              <w:t>API Endpoints</w:t>
            </w:r>
            <w:r>
              <w:rPr>
                <w:noProof/>
              </w:rPr>
              <w:tab/>
              <w:fldChar w:fldCharType="begin"/>
              <w:instrText xml:space="preserve"> PAGEREF _Toc225550341 \h </w:instrText>
              <w:fldChar w:fldCharType="separate"/>
              <w:t>7</w:t>
              <w:fldChar w:fldCharType="end"/>
            </w:r>
          </w:hyperlink>
        </w:p>
        <w:p w14:paraId="15082057" w14:textId="350F95BF" w:rsidR="00E90539" w:rsidRDefault="00E90539">
          <w:pPr>
            <w:pStyle w:val="TOC2"/>
            <w:tabs>
              <w:tab w:val="left" w:pos="960"/>
              <w:tab w:val="right" w:leader="dot" w:pos="9350"/>
            </w:tabs>
            <w:rPr>
              <w:rFonts w:eastAsiaTheme="minorEastAsia"/>
              <w:noProof/>
              <w:sz w:val="24"/>
            </w:rPr>
          </w:pPr>
          <w:hyperlink w:anchor="_Toc225550342" w:history="1">
            <w:r>
              <w:rPr>
                <w:rStyle w:val="Hyperlink"/>
                <w:noProof/>
              </w:rPr>
              <w:t>7.2</w:t>
            </w:r>
            <w:r>
              <w:rPr>
                <w:rFonts w:eastAsiaTheme="minorEastAsia"/>
                <w:noProof/>
                <w:sz w:val="24"/>
              </w:rPr>
              <w:tab/>
            </w:r>
            <w:r>
              <w:rPr>
                <w:rStyle w:val="Hyperlink"/>
                <w:noProof/>
              </w:rPr>
              <w:t>Serving Strategy</w:t>
            </w:r>
            <w:r>
              <w:rPr>
                <w:noProof/>
              </w:rPr>
              <w:tab/>
              <w:fldChar w:fldCharType="begin"/>
              <w:instrText xml:space="preserve"> PAGEREF _Toc225550342 \h </w:instrText>
              <w:fldChar w:fldCharType="separate"/>
              <w:t>8</w:t>
              <w:fldChar w:fldCharType="end"/>
            </w:r>
          </w:hyperlink>
        </w:p>
        <w:p w14:paraId="73CD5D9A" w14:textId="7781876B" w:rsidR="00E90539" w:rsidRDefault="00E90539">
          <w:pPr>
            <w:pStyle w:val="TOC1"/>
            <w:tabs>
              <w:tab w:val="left" w:pos="480"/>
              <w:tab w:val="right" w:leader="dot" w:pos="9350"/>
            </w:tabs>
            <w:rPr>
              <w:rFonts w:eastAsiaTheme="minorEastAsia"/>
              <w:noProof/>
              <w:sz w:val="24"/>
            </w:rPr>
          </w:pPr>
          <w:hyperlink w:anchor="_Toc225550343" w:history="1">
            <w:r>
              <w:rPr>
                <w:rStyle w:val="Hyperlink"/>
                <w:noProof/>
              </w:rPr>
              <w:t>8</w:t>
            </w:r>
            <w:r>
              <w:rPr>
                <w:rFonts w:eastAsiaTheme="minorEastAsia"/>
                <w:noProof/>
                <w:sz w:val="24"/>
              </w:rPr>
              <w:tab/>
            </w:r>
            <w:r>
              <w:rPr>
                <w:rStyle w:val="Hyperlink"/>
                <w:noProof/>
              </w:rPr>
              <w:t>Development Environment</w:t>
            </w:r>
            <w:r>
              <w:rPr>
                <w:noProof/>
              </w:rPr>
              <w:tab/>
              <w:fldChar w:fldCharType="begin"/>
              <w:instrText xml:space="preserve"> PAGEREF _Toc225550343 \h </w:instrText>
              <w:fldChar w:fldCharType="separate"/>
              <w:t>8</w:t>
              <w:fldChar w:fldCharType="end"/>
            </w:r>
          </w:hyperlink>
        </w:p>
        <w:p w14:paraId="288CDF66" w14:textId="71DFD39D" w:rsidR="00E90539" w:rsidRDefault="00E90539">
          <w:pPr>
            <w:pStyle w:val="TOC2"/>
            <w:tabs>
              <w:tab w:val="left" w:pos="960"/>
              <w:tab w:val="right" w:leader="dot" w:pos="9350"/>
            </w:tabs>
            <w:rPr>
              <w:rFonts w:eastAsiaTheme="minorEastAsia"/>
              <w:noProof/>
              <w:sz w:val="24"/>
            </w:rPr>
          </w:pPr>
          <w:hyperlink w:anchor="_Toc225550344" w:history="1">
            <w:r>
              <w:rPr>
                <w:rStyle w:val="Hyperlink"/>
                <w:noProof/>
              </w:rPr>
              <w:t>8.1</w:t>
            </w:r>
            <w:r>
              <w:rPr>
                <w:rFonts w:eastAsiaTheme="minorEastAsia"/>
                <w:noProof/>
                <w:sz w:val="24"/>
              </w:rPr>
              <w:tab/>
            </w:r>
            <w:r>
              <w:rPr>
                <w:rStyle w:val="Hyperlink"/>
                <w:noProof/>
              </w:rPr>
              <w:t>Claude Code</w:t>
            </w:r>
            <w:r>
              <w:rPr>
                <w:noProof/>
              </w:rPr>
              <w:tab/>
              <w:fldChar w:fldCharType="begin"/>
              <w:instrText xml:space="preserve"> PAGEREF _Toc225550344 \h </w:instrText>
              <w:fldChar w:fldCharType="separate"/>
              <w:t>8</w:t>
              <w:fldChar w:fldCharType="end"/>
            </w:r>
          </w:hyperlink>
        </w:p>
        <w:p w14:paraId="3F6308AC" w14:textId="78EE4036" w:rsidR="00E90539" w:rsidRDefault="00E90539">
          <w:pPr>
            <w:pStyle w:val="TOC2"/>
            <w:tabs>
              <w:tab w:val="left" w:pos="960"/>
              <w:tab w:val="right" w:leader="dot" w:pos="9350"/>
            </w:tabs>
            <w:rPr>
              <w:rFonts w:eastAsiaTheme="minorEastAsia"/>
              <w:noProof/>
              <w:sz w:val="24"/>
            </w:rPr>
          </w:pPr>
          <w:hyperlink w:anchor="_Toc225550345" w:history="1">
            <w:r>
              <w:rPr>
                <w:rStyle w:val="Hyperlink"/>
                <w:noProof/>
              </w:rPr>
              <w:t>8.2</w:t>
            </w:r>
            <w:r>
              <w:rPr>
                <w:rFonts w:eastAsiaTheme="minorEastAsia"/>
                <w:noProof/>
                <w:sz w:val="24"/>
              </w:rPr>
              <w:tab/>
            </w:r>
            <w:r>
              <w:rPr>
                <w:rStyle w:val="Hyperlink"/>
                <w:noProof/>
              </w:rPr>
              <w:t>Claude Cowork</w:t>
            </w:r>
            <w:r>
              <w:rPr>
                <w:noProof/>
              </w:rPr>
              <w:tab/>
              <w:fldChar w:fldCharType="begin"/>
              <w:instrText xml:space="preserve"> PAGEREF _Toc225550345 \h </w:instrText>
              <w:fldChar w:fldCharType="separate"/>
              <w:t>8</w:t>
              <w:fldChar w:fldCharType="end"/>
            </w:r>
          </w:hyperlink>
        </w:p>
        <w:p w14:paraId="5550864D" w14:textId="2920212D" w:rsidR="00E90539" w:rsidRDefault="00E90539">
          <w:pPr>
            <w:pStyle w:val="TOC2"/>
            <w:tabs>
              <w:tab w:val="left" w:pos="960"/>
              <w:tab w:val="right" w:leader="dot" w:pos="9350"/>
            </w:tabs>
            <w:rPr>
              <w:rFonts w:eastAsiaTheme="minorEastAsia"/>
              <w:noProof/>
              <w:sz w:val="24"/>
            </w:rPr>
          </w:pPr>
          <w:hyperlink w:anchor="_Toc225550346" w:history="1">
            <w:r>
              <w:rPr>
                <w:rStyle w:val="Hyperlink"/>
                <w:noProof/>
              </w:rPr>
              <w:t>8.3</w:t>
            </w:r>
            <w:r>
              <w:rPr>
                <w:rFonts w:eastAsiaTheme="minorEastAsia"/>
                <w:noProof/>
                <w:sz w:val="24"/>
              </w:rPr>
              <w:tab/>
            </w:r>
            <w:r>
              <w:rPr>
                <w:rStyle w:val="Hyperlink"/>
                <w:noProof/>
              </w:rPr>
              <w:t>Git</w:t>
            </w:r>
            <w:r>
              <w:rPr>
                <w:noProof/>
              </w:rPr>
              <w:tab/>
              <w:fldChar w:fldCharType="begin"/>
              <w:instrText xml:space="preserve"> PAGEREF _Toc225550346 \h </w:instrText>
              <w:fldChar w:fldCharType="separate"/>
              <w:t>8</w:t>
              <w:fldChar w:fldCharType="end"/>
            </w:r>
          </w:hyperlink>
        </w:p>
        <w:p w14:paraId="0D3D0D52" w14:textId="7967DA7B" w:rsidR="00E90539" w:rsidRDefault="00E90539">
          <w:pPr>
            <w:pStyle w:val="TOC1"/>
            <w:tabs>
              <w:tab w:val="left" w:pos="480"/>
              <w:tab w:val="right" w:leader="dot" w:pos="9350"/>
            </w:tabs>
            <w:rPr>
              <w:rFonts w:eastAsiaTheme="minorEastAsia"/>
              <w:noProof/>
              <w:sz w:val="24"/>
            </w:rPr>
          </w:pPr>
          <w:hyperlink w:anchor="_Toc225550347" w:history="1">
            <w:r>
              <w:rPr>
                <w:rStyle w:val="Hyperlink"/>
                <w:noProof/>
              </w:rPr>
              <w:t>9</w:t>
            </w:r>
            <w:r>
              <w:rPr>
                <w:rFonts w:eastAsiaTheme="minorEastAsia"/>
                <w:noProof/>
                <w:sz w:val="24"/>
              </w:rPr>
              <w:tab/>
            </w:r>
            <w:r>
              <w:rPr>
                <w:rStyle w:val="Hyperlink"/>
                <w:noProof/>
              </w:rPr>
              <w:t>Directory Structure</w:t>
            </w:r>
            <w:r>
              <w:rPr>
                <w:noProof/>
              </w:rPr>
              <w:tab/>
              <w:fldChar w:fldCharType="begin"/>
              <w:instrText xml:space="preserve"> PAGEREF _Toc225550347 \h </w:instrText>
              <w:fldChar w:fldCharType="separate"/>
              <w:t>9</w:t>
              <w:fldChar w:fldCharType="end"/>
            </w:r>
          </w:hyperlink>
        </w:p>
        <w:p w14:paraId="7A34B1FE" w14:textId="41F47276" w:rsidR="00E90539" w:rsidRDefault="00E90539">
          <w:pPr>
            <w:pStyle w:val="TOC1"/>
            <w:tabs>
              <w:tab w:val="left" w:pos="480"/>
              <w:tab w:val="right" w:leader="dot" w:pos="9350"/>
            </w:tabs>
            <w:rPr>
              <w:rFonts w:eastAsiaTheme="minorEastAsia"/>
              <w:noProof/>
              <w:sz w:val="24"/>
            </w:rPr>
          </w:pPr>
          <w:hyperlink w:anchor="_Toc225550348" w:history="1">
            <w:r>
              <w:rPr>
                <w:rStyle w:val="Hyperlink"/>
                <w:noProof/>
              </w:rPr>
              <w:t>10</w:t>
            </w:r>
            <w:r>
              <w:rPr>
                <w:rFonts w:eastAsiaTheme="minorEastAsia"/>
                <w:noProof/>
                <w:sz w:val="24"/>
              </w:rPr>
              <w:tab/>
            </w:r>
            <w:r>
              <w:rPr>
                <w:rStyle w:val="Hyperlink"/>
                <w:noProof/>
              </w:rPr>
              <w:t>Setup Procedures</w:t>
            </w:r>
            <w:r>
              <w:rPr>
                <w:noProof/>
              </w:rPr>
              <w:tab/>
              <w:fldChar w:fldCharType="begin"/>
              <w:instrText xml:space="preserve"> PAGEREF _Toc225550348 \h </w:instrText>
              <w:fldChar w:fldCharType="separate"/>
              <w:t>10</w:t>
              <w:fldChar w:fldCharType="end"/>
            </w:r>
          </w:hyperlink>
        </w:p>
        <w:p w14:paraId="529D47BF" w14:textId="49BB1BA1" w:rsidR="00E90539" w:rsidRDefault="00E90539">
          <w:pPr>
            <w:pStyle w:val="TOC2"/>
            <w:tabs>
              <w:tab w:val="left" w:pos="960"/>
              <w:tab w:val="right" w:leader="dot" w:pos="9350"/>
            </w:tabs>
            <w:rPr>
              <w:rFonts w:eastAsiaTheme="minorEastAsia"/>
              <w:noProof/>
              <w:sz w:val="24"/>
            </w:rPr>
          </w:pPr>
          <w:hyperlink w:anchor="_Toc225550349" w:history="1">
            <w:r>
              <w:rPr>
                <w:rStyle w:val="Hyperlink"/>
                <w:noProof/>
              </w:rPr>
              <w:t>10.1</w:t>
            </w:r>
            <w:r>
              <w:rPr>
                <w:rFonts w:eastAsiaTheme="minorEastAsia"/>
                <w:noProof/>
                <w:sz w:val="24"/>
              </w:rPr>
              <w:tab/>
            </w:r>
            <w:r>
              <w:rPr>
                <w:rStyle w:val="Hyperlink"/>
                <w:noProof/>
              </w:rPr>
              <w:t>Prerequisites</w:t>
            </w:r>
            <w:r>
              <w:rPr>
                <w:noProof/>
              </w:rPr>
              <w:tab/>
              <w:fldChar w:fldCharType="begin"/>
              <w:instrText xml:space="preserve"> PAGEREF _Toc225550349 \h </w:instrText>
              <w:fldChar w:fldCharType="separate"/>
              <w:t>10</w:t>
              <w:fldChar w:fldCharType="end"/>
            </w:r>
          </w:hyperlink>
        </w:p>
        <w:p w14:paraId="76D64892" w14:textId="1EF75EA6" w:rsidR="00E90539" w:rsidRDefault="00E90539">
          <w:pPr>
            <w:pStyle w:val="TOC2"/>
            <w:tabs>
              <w:tab w:val="left" w:pos="960"/>
              <w:tab w:val="right" w:leader="dot" w:pos="9350"/>
            </w:tabs>
            <w:rPr>
              <w:rFonts w:eastAsiaTheme="minorEastAsia"/>
              <w:noProof/>
              <w:sz w:val="24"/>
            </w:rPr>
          </w:pPr>
          <w:hyperlink w:anchor="_Toc225550350" w:history="1">
            <w:r>
              <w:rPr>
                <w:rStyle w:val="Hyperlink"/>
                <w:noProof/>
              </w:rPr>
              <w:t>10.2</w:t>
            </w:r>
            <w:r>
              <w:rPr>
                <w:rFonts w:eastAsiaTheme="minorEastAsia"/>
                <w:noProof/>
                <w:sz w:val="24"/>
              </w:rPr>
              <w:tab/>
            </w:r>
            <w:r>
              <w:rPr>
                <w:rStyle w:val="Hyperlink"/>
                <w:noProof/>
              </w:rPr>
              <w:t>Python Environment</w:t>
            </w:r>
            <w:r>
              <w:rPr>
                <w:noProof/>
              </w:rPr>
              <w:tab/>
              <w:fldChar w:fldCharType="begin"/>
              <w:instrText xml:space="preserve"> PAGEREF _Toc225550350 \h </w:instrText>
              <w:fldChar w:fldCharType="separate"/>
              <w:t>10</w:t>
              <w:fldChar w:fldCharType="end"/>
            </w:r>
          </w:hyperlink>
        </w:p>
        <w:p w14:paraId="15AAEF3F" w14:textId="21137EDF" w:rsidR="00E90539" w:rsidRDefault="00E90539">
          <w:pPr>
            <w:pStyle w:val="TOC2"/>
            <w:tabs>
              <w:tab w:val="left" w:pos="960"/>
              <w:tab w:val="right" w:leader="dot" w:pos="9350"/>
            </w:tabs>
            <w:rPr>
              <w:rFonts w:eastAsiaTheme="minorEastAsia"/>
              <w:noProof/>
              <w:sz w:val="24"/>
            </w:rPr>
          </w:pPr>
          <w:hyperlink w:anchor="_Toc225550351" w:history="1">
            <w:r>
              <w:rPr>
                <w:rStyle w:val="Hyperlink"/>
                <w:noProof/>
              </w:rPr>
              <w:t>10.3</w:t>
            </w:r>
            <w:r>
              <w:rPr>
                <w:rFonts w:eastAsiaTheme="minorEastAsia"/>
                <w:noProof/>
                <w:sz w:val="24"/>
              </w:rPr>
              <w:tab/>
            </w:r>
            <w:r>
              <w:rPr>
                <w:rStyle w:val="Hyperlink"/>
                <w:noProof/>
              </w:rPr>
              <w:t>SAGE Setup</w:t>
            </w:r>
            <w:r>
              <w:rPr>
                <w:noProof/>
              </w:rPr>
              <w:tab/>
              <w:fldChar w:fldCharType="begin"/>
              <w:instrText xml:space="preserve"> PAGEREF _Toc225550351 \h </w:instrText>
              <w:fldChar w:fldCharType="separate"/>
              <w:t>11</w:t>
              <w:fldChar w:fldCharType="end"/>
            </w:r>
          </w:hyperlink>
        </w:p>
        <w:p w14:paraId="59A8EE12" w14:textId="31CDBF67" w:rsidR="00E90539" w:rsidRDefault="00E90539">
          <w:pPr>
            <w:pStyle w:val="TOC2"/>
            <w:tabs>
              <w:tab w:val="left" w:pos="960"/>
              <w:tab w:val="right" w:leader="dot" w:pos="9350"/>
            </w:tabs>
            <w:rPr>
              <w:rFonts w:eastAsiaTheme="minorEastAsia"/>
              <w:noProof/>
              <w:sz w:val="24"/>
            </w:rPr>
          </w:pPr>
          <w:hyperlink w:anchor="_Toc225550352" w:history="1">
            <w:r>
              <w:rPr>
                <w:rStyle w:val="Hyperlink"/>
                <w:noProof/>
              </w:rPr>
              <w:t>10.4</w:t>
            </w:r>
            <w:r>
              <w:rPr>
                <w:rFonts w:eastAsiaTheme="minorEastAsia"/>
                <w:noProof/>
                <w:sz w:val="24"/>
              </w:rPr>
              <w:tab/>
            </w:r>
            <w:r>
              <w:rPr>
                <w:rStyle w:val="Hyperlink"/>
                <w:noProof/>
              </w:rPr>
              <w:t>ROOT Harness Setup</w:t>
            </w:r>
            <w:r>
              <w:rPr>
                <w:noProof/>
              </w:rPr>
              <w:tab/>
              <w:fldChar w:fldCharType="begin"/>
              <w:instrText xml:space="preserve"> PAGEREF _Toc225550352 \h </w:instrText>
              <w:fldChar w:fldCharType="separate"/>
              <w:t>11</w:t>
              <w:fldChar w:fldCharType="end"/>
            </w:r>
          </w:hyperlink>
        </w:p>
        <w:p w14:paraId="40C20C7E" w14:textId="26686CAE" w:rsidR="00E90539" w:rsidRDefault="00E90539">
          <w:pPr>
            <w:pStyle w:val="TOC2"/>
            <w:tabs>
              <w:tab w:val="left" w:pos="960"/>
              <w:tab w:val="right" w:leader="dot" w:pos="9350"/>
            </w:tabs>
            <w:rPr>
              <w:rFonts w:eastAsiaTheme="minorEastAsia"/>
              <w:noProof/>
              <w:sz w:val="24"/>
            </w:rPr>
          </w:pPr>
          <w:hyperlink w:anchor="_Toc225550353" w:history="1">
            <w:r>
              <w:rPr>
                <w:rStyle w:val="Hyperlink"/>
                <w:noProof/>
              </w:rPr>
              <w:t>10.5</w:t>
            </w:r>
            <w:r>
              <w:rPr>
                <w:rFonts w:eastAsiaTheme="minorEastAsia"/>
                <w:noProof/>
                <w:sz w:val="24"/>
              </w:rPr>
              <w:tab/>
            </w:r>
            <w:r>
              <w:rPr>
                <w:rStyle w:val="Hyperlink"/>
                <w:noProof/>
              </w:rPr>
              <w:t>CAS Application Setup</w:t>
            </w:r>
            <w:r>
              <w:rPr>
                <w:noProof/>
              </w:rPr>
              <w:tab/>
              <w:fldChar w:fldCharType="begin"/>
              <w:instrText xml:space="preserve"> PAGEREF _Toc225550353 \h </w:instrText>
              <w:fldChar w:fldCharType="separate"/>
              <w:t>11</w:t>
              <w:fldChar w:fldCharType="end"/>
            </w:r>
          </w:hyperlink>
        </w:p>
        <w:p w14:paraId="6F662373" w14:textId="0FE0AE84" w:rsidR="00E90539" w:rsidRDefault="00E90539">
          <w:pPr>
            <w:pStyle w:val="TOC2"/>
            <w:tabs>
              <w:tab w:val="left" w:pos="960"/>
              <w:tab w:val="right" w:leader="dot" w:pos="9350"/>
            </w:tabs>
            <w:rPr>
              <w:rFonts w:eastAsiaTheme="minorEastAsia"/>
              <w:noProof/>
              <w:sz w:val="24"/>
            </w:rPr>
          </w:pPr>
          <w:hyperlink w:anchor="_Toc225550354" w:history="1">
            <w:r>
              <w:rPr>
                <w:rStyle w:val="Hyperlink"/>
                <w:noProof/>
              </w:rPr>
              <w:t>10.6</w:t>
            </w:r>
            <w:r>
              <w:rPr>
                <w:rFonts w:eastAsiaTheme="minorEastAsia"/>
                <w:noProof/>
                <w:sz w:val="24"/>
              </w:rPr>
              <w:tab/>
            </w:r>
            <w:r>
              <w:rPr>
                <w:rStyle w:val="Hyperlink"/>
                <w:noProof/>
              </w:rPr>
              <w:t>Development Tools</w:t>
            </w:r>
            <w:r>
              <w:rPr>
                <w:noProof/>
              </w:rPr>
              <w:tab/>
              <w:fldChar w:fldCharType="begin"/>
              <w:instrText xml:space="preserve"> PAGEREF _Toc225550354 \h </w:instrText>
              <w:fldChar w:fldCharType="separate"/>
              <w:t>11</w:t>
              <w:fldChar w:fldCharType="end"/>
            </w:r>
          </w:hyperlink>
        </w:p>
        <w:p w14:paraId="3C6ADF46" w14:textId="70FF46A8" w:rsidR="00E90539" w:rsidRDefault="00E90539">
          <w:pPr>
            <w:pStyle w:val="TOC2"/>
            <w:tabs>
              <w:tab w:val="left" w:pos="960"/>
              <w:tab w:val="right" w:leader="dot" w:pos="9350"/>
            </w:tabs>
            <w:rPr>
              <w:rFonts w:eastAsiaTheme="minorEastAsia"/>
              <w:noProof/>
              <w:sz w:val="24"/>
            </w:rPr>
          </w:pPr>
          <w:hyperlink w:anchor="_Toc225550355" w:history="1">
            <w:r>
              <w:rPr>
                <w:rStyle w:val="Hyperlink"/>
                <w:noProof/>
              </w:rPr>
              <w:t>10.7</w:t>
            </w:r>
            <w:r>
              <w:rPr>
                <w:rFonts w:eastAsiaTheme="minorEastAsia"/>
                <w:noProof/>
                <w:sz w:val="24"/>
              </w:rPr>
              <w:tab/>
            </w:r>
            <w:r>
              <w:rPr>
                <w:rStyle w:val="Hyperlink"/>
                <w:noProof/>
              </w:rPr>
              <w:t>Verification</w:t>
            </w:r>
            <w:r>
              <w:rPr>
                <w:noProof/>
              </w:rPr>
              <w:tab/>
              <w:fldChar w:fldCharType="begin"/>
              <w:instrText xml:space="preserve"> PAGEREF _Toc225550355 \h </w:instrText>
              <w:fldChar w:fldCharType="separate"/>
              <w:t>11</w:t>
              <w:fldChar w:fldCharType="end"/>
            </w:r>
          </w:hyperlink>
        </w:p>
        <w:p w14:paraId="6B045ADE" w14:textId="0B9E7FE5" w:rsidR="00E90539" w:rsidRDefault="00E90539">
          <w:pPr>
            <w:pStyle w:val="TOC1"/>
            <w:tabs>
              <w:tab w:val="left" w:pos="480"/>
              <w:tab w:val="right" w:leader="dot" w:pos="9350"/>
            </w:tabs>
            <w:rPr>
              <w:rFonts w:eastAsiaTheme="minorEastAsia"/>
              <w:noProof/>
              <w:sz w:val="24"/>
            </w:rPr>
          </w:pPr>
          <w:hyperlink w:anchor="_Toc225550356" w:history="1">
            <w:r>
              <w:rPr>
                <w:rStyle w:val="Hyperlink"/>
                <w:noProof/>
              </w:rPr>
              <w:t>11</w:t>
            </w:r>
            <w:r>
              <w:rPr>
                <w:rFonts w:eastAsiaTheme="minorEastAsia"/>
                <w:noProof/>
                <w:sz w:val="24"/>
              </w:rPr>
              <w:tab/>
            </w:r>
            <w:r>
              <w:rPr>
                <w:rStyle w:val="Hyperlink"/>
                <w:noProof/>
              </w:rPr>
              <w:t>Operational Notes</w:t>
            </w:r>
            <w:r>
              <w:rPr>
                <w:noProof/>
              </w:rPr>
              <w:tab/>
              <w:fldChar w:fldCharType="begin"/>
              <w:instrText xml:space="preserve"> PAGEREF _Toc225550356 \h </w:instrText>
              <w:fldChar w:fldCharType="separate"/>
              <w:t>12</w:t>
              <w:fldChar w:fldCharType="end"/>
            </w:r>
          </w:hyperlink>
        </w:p>
        <w:p w14:paraId="211ED9B5" w14:textId="5B01B18A" w:rsidR="00E90539" w:rsidRDefault="00E90539">
          <w:pPr>
            <w:pStyle w:val="TOC2"/>
            <w:tabs>
              <w:tab w:val="left" w:pos="960"/>
              <w:tab w:val="right" w:leader="dot" w:pos="9350"/>
            </w:tabs>
            <w:rPr>
              <w:rFonts w:eastAsiaTheme="minorEastAsia"/>
              <w:noProof/>
              <w:sz w:val="24"/>
            </w:rPr>
          </w:pPr>
          <w:hyperlink w:anchor="_Toc225550357" w:history="1">
            <w:r>
              <w:rPr>
                <w:rStyle w:val="Hyperlink"/>
                <w:noProof/>
              </w:rPr>
              <w:t>11.1</w:t>
            </w:r>
            <w:r>
              <w:rPr>
                <w:rFonts w:eastAsiaTheme="minorEastAsia"/>
                <w:noProof/>
                <w:sz w:val="24"/>
              </w:rPr>
              <w:tab/>
            </w:r>
            <w:r>
              <w:rPr>
                <w:rStyle w:val="Hyperlink"/>
                <w:noProof/>
              </w:rPr>
              <w:t>Backup Strategy</w:t>
            </w:r>
            <w:r>
              <w:rPr>
                <w:noProof/>
              </w:rPr>
              <w:tab/>
              <w:fldChar w:fldCharType="begin"/>
              <w:instrText xml:space="preserve"> PAGEREF _Toc225550357 \h </w:instrText>
              <w:fldChar w:fldCharType="separate"/>
              <w:t>12</w:t>
              <w:fldChar w:fldCharType="end"/>
            </w:r>
          </w:hyperlink>
        </w:p>
        <w:p w14:paraId="3792AD53" w14:textId="371CDB95" w:rsidR="00E90539" w:rsidRDefault="00E90539">
          <w:pPr>
            <w:pStyle w:val="TOC2"/>
            <w:tabs>
              <w:tab w:val="left" w:pos="960"/>
              <w:tab w:val="right" w:leader="dot" w:pos="9350"/>
            </w:tabs>
            <w:rPr>
              <w:rFonts w:eastAsiaTheme="minorEastAsia"/>
              <w:noProof/>
              <w:sz w:val="24"/>
            </w:rPr>
          </w:pPr>
          <w:hyperlink w:anchor="_Toc225550358" w:history="1">
            <w:r>
              <w:rPr>
                <w:rStyle w:val="Hyperlink"/>
                <w:noProof/>
              </w:rPr>
              <w:t>11.2</w:t>
            </w:r>
            <w:r>
              <w:rPr>
                <w:rFonts w:eastAsiaTheme="minorEastAsia"/>
                <w:noProof/>
                <w:sz w:val="24"/>
              </w:rPr>
              <w:tab/>
            </w:r>
            <w:r>
              <w:rPr>
                <w:rStyle w:val="Hyperlink"/>
                <w:noProof/>
              </w:rPr>
              <w:t>API Key Management</w:t>
            </w:r>
            <w:r>
              <w:rPr>
                <w:noProof/>
              </w:rPr>
              <w:tab/>
              <w:fldChar w:fldCharType="begin"/>
              <w:instrText xml:space="preserve"> PAGEREF _Toc225550358 \h </w:instrText>
              <w:fldChar w:fldCharType="separate"/>
              <w:t>12</w:t>
              <w:fldChar w:fldCharType="end"/>
            </w:r>
          </w:hyperlink>
        </w:p>
        <w:p w14:paraId="11102851" w14:textId="25F8DF0C" w:rsidR="00E90539" w:rsidRDefault="00E90539">
          <w:pPr>
            <w:pStyle w:val="TOC2"/>
            <w:tabs>
              <w:tab w:val="left" w:pos="960"/>
              <w:tab w:val="right" w:leader="dot" w:pos="9350"/>
            </w:tabs>
            <w:rPr>
              <w:rFonts w:eastAsiaTheme="minorEastAsia"/>
              <w:noProof/>
              <w:sz w:val="24"/>
            </w:rPr>
          </w:pPr>
          <w:hyperlink w:anchor="_Toc225550359" w:history="1">
            <w:r>
              <w:rPr>
                <w:rStyle w:val="Hyperlink"/>
                <w:noProof/>
              </w:rPr>
              <w:t>11.3</w:t>
            </w:r>
            <w:r>
              <w:rPr>
                <w:rFonts w:eastAsiaTheme="minorEastAsia"/>
                <w:noProof/>
                <w:sz w:val="24"/>
              </w:rPr>
              <w:tab/>
            </w:r>
            <w:r>
              <w:rPr>
                <w:rStyle w:val="Hyperlink"/>
                <w:noProof/>
              </w:rPr>
              <w:t>Known Phase 1 Constraints</w:t>
            </w:r>
            <w:r>
              <w:rPr>
                <w:noProof/>
              </w:rPr>
              <w:tab/>
              <w:fldChar w:fldCharType="begin"/>
              <w:instrText xml:space="preserve"> PAGEREF _Toc225550359 \h </w:instrText>
              <w:fldChar w:fldCharType="separate"/>
              <w:t>12</w:t>
              <w:fldChar w:fldCharType="end"/>
            </w:r>
          </w:hyperlink>
        </w:p>
        <w:p w14:paraId="33E752C4" w14:textId="063247F3" w:rsidR="00E90539" w:rsidRDefault="00E90539">
          <w:pPr>
            <w:pStyle w:val="TOC2"/>
            <w:tabs>
              <w:tab w:val="left" w:pos="960"/>
              <w:tab w:val="right" w:leader="dot" w:pos="9350"/>
            </w:tabs>
            <w:rPr>
              <w:rFonts w:eastAsiaTheme="minorEastAsia"/>
              <w:noProof/>
              <w:sz w:val="24"/>
            </w:rPr>
          </w:pPr>
          <w:hyperlink w:anchor="_Toc225550360" w:history="1">
            <w:r>
              <w:rPr>
                <w:rStyle w:val="Hyperlink"/>
                <w:noProof/>
              </w:rPr>
              <w:t>11.4</w:t>
            </w:r>
            <w:r>
              <w:rPr>
                <w:rFonts w:eastAsiaTheme="minorEastAsia"/>
                <w:noProof/>
                <w:sz w:val="24"/>
              </w:rPr>
              <w:tab/>
            </w:r>
            <w:r>
              <w:rPr>
                <w:rStyle w:val="Hyperlink"/>
                <w:noProof/>
              </w:rPr>
              <w:t>Troubleshooting</w:t>
            </w:r>
            <w:r>
              <w:rPr>
                <w:noProof/>
              </w:rPr>
              <w:tab/>
              <w:fldChar w:fldCharType="begin"/>
              <w:instrText xml:space="preserve"> PAGEREF _Toc225550360 \h </w:instrText>
              <w:fldChar w:fldCharType="separate"/>
              <w:t>12</w:t>
              <w:fldChar w:fldCharType="end"/>
            </w:r>
          </w:hyperlink>
        </w:p>
        <w:p w14:paraId="4C5EEA8A" w14:textId="3C19FB71" w:rsidR="00E90539" w:rsidRDefault="00E90539">
          <w:pPr>
            <w:pStyle w:val="TOC1"/>
            <w:tabs>
              <w:tab w:val="right" w:leader="dot" w:pos="9350"/>
            </w:tabs>
            <w:rPr>
              <w:rFonts w:eastAsiaTheme="minorEastAsia"/>
              <w:noProof/>
              <w:sz w:val="24"/>
            </w:rPr>
          </w:pPr>
          <w:hyperlink w:anchor="_Toc225550361" w:history="1">
            <w:r>
              <w:rPr>
                <w:rStyle w:val="Hyperlink"/>
                <w:noProof/>
              </w:rPr>
              <w:t>Appendix A: CAS ADR Index</w:t>
            </w:r>
            <w:r>
              <w:rPr>
                <w:noProof/>
              </w:rPr>
              <w:tab/>
              <w:fldChar w:fldCharType="begin"/>
              <w:instrText xml:space="preserve"> PAGEREF _Toc225550361 \h </w:instrText>
              <w:fldChar w:fldCharType="separate"/>
              <w:t>13</w:t>
              <w:fldChar w:fldCharType="end"/>
            </w:r>
          </w:hyperlink>
        </w:p>
        <w:p w14:paraId="705898F4" w14:textId="00EA9F98" w:rsidR="00E90539" w:rsidRDefault="00E90539">
          <w:pPr>
            <w:pStyle w:val="TOC1"/>
            <w:tabs>
              <w:tab w:val="right" w:leader="dot" w:pos="9350"/>
            </w:tabs>
            <w:rPr>
              <w:rFonts w:eastAsiaTheme="minorEastAsia"/>
              <w:noProof/>
              <w:sz w:val="24"/>
            </w:rPr>
          </w:pPr>
          <w:hyperlink w:anchor="_Toc225550362" w:history="1">
            <w:r>
              <w:rPr>
                <w:rStyle w:val="Hyperlink"/>
                <w:noProof/>
              </w:rPr>
              <w:t>Appendix B: Revision History</w:t>
            </w:r>
            <w:r>
              <w:rPr>
                <w:noProof/>
              </w:rPr>
              <w:tab/>
              <w:fldChar w:fldCharType="begin"/>
              <w:instrText xml:space="preserve"> PAGEREF _Toc225550362 \h </w:instrText>
              <w:fldChar w:fldCharType="separate"/>
              <w:t>13</w:t>
              <w:fldChar w:fldCharType="end"/>
            </w:r>
          </w:hyperlink>
        </w:p>
        <w:p w14:paraId="5F1B07D6" w14:textId="11F0CD44" w:rsidR="00B10A16" w:rsidRDefault="00B10A16">
          <w:r>
            <w:fldChar w:fldCharType="end"/>
          </w:r>
        </w:p>
      </w:sdtContent>
    </w:sdt>
    <w:p w14:paraId="6A64C839" w14:textId="77777777" w:rsidR="000F5671" w:rsidRDefault="000F5671">
      <w:pPr>
        <w:sectPr w:rsidR="000F5671" w:rsidSect="00B10A16">
          <w:headerReference w:type="default" r:id="rId8"/>
          <w:footerReference w:type="default" r:id="rId9"/>
          <w:pgSz w:w="12240" w:h="15840"/>
          <w:pgMar w:top="1440" w:right="1440" w:bottom="1440" w:left="1440" w:header="720" w:footer="720" w:gutter="0"/>
          <w:cols w:space="720"/>
          <w:docGrid w:linePitch="360"/>
        </w:sectPr>
      </w:pPr>
    </w:p>
    <w:p w14:paraId="011E4842" w14:textId="7F603C09" w:rsidR="00B10A16" w:rsidRPr="00B10A16" w:rsidRDefault="00B10A16" w:rsidP="00B10A16">
      <w:pPr>
        <w:pStyle w:val="Heading1"/>
      </w:pPr>
      <w:bookmarkStart w:id="2" w:name="_Toc225550328"/>
      <w:bookmarkStart w:id="3" w:name="_Toc225536660"/>
      <w:r>
        <w:lastRenderedPageBreak/>
        <w:t>Introduction</w:t>
      </w:r>
      <w:bookmarkEnd w:id="2"/>
      <w:bookmarkEnd w:id="3"/>
    </w:p>
    <w:p w14:paraId="01C6C394" w14:textId="77777777" w:rsidR="00B10A16" w:rsidRDefault="00B10A16" w:rsidP="00B10A16">
      <w:pPr>
        <w:pStyle w:val="BodyText"/>
      </w:pPr>
      <w:r>
        <w:t>This document captures the concrete environment details for CAS Phase 1 deployment: hardware specifications, installed software, local paths, configuration details, and setup procedures. It is the operational companion to the architectural deployment models described in the SAGE Architecture Reference (Section 3.2) and the ROOT Harness Architecture Reference (Section 6).</w:t>
      </w:r>
    </w:p>
    <w:p w14:paraId="4149AFB3" w14:textId="77777777" w:rsidR="00B10A16" w:rsidRDefault="00B10A16" w:rsidP="00B10A16">
      <w:pPr>
        <w:pStyle w:val="BodyText"/>
      </w:pPr>
      <w:r>
        <w:t>Architecture documents describe what the system requires at each deployment phase and why. This document describes the current implementation: what is installed, where it lives, and how to set it up. The two categories change at different cadences and serve different readers. A tool version bump or a directory restructure updates this document without triggering an architecture revision (CAS-ADR-006).</w:t>
      </w:r>
    </w:p>
    <w:p w14:paraId="42E64E70" w14:textId="77777777" w:rsidR="00B10A16" w:rsidRDefault="00B10A16" w:rsidP="00B10A16">
      <w:pPr>
        <w:pStyle w:val="BodyText"/>
      </w:pPr>
      <w:r>
        <w:t>Phase 1 is a single-machine deployment. All CAS components run on one Mac Mini. There are no cloud dependencies for CAS itself; the only external network traffic is to hosted LLM API providers (Anthropic, OpenAI) and optionally to LangSmith for observability.</w:t>
      </w:r>
    </w:p>
    <w:p w14:paraId="185BF934" w14:textId="646BF902" w:rsidR="00B10A16" w:rsidRDefault="00B10A16">
      <w:pPr>
        <w:pStyle w:val="Heading1"/>
      </w:pPr>
      <w:bookmarkStart w:id="4" w:name="_Toc225550329"/>
      <w:bookmarkStart w:id="5" w:name="_Toc225536661"/>
      <w:r>
        <w:t>Hardware</w:t>
      </w:r>
      <w:bookmarkEnd w:id="4"/>
      <w:bookmarkEnd w:id="5"/>
    </w:p>
    <w:p w14:paraId="1B74038E" w14:textId="77777777" w:rsidR="00B10A16" w:rsidRDefault="00B10A16" w:rsidP="00B10A16">
      <w:pPr>
        <w:pStyle w:val="BodyText"/>
      </w:pPr>
      <w:r>
        <w:t>CAS Phase 1 runs on a single machine dedicated to the project.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B10A16" w14:paraId="3C70183C" w14:textId="77777777">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CB912E3" w14:textId="77777777" w:rsidR="00B10A16" w:rsidRDefault="00B10A16">
            <w:r>
              <w:rPr>
                <w:b/>
                <w:bCs/>
                <w:color w:val="FFFFFF"/>
                <w:szCs w:val="22"/>
              </w:rPr>
              <w:t>Item</w:t>
            </w:r>
          </w:p>
        </w:tc>
        <w:tc>
          <w:tcPr>
            <w:tcW w:w="6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316600F" w14:textId="77777777" w:rsidR="00B10A16" w:rsidRDefault="00B10A16">
            <w:r>
              <w:rPr>
                <w:b/>
                <w:bCs/>
                <w:color w:val="FFFFFF"/>
                <w:szCs w:val="22"/>
              </w:rPr>
              <w:t>Specification</w:t>
            </w:r>
          </w:p>
        </w:tc>
      </w:tr>
      <w:tr w:rsidR="00B10A16" w14:paraId="413A4DCA"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5E8825" w14:textId="77777777" w:rsidR="00B10A16" w:rsidRDefault="00B10A16">
            <w:r>
              <w:rPr>
                <w:szCs w:val="22"/>
              </w:rPr>
              <w:t>Machine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99BED2" w14:textId="093935C7" w:rsidR="00B10A16" w:rsidRDefault="00B10A16">
            <w:r>
              <w:rPr>
                <w:szCs w:val="22"/>
              </w:rPr>
              <w:t>Apple Mac Mini (2026)</w:t>
            </w:r>
          </w:p>
        </w:tc>
      </w:tr>
      <w:tr w:rsidR="00B10A16" w14:paraId="193A8057"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C70D81" w14:textId="77777777" w:rsidR="00B10A16" w:rsidRDefault="00B10A16">
            <w:r>
              <w:rPr>
                <w:szCs w:val="22"/>
              </w:rPr>
              <w:t>Processor</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5E06E0" w14:textId="25B49770" w:rsidR="00B10A16" w:rsidRDefault="00B10A16">
            <w:r>
              <w:rPr>
                <w:szCs w:val="22"/>
              </w:rPr>
              <w:t>Apple M4 Pro</w:t>
            </w:r>
          </w:p>
        </w:tc>
      </w:tr>
      <w:tr w:rsidR="00B10A16" w14:paraId="31622E6F"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5A4F96" w14:textId="77777777" w:rsidR="00B10A16" w:rsidRDefault="00B10A16">
            <w:r>
              <w:rPr>
                <w:szCs w:val="22"/>
              </w:rPr>
              <w:t>Unified Memory</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AC205B" w14:textId="77777777" w:rsidR="00B10A16" w:rsidRDefault="00B10A16">
            <w:r>
              <w:rPr>
                <w:szCs w:val="22"/>
              </w:rPr>
              <w:t>64 GB</w:t>
            </w:r>
          </w:p>
        </w:tc>
      </w:tr>
      <w:tr w:rsidR="00B10A16" w14:paraId="10FECB8B"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9C16F7" w14:textId="77777777" w:rsidR="00B10A16" w:rsidRDefault="00B10A16">
            <w:r>
              <w:rPr>
                <w:szCs w:val="22"/>
              </w:rPr>
              <w:t>Storage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29D5DF" w14:textId="5674D646" w:rsidR="00B10A16" w:rsidRDefault="00B10A16">
            <w:r>
              <w:rPr>
                <w:szCs w:val="22"/>
              </w:rPr>
              <w:t>Internal SSD, plus external SSD for Time Machine</w:t>
            </w:r>
          </w:p>
        </w:tc>
      </w:tr>
      <w:tr w:rsidR="00B10A16" w14:paraId="02585EDB"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D34CD2" w14:textId="77777777" w:rsidR="00B10A16" w:rsidRDefault="00B10A16">
            <w:r>
              <w:rPr>
                <w:szCs w:val="22"/>
              </w:rPr>
              <w:t>Network</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36C60A" w14:textId="77777777" w:rsidR="00B10A16" w:rsidRDefault="00B10A16">
            <w:r>
              <w:rPr>
                <w:szCs w:val="22"/>
              </w:rPr>
              <w:t>Ethernet or Wi-Fi; internet access required for LLM API calls</w:t>
            </w:r>
          </w:p>
        </w:tc>
      </w:tr>
    </w:tbl>
    <w:p w14:paraId="133B9648" w14:textId="77777777" w:rsidR="00B10A16" w:rsidRDefault="00B10A16" w:rsidP="00B10A16">
      <w:pPr>
        <w:pStyle w:val="BodyText"/>
      </w:pPr>
      <w:r>
        <w:t>The M4’s unified memory architecture is relevant because the embedding model (nomic-embed-text) and LanceDB both benefit from fast memory access. 64 GB provides ample headroom for running SAGE, ROOT Harness, an LLM-connected agent workflow, and the development environment simultaneously.</w:t>
      </w:r>
    </w:p>
    <w:p w14:paraId="70010DC4" w14:textId="77777777" w:rsidR="00B10A16" w:rsidRDefault="00B10A16" w:rsidP="00B10A16">
      <w:pPr>
        <w:pStyle w:val="BodyText"/>
      </w:pPr>
      <w:r>
        <w:t>Network connectivity is required only for LLM API calls and LangSmith telemetry. All CAS data, including SAGE vaults, checkpoint storage, and the CAS ADR store, resides on the local filesystem.</w:t>
      </w:r>
    </w:p>
    <w:p w14:paraId="7379FF3A" w14:textId="3C78D532" w:rsidR="00B10A16" w:rsidRDefault="00B10A16">
      <w:pPr>
        <w:pStyle w:val="Heading1"/>
      </w:pPr>
      <w:bookmarkStart w:id="6" w:name="_Toc225550330"/>
      <w:bookmarkStart w:id="7" w:name="_Toc225536662"/>
      <w:r>
        <w:t>Operating System and Platform</w:t>
      </w:r>
      <w:bookmarkEnd w:id="6"/>
      <w:bookmarkEnd w:id="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B10A16" w14:paraId="1278FB44" w14:textId="77777777">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A414AFC" w14:textId="77777777" w:rsidR="00B10A16" w:rsidRDefault="00B10A16">
            <w:r>
              <w:rPr>
                <w:b/>
                <w:bCs/>
                <w:color w:val="FFFFFF"/>
                <w:szCs w:val="22"/>
              </w:rPr>
              <w:t>Item</w:t>
            </w:r>
          </w:p>
        </w:tc>
        <w:tc>
          <w:tcPr>
            <w:tcW w:w="6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5E66337" w14:textId="77777777" w:rsidR="00B10A16" w:rsidRDefault="00B10A16">
            <w:r>
              <w:rPr>
                <w:b/>
                <w:bCs/>
                <w:color w:val="FFFFFF"/>
                <w:szCs w:val="22"/>
              </w:rPr>
              <w:t>Detail</w:t>
            </w:r>
          </w:p>
        </w:tc>
      </w:tr>
      <w:tr w:rsidR="00B10A16" w14:paraId="7866D0C7"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4C21B7" w14:textId="77777777" w:rsidR="00B10A16" w:rsidRDefault="00B10A16">
            <w:r>
              <w:rPr>
                <w:szCs w:val="22"/>
              </w:rPr>
              <w:t>Operating System</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B6444A" w14:textId="3DB5CC45" w:rsidR="00B10A16" w:rsidRDefault="00B10A16">
            <w:r>
              <w:rPr>
                <w:szCs w:val="22"/>
              </w:rPr>
              <w:t>macOS</w:t>
            </w:r>
          </w:p>
        </w:tc>
      </w:tr>
      <w:tr w:rsidR="00B10A16" w14:paraId="52EB7C33"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6452EA" w14:textId="77777777" w:rsidR="00B10A16" w:rsidRDefault="00B10A16">
            <w:r>
              <w:rPr>
                <w:szCs w:val="22"/>
              </w:rPr>
              <w:t>Shell</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CD8EC8" w14:textId="77777777" w:rsidR="00B10A16" w:rsidRDefault="00B10A16">
            <w:r>
              <w:rPr>
                <w:szCs w:val="22"/>
              </w:rPr>
              <w:t>ZSH (macOS default)</w:t>
            </w:r>
          </w:p>
        </w:tc>
      </w:tr>
      <w:tr w:rsidR="00B10A16" w14:paraId="3309B731"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089FF2" w14:textId="77777777" w:rsidR="00B10A16" w:rsidRDefault="00B10A16">
            <w:r>
              <w:rPr>
                <w:szCs w:val="22"/>
              </w:rPr>
              <w:t>Package Manager</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ECE492" w14:textId="77777777" w:rsidR="00B10A16" w:rsidRDefault="00B10A16">
            <w:r>
              <w:rPr>
                <w:szCs w:val="22"/>
              </w:rPr>
              <w:t>Homebrew</w:t>
            </w:r>
          </w:p>
        </w:tc>
      </w:tr>
    </w:tbl>
    <w:p w14:paraId="16C599E9" w14:textId="77777777" w:rsidR="00B10A16" w:rsidRDefault="00B10A16" w:rsidP="00B10A16">
      <w:pPr>
        <w:pStyle w:val="BodyText"/>
      </w:pPr>
      <w:r>
        <w:lastRenderedPageBreak/>
        <w:t>Homebrew manages system-level dependencies (Python, Node.js if needed, Git, SQLite CLI tools). Application-level Python dependencies are managed within a virtual environment (see Section 4).</w:t>
      </w:r>
    </w:p>
    <w:p w14:paraId="35AE4195" w14:textId="1358F940" w:rsidR="00B10A16" w:rsidRDefault="00B10A16">
      <w:pPr>
        <w:pStyle w:val="Heading1"/>
      </w:pPr>
      <w:bookmarkStart w:id="8" w:name="_Toc225550331"/>
      <w:bookmarkStart w:id="9" w:name="_Toc225536663"/>
      <w:r>
        <w:t>Runtime Stack</w:t>
      </w:r>
      <w:bookmarkEnd w:id="8"/>
      <w:bookmarkEnd w:id="9"/>
    </w:p>
    <w:p w14:paraId="7916C4F8" w14:textId="32EBF020" w:rsidR="00B10A16" w:rsidRDefault="00B10A16">
      <w:pPr>
        <w:pStyle w:val="Heading2"/>
      </w:pPr>
      <w:bookmarkStart w:id="10" w:name="_Toc225550332"/>
      <w:bookmarkStart w:id="11" w:name="_Toc225536664"/>
      <w:r>
        <w:t>Python</w:t>
      </w:r>
      <w:bookmarkEnd w:id="10"/>
      <w:bookmarkEnd w:id="11"/>
    </w:p>
    <w:p w14:paraId="798F681C" w14:textId="77777777" w:rsidR="00B10A16" w:rsidRDefault="00B10A16" w:rsidP="00B10A16">
      <w:pPr>
        <w:pStyle w:val="BodyText"/>
      </w:pPr>
      <w:r>
        <w:t>Python is the primary language for both SAGE and ROOT Harness. SAGE’s Core API is built on FastAPI. ROOT Harness uses LangGraph, which is Python-native. All agent logic, pipeline definitions, and integration code are Python.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B10A16" w14:paraId="0CE6314D" w14:textId="77777777">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D99EA7E" w14:textId="77777777" w:rsidR="00B10A16" w:rsidRDefault="00B10A16">
            <w:r>
              <w:rPr>
                <w:b/>
                <w:bCs/>
                <w:color w:val="FFFFFF"/>
                <w:szCs w:val="22"/>
              </w:rPr>
              <w:t>Item</w:t>
            </w:r>
          </w:p>
        </w:tc>
        <w:tc>
          <w:tcPr>
            <w:tcW w:w="6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4C5A209" w14:textId="77777777" w:rsidR="00B10A16" w:rsidRDefault="00B10A16">
            <w:r>
              <w:rPr>
                <w:b/>
                <w:bCs/>
                <w:color w:val="FFFFFF"/>
                <w:szCs w:val="22"/>
              </w:rPr>
              <w:t>Detail</w:t>
            </w:r>
          </w:p>
        </w:tc>
      </w:tr>
      <w:tr w:rsidR="00B10A16" w14:paraId="27F8AF16"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FE1E60" w14:textId="77777777" w:rsidR="00B10A16" w:rsidRDefault="00B10A16">
            <w:r>
              <w:rPr>
                <w:szCs w:val="22"/>
              </w:rPr>
              <w:t>Python Version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E04D0D" w14:textId="77777777" w:rsidR="00B10A16" w:rsidRDefault="00B10A16">
            <w:r>
              <w:rPr>
                <w:szCs w:val="22"/>
              </w:rPr>
              <w:t>3.12+ (installed via Homebrew)</w:t>
            </w:r>
          </w:p>
        </w:tc>
      </w:tr>
      <w:tr w:rsidR="00B10A16" w14:paraId="30A39A95"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619DC9" w14:textId="77777777" w:rsidR="00B10A16" w:rsidRDefault="00B10A16">
            <w:r>
              <w:rPr>
                <w:szCs w:val="22"/>
              </w:rPr>
              <w:t>Virtual Environment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EEE3BC" w14:textId="77777777" w:rsidR="00B10A16" w:rsidRDefault="00B10A16">
            <w:r>
              <w:rPr>
                <w:szCs w:val="22"/>
              </w:rPr>
              <w:t>venv (Python standard library)</w:t>
            </w:r>
          </w:p>
        </w:tc>
      </w:tr>
      <w:tr w:rsidR="00B10A16" w14:paraId="5B2224F8"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6E2691" w14:textId="77777777" w:rsidR="00B10A16" w:rsidRDefault="00B10A16">
            <w:r>
              <w:rPr>
                <w:szCs w:val="22"/>
              </w:rPr>
              <w:t>Package Management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CA3363" w14:textId="77777777" w:rsidR="00B10A16" w:rsidRDefault="00B10A16">
            <w:r>
              <w:rPr>
                <w:szCs w:val="22"/>
              </w:rPr>
              <w:t>pip (within the virtual environment)</w:t>
            </w:r>
          </w:p>
        </w:tc>
      </w:tr>
    </w:tbl>
    <w:p w14:paraId="47F12D4A" w14:textId="77777777" w:rsidR="00B10A16" w:rsidRDefault="00B10A16" w:rsidP="00B10A16">
      <w:pPr>
        <w:pStyle w:val="BodyText"/>
      </w:pPr>
      <w:r>
        <w:t>A single venv virtual environment hosts all CAS Python dependencies. SAGE and ROOT Harness share the environment because ROOT Harness imports SAGE’s Core API directly in Phase 1 (no network hop). If dependency conflicts arise, separate environments with a local API boundary between them is the fallback. venv was selected over conda (which manages non-Python dependencies not needed here) and uv (which adds a tool dependency for a convenience difference in package resolution speed).</w:t>
      </w:r>
    </w:p>
    <w:p w14:paraId="0A6338A4" w14:textId="07040DE5" w:rsidR="00B10A16" w:rsidRDefault="00B10A16">
      <w:pPr>
        <w:pStyle w:val="Heading2"/>
      </w:pPr>
      <w:bookmarkStart w:id="12" w:name="_Toc225550333"/>
      <w:bookmarkStart w:id="13" w:name="_Toc225536665"/>
      <w:r>
        <w:t>Node.js</w:t>
      </w:r>
      <w:bookmarkEnd w:id="12"/>
      <w:bookmarkEnd w:id="13"/>
    </w:p>
    <w:p w14:paraId="1B80AD5E" w14:textId="77777777" w:rsidR="00B10A16" w:rsidRDefault="00B10A16" w:rsidP="00B10A16">
      <w:pPr>
        <w:pStyle w:val="BodyText"/>
      </w:pPr>
      <w:r>
        <w:t>Node.js is not required for CAS core components. It may be needed for certain MCP server implementations or development tooling. If required, it will be installed via Homebrew and version-managed with the system installation.</w:t>
      </w:r>
    </w:p>
    <w:p w14:paraId="3287B50F" w14:textId="2A940409" w:rsidR="00B10A16" w:rsidRDefault="00B10A16">
      <w:pPr>
        <w:pStyle w:val="Heading1"/>
      </w:pPr>
      <w:bookmarkStart w:id="14" w:name="_Toc225550334"/>
      <w:bookmarkStart w:id="15" w:name="_Toc225536666"/>
      <w:r>
        <w:t>SAGE Infrastructure</w:t>
      </w:r>
      <w:bookmarkEnd w:id="14"/>
      <w:bookmarkEnd w:id="15"/>
    </w:p>
    <w:p w14:paraId="1B39C5FC" w14:textId="77777777" w:rsidR="00B10A16" w:rsidRDefault="00B10A16" w:rsidP="00B10A16">
      <w:pPr>
        <w:pStyle w:val="BodyText"/>
      </w:pPr>
      <w:r>
        <w:t>SAGE’s Phase 1 architecture uses embedded, file-based storage engines that run in-process with the Core API. No external database servers are required. See the SAGE Architecture Reference Section 3.3 for the storage architecture and Section 3.2.1 for Phase 1 constraints.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600"/>
        <w:gridCol w:w="4360"/>
      </w:tblGrid>
      <w:tr w:rsidR="00B10A16" w14:paraId="7B5F4E30" w14:textId="77777777">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26D1D9B" w14:textId="77777777" w:rsidR="00B10A16" w:rsidRDefault="00B10A16">
            <w:r>
              <w:rPr>
                <w:b/>
                <w:bCs/>
                <w:color w:val="FFFFFF"/>
                <w:szCs w:val="22"/>
              </w:rPr>
              <w:t>Component</w:t>
            </w:r>
          </w:p>
        </w:tc>
        <w:tc>
          <w:tcPr>
            <w:tcW w:w="2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F157A9A" w14:textId="77777777" w:rsidR="00B10A16" w:rsidRDefault="00B10A16">
            <w:r>
              <w:rPr>
                <w:b/>
                <w:bCs/>
                <w:color w:val="FFFFFF"/>
                <w:szCs w:val="22"/>
              </w:rPr>
              <w:t>Technology</w:t>
            </w:r>
          </w:p>
        </w:tc>
        <w:tc>
          <w:tcPr>
            <w:tcW w:w="4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60D6818" w14:textId="77777777" w:rsidR="00B10A16" w:rsidRDefault="00B10A16">
            <w:r>
              <w:rPr>
                <w:b/>
                <w:bCs/>
                <w:color w:val="FFFFFF"/>
                <w:szCs w:val="22"/>
              </w:rPr>
              <w:t>Notes</w:t>
            </w:r>
          </w:p>
        </w:tc>
      </w:tr>
      <w:tr w:rsidR="00B10A16" w14:paraId="6531CB36"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476FD1" w14:textId="77777777" w:rsidR="00B10A16" w:rsidRDefault="00B10A16">
            <w:r>
              <w:rPr>
                <w:szCs w:val="22"/>
              </w:rPr>
              <w:t>Content Store</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995973" w14:textId="77777777" w:rsidR="00B10A16" w:rsidRDefault="00B10A16">
            <w:r>
              <w:rPr>
                <w:szCs w:val="22"/>
              </w:rPr>
              <w:t>LanceDB (embedded)</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097747" w14:textId="77777777" w:rsidR="00B10A16" w:rsidRDefault="00B10A16">
            <w:r>
              <w:rPr>
                <w:szCs w:val="22"/>
              </w:rPr>
              <w:t>Vectors, full-text index, and chunks in a single engine. On-disk columnar format with native vector search, BM25 full-text search, and hybrid fusion.</w:t>
            </w:r>
          </w:p>
        </w:tc>
      </w:tr>
      <w:tr w:rsidR="00B10A16" w14:paraId="43922CAB"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4DD087" w14:textId="77777777" w:rsidR="00B10A16" w:rsidRDefault="00B10A16">
            <w:r>
              <w:rPr>
                <w:szCs w:val="22"/>
              </w:rPr>
              <w:t>Graph Store</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4592D3" w14:textId="77777777" w:rsidR="00B10A16" w:rsidRDefault="00B10A16">
            <w:r>
              <w:rPr>
                <w:szCs w:val="22"/>
              </w:rPr>
              <w:t>SQLite</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1E82F2" w14:textId="77777777" w:rsidR="00B10A16" w:rsidRDefault="00B10A16">
            <w:r>
              <w:rPr>
                <w:szCs w:val="22"/>
              </w:rPr>
              <w:t>Document identity, metadata, relationships, lifecycle state. Recursive CTE support for graph traversal.</w:t>
            </w:r>
          </w:p>
        </w:tc>
      </w:tr>
      <w:tr w:rsidR="00B10A16" w14:paraId="3978DD2B"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C88325" w14:textId="77777777" w:rsidR="00B10A16" w:rsidRDefault="00B10A16">
            <w:r>
              <w:rPr>
                <w:szCs w:val="22"/>
              </w:rPr>
              <w:t>Embedding Model</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5C1946" w14:textId="77777777" w:rsidR="00B10A16" w:rsidRDefault="00B10A16">
            <w:r>
              <w:rPr>
                <w:szCs w:val="22"/>
              </w:rPr>
              <w:t>nomic-embed-text via sentence-transformers</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4295C7" w14:textId="77777777" w:rsidR="00B10A16" w:rsidRDefault="00B10A16">
            <w:r>
              <w:rPr>
                <w:szCs w:val="22"/>
              </w:rPr>
              <w:t>Local execution; no API call required for embedding generation.</w:t>
            </w:r>
          </w:p>
        </w:tc>
      </w:tr>
      <w:tr w:rsidR="00B10A16" w14:paraId="197CCEA0"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C9876C" w14:textId="77777777" w:rsidR="00B10A16" w:rsidRDefault="00B10A16">
            <w:r>
              <w:rPr>
                <w:szCs w:val="22"/>
              </w:rPr>
              <w:lastRenderedPageBreak/>
              <w:t>Core API</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5D1B0C" w14:textId="77777777" w:rsidR="00B10A16" w:rsidRDefault="00B10A16">
            <w:r>
              <w:rPr>
                <w:szCs w:val="22"/>
              </w:rPr>
              <w:t>FastAPI (Python)</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E3428C" w14:textId="77777777" w:rsidR="00B10A16" w:rsidRDefault="00B10A16">
            <w:r>
              <w:rPr>
                <w:szCs w:val="22"/>
              </w:rPr>
              <w:t>Protocol-neutral API serving REST and MCP clients.</w:t>
            </w:r>
          </w:p>
        </w:tc>
      </w:tr>
      <w:tr w:rsidR="00B10A16" w14:paraId="17A23C78"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0F9AD4" w14:textId="77777777" w:rsidR="00B10A16" w:rsidRDefault="00B10A16">
            <w:r>
              <w:rPr>
                <w:szCs w:val="22"/>
              </w:rPr>
              <w:t>MCP Adapter</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B39487" w14:textId="77777777" w:rsidR="00B10A16" w:rsidRDefault="00B10A16">
            <w:r>
              <w:rPr>
                <w:szCs w:val="22"/>
              </w:rPr>
              <w:t>stdio transport</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55CCE5" w14:textId="77777777" w:rsidR="00B10A16" w:rsidRDefault="00B10A16">
            <w:r>
              <w:rPr>
                <w:szCs w:val="22"/>
              </w:rPr>
              <w:t>Phase 1 only. Phase 2 moves to SSE or streamable HTTP.</w:t>
            </w:r>
          </w:p>
        </w:tc>
      </w:tr>
    </w:tbl>
    <w:p w14:paraId="45F681D0" w14:textId="6CCB4EB1" w:rsidR="00B10A16" w:rsidRDefault="00B10A16">
      <w:pPr>
        <w:pStyle w:val="Heading2"/>
      </w:pPr>
      <w:bookmarkStart w:id="16" w:name="_Toc225550335"/>
      <w:bookmarkStart w:id="17" w:name="_Toc225536667"/>
      <w:r>
        <w:t>Vault Storage</w:t>
      </w:r>
      <w:bookmarkEnd w:id="16"/>
      <w:bookmarkEnd w:id="17"/>
    </w:p>
    <w:p w14:paraId="1CDEE793" w14:textId="77777777" w:rsidR="00B10A16" w:rsidRDefault="00B10A16" w:rsidP="00B10A16">
      <w:pPr>
        <w:pStyle w:val="BodyText"/>
      </w:pPr>
      <w:r>
        <w:t>Each SAGE vault occupies a directory on the local filesystem. The vault directory contains source files, projections, the LanceDB data directory, the SQLite database, and the vault configuration file (config.yaml). The vault storage root is specified in SAGE’s component configuration file (sage/config.yaml); see Section 9 for the configuration pattern.</w:t>
      </w:r>
    </w:p>
    <w:p w14:paraId="2E66B22B" w14:textId="2F869853" w:rsidR="00B10A16" w:rsidRDefault="00B10A16">
      <w:pPr>
        <w:pStyle w:val="Heading2"/>
      </w:pPr>
      <w:bookmarkStart w:id="18" w:name="_Toc225550336"/>
      <w:bookmarkStart w:id="19" w:name="_Toc225536668"/>
      <w:r>
        <w:t>Embedding Model Configuration</w:t>
      </w:r>
      <w:bookmarkEnd w:id="18"/>
      <w:bookmarkEnd w:id="19"/>
    </w:p>
    <w:p w14:paraId="34CDE534" w14:textId="77777777" w:rsidR="00B10A16" w:rsidRDefault="00B10A16" w:rsidP="00B10A16">
      <w:pPr>
        <w:pStyle w:val="BodyText"/>
      </w:pPr>
      <w:r>
        <w:t>The nomic-embed-text model runs locally via the sentence-transformers library. It produces 768-dimensional embeddings. The model is downloaded on first use and cached locally. No API key or external service is required for embedding generation. This aligns with the local-first design principle: semantic search works without network connectivity.</w:t>
      </w:r>
    </w:p>
    <w:p w14:paraId="40D01001" w14:textId="40D01001" w:rsidR="00B10A16" w:rsidRDefault="00B10A16">
      <w:pPr>
        <w:pStyle w:val="Heading2"/>
      </w:pPr>
      <w:bookmarkStart w:id="100" w:name="_Toc225550400"/>
      <w:r>
        <w:t>Local LLM Runtime</w:t>
      </w:r>
      <w:bookmarkEnd w:id="100"/>
    </w:p>
    <w:p w14:paraId="40D01002" w14:textId="40D01002" w:rsidR="00B10A16" w:rsidRDefault="00B10A16" w:rsidP="00B10A16">
      <w:pPr>
        <w:pStyle w:val="BodyText"/>
      </w:pPr>
      <w:r>
        <w:t>SAGE’s ingestion pipeline uses a local generative LLM to produce semantic abstracts at ingestion time (CAS-ADR-011). This is distinct from the embedding model: nomic-embed-text produces vectors for retrieval; the local LLM produces generated text for document-level semantic orientation. Both run locally with no API dependency.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600"/>
        <w:gridCol w:w="4360"/>
      </w:tblGrid>
      <w:tr w:rsidR="00B10A16" w14:paraId="40D01003" w14:textId="77777777">
        <w:tc>
          <w:tcPr>
            <w:tcW w:w="2400" w:type="dxa"/>
            <w:shd w:val="clear" w:color="auto" w:fill="2E75B6"/>
          </w:tcPr>
          <w:p w14:paraId="40D01004" w14:textId="77777777" w:rsidR="00B10A16" w:rsidRDefault="00000000">
            <w:r>
              <w:rPr>
                <w:b/>
                <w:color w:val="FFFFFF"/>
              </w:rPr>
              <w:t>Item</w:t>
            </w:r>
          </w:p>
        </w:tc>
        <w:tc>
          <w:tcPr>
            <w:tcW w:w="2600" w:type="dxa"/>
            <w:shd w:val="clear" w:color="auto" w:fill="2E75B6"/>
          </w:tcPr>
          <w:p w14:paraId="40D01005" w14:textId="77777777" w:rsidR="00B10A16" w:rsidRDefault="00000000">
            <w:r>
              <w:rPr>
                <w:b/>
                <w:color w:val="FFFFFF"/>
              </w:rPr>
              <w:t>Value</w:t>
            </w:r>
          </w:p>
        </w:tc>
        <w:tc>
          <w:tcPr>
            <w:tcW w:w="4360" w:type="dxa"/>
            <w:shd w:val="clear" w:color="auto" w:fill="2E75B6"/>
          </w:tcPr>
          <w:p w14:paraId="40D01006" w14:textId="77777777" w:rsidR="00B10A16" w:rsidRDefault="00000000">
            <w:r>
              <w:rPr>
                <w:b/>
                <w:color w:val="FFFFFF"/>
              </w:rPr>
              <w:t>Notes</w:t>
            </w:r>
          </w:p>
        </w:tc>
      </w:tr>
      <w:tr w:rsidR="00B10A16" w14:paraId="40D01007" w14:textId="77777777">
        <w:tc>
          <w:tcPr>
            <w:tcW w:w="2400" w:type="dxa"/>
          </w:tcPr>
          <w:p w14:paraId="40D01008" w14:textId="77777777" w:rsidR="00B10A16" w:rsidRDefault="00000000">
            <w:r>
              <w:t>Framework</w:t>
            </w:r>
          </w:p>
        </w:tc>
        <w:tc>
          <w:tcPr>
            <w:tcW w:w="2600" w:type="dxa"/>
          </w:tcPr>
          <w:p w14:paraId="40D01009" w14:textId="77777777" w:rsidR="00B10A16" w:rsidRDefault="00000000">
            <w:r>
              <w:t>MLX (Apple MLX framework)</w:t>
            </w:r>
          </w:p>
        </w:tc>
        <w:tc>
          <w:tcPr>
            <w:tcW w:w="4360" w:type="dxa"/>
          </w:tcPr>
          <w:p w14:paraId="40D0100A" w14:textId="77777777" w:rsidR="00B10A16" w:rsidRDefault="00000000">
            <w:r>
              <w:t>Apple’s open-source ML framework, purpose-built for Apple Silicon unified memory. Installed via pip (mlx-lm) into the CAS venv. Highest sustained throughput of local LLM runtimes on Apple Silicon.</w:t>
            </w:r>
          </w:p>
        </w:tc>
      </w:tr>
      <w:tr w:rsidR="00B10A16" w14:paraId="40D0100B" w14:textId="77777777">
        <w:tc>
          <w:tcPr>
            <w:tcW w:w="2400" w:type="dxa"/>
          </w:tcPr>
          <w:p w14:paraId="40D0100C" w14:textId="77777777" w:rsidR="00B10A16" w:rsidRDefault="00000000">
            <w:r>
              <w:t>Model</w:t>
            </w:r>
          </w:p>
        </w:tc>
        <w:tc>
          <w:tcPr>
            <w:tcW w:w="2600" w:type="dxa"/>
          </w:tcPr>
          <w:p w14:paraId="40D0100D" w14:textId="77777777" w:rsidR="00B10A16" w:rsidRDefault="00000000">
            <w:r>
              <w:t>Qwen3-30B-A3B-Instruct-2507</w:t>
            </w:r>
          </w:p>
        </w:tc>
        <w:tc>
          <w:tcPr>
            <w:tcW w:w="4360" w:type="dxa"/>
          </w:tcPr>
          <w:p w14:paraId="40D0100E" w14:textId="77777777" w:rsidR="00B10A16" w:rsidRDefault="00000000">
            <w:r>
              <w:t>Mixture-of-Experts architecture: 30.5B total parameters, 3.3B active per token. At 4-bit MLX quantization, requires approximately 18 GB of unified memory, leaving ample headroom for concurrent CAS processes. Non-thinking (instruct) variant selected for summarization tasks.</w:t>
            </w:r>
          </w:p>
        </w:tc>
      </w:tr>
      <w:tr w:rsidR="00B10A16" w14:paraId="40D0100F" w14:textId="77777777">
        <w:tc>
          <w:tcPr>
            <w:tcW w:w="2400" w:type="dxa"/>
          </w:tcPr>
          <w:p w14:paraId="40D01010" w14:textId="77777777" w:rsidR="00B10A16" w:rsidRDefault="00000000">
            <w:r>
              <w:t>Quantization</w:t>
            </w:r>
          </w:p>
        </w:tc>
        <w:tc>
          <w:tcPr>
            <w:tcW w:w="2600" w:type="dxa"/>
          </w:tcPr>
          <w:p w14:paraId="40D01011" w14:textId="77777777" w:rsidR="00B10A16" w:rsidRDefault="00000000">
            <w:r>
              <w:t>4-bit MLX</w:t>
            </w:r>
          </w:p>
        </w:tc>
        <w:tc>
          <w:tcPr>
            <w:tcW w:w="4360" w:type="dxa"/>
          </w:tcPr>
          <w:p w14:paraId="40D01012" w14:textId="77777777" w:rsidR="00B10A16" w:rsidRDefault="00000000">
            <w:r>
              <w:t>Best memory-performance balance for the M4 Pro’s 273 GB/s memory bandwidth. Expected throughput: 40–60+ tokens/second, more than adequate for batch abstract generation during ingestion.</w:t>
            </w:r>
          </w:p>
        </w:tc>
      </w:tr>
      <w:tr w:rsidR="00B10A16" w14:paraId="40D01013" w14:textId="77777777">
        <w:tc>
          <w:tcPr>
            <w:tcW w:w="2400" w:type="dxa"/>
          </w:tcPr>
          <w:p w14:paraId="40D01014" w14:textId="77777777" w:rsidR="00B10A16" w:rsidRDefault="00000000">
            <w:r>
              <w:t>Primary Use</w:t>
            </w:r>
          </w:p>
        </w:tc>
        <w:tc>
          <w:tcPr>
            <w:tcW w:w="2600" w:type="dxa"/>
          </w:tcPr>
          <w:p w14:paraId="40D01015" w14:textId="77777777" w:rsidR="00B10A16" w:rsidRDefault="00000000">
            <w:r>
              <w:t>Semantic abstract generation</w:t>
            </w:r>
          </w:p>
        </w:tc>
        <w:tc>
          <w:tcPr>
            <w:tcW w:w="4360" w:type="dxa"/>
          </w:tcPr>
          <w:p w14:paraId="40D01016" w14:textId="77777777" w:rsidR="00B10A16" w:rsidRDefault="00000000">
            <w:r>
              <w:t>Called programmatically from the SAGE ingestion pipeline via the mlx-lm Python API. Also available for other less-demanding LLM tasks: density scoring, metadata quality checks, and retrieval self-evaluation.</w:t>
            </w:r>
          </w:p>
        </w:tc>
      </w:tr>
    </w:tbl>
    <w:p w14:paraId="40D01017" w14:textId="40D01017" w:rsidR="00B10A16" w:rsidRDefault="00B10A16" w:rsidP="00B10A16">
      <w:pPr>
        <w:pStyle w:val="BodyText"/>
      </w:pPr>
      <w:r>
        <w:t>The local LLM is downloaded on first use and cached locally, following the same pattern as the embedding model. No API key is required. The model and quantization level are configurable; the values above represent the Phase 1 default. If a future model provides better summarization quality at comparable resource cost, it can be substituted without architectural change.</w:t>
      </w:r>
    </w:p>
    <w:p w14:paraId="59DEBD9A" w14:textId="49F5AC44" w:rsidR="00B10A16" w:rsidRDefault="00B10A16">
      <w:pPr>
        <w:pStyle w:val="Heading1"/>
      </w:pPr>
      <w:bookmarkStart w:id="20" w:name="_Toc225550337"/>
      <w:bookmarkStart w:id="21" w:name="_Toc225536669"/>
      <w:r>
        <w:t>ROOT Harness Infrastructure</w:t>
      </w:r>
      <w:bookmarkEnd w:id="20"/>
      <w:bookmarkEnd w:id="21"/>
    </w:p>
    <w:p w14:paraId="511CA23F" w14:textId="77777777" w:rsidR="00B10A16" w:rsidRDefault="00B10A16" w:rsidP="00B10A16">
      <w:pPr>
        <w:pStyle w:val="BodyText"/>
      </w:pPr>
      <w:r>
        <w:t>ROOT Harness runs in the same Python process as SAGE in Phase 1. It calls SAGE’s Core API through direct Python imports rather than network requests. See the ROOT Harness Architecture Reference Section 6.1 for Phase 1 constraints.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600"/>
        <w:gridCol w:w="4360"/>
      </w:tblGrid>
      <w:tr w:rsidR="00B10A16" w14:paraId="6516FF53" w14:textId="77777777">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2893AE7" w14:textId="77777777" w:rsidR="00B10A16" w:rsidRDefault="00B10A16">
            <w:r>
              <w:rPr>
                <w:b/>
                <w:bCs/>
                <w:color w:val="FFFFFF"/>
                <w:szCs w:val="22"/>
              </w:rPr>
              <w:t>Component</w:t>
            </w:r>
          </w:p>
        </w:tc>
        <w:tc>
          <w:tcPr>
            <w:tcW w:w="2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5A59EF5" w14:textId="77777777" w:rsidR="00B10A16" w:rsidRDefault="00B10A16">
            <w:r>
              <w:rPr>
                <w:b/>
                <w:bCs/>
                <w:color w:val="FFFFFF"/>
                <w:szCs w:val="22"/>
              </w:rPr>
              <w:t>Technology</w:t>
            </w:r>
          </w:p>
        </w:tc>
        <w:tc>
          <w:tcPr>
            <w:tcW w:w="4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DD0248C" w14:textId="77777777" w:rsidR="00B10A16" w:rsidRDefault="00B10A16">
            <w:r>
              <w:rPr>
                <w:b/>
                <w:bCs/>
                <w:color w:val="FFFFFF"/>
                <w:szCs w:val="22"/>
              </w:rPr>
              <w:t>Notes</w:t>
            </w:r>
          </w:p>
        </w:tc>
      </w:tr>
      <w:tr w:rsidR="00B10A16" w14:paraId="6C92AF79"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4E05B8" w14:textId="77777777" w:rsidR="00B10A16" w:rsidRDefault="00B10A16">
            <w:r>
              <w:rPr>
                <w:szCs w:val="22"/>
              </w:rPr>
              <w:t>Orchestration Engine</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3E3344" w14:textId="77777777" w:rsidR="00B10A16" w:rsidRDefault="00B10A16">
            <w:r>
              <w:rPr>
                <w:szCs w:val="22"/>
              </w:rPr>
              <w:t>LangGraph</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41A639" w14:textId="77777777" w:rsidR="00B10A16" w:rsidRDefault="00B10A16">
            <w:r>
              <w:rPr>
                <w:szCs w:val="22"/>
              </w:rPr>
              <w:t>Graph-based stateful orchestration with durable checkpointing, conditional routing, and human-in-the-loop interrupts.</w:t>
            </w:r>
          </w:p>
        </w:tc>
      </w:tr>
      <w:tr w:rsidR="00B10A16" w14:paraId="5FF252C1"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629BD5" w14:textId="77777777" w:rsidR="00B10A16" w:rsidRDefault="00B10A16">
            <w:r>
              <w:rPr>
                <w:szCs w:val="22"/>
              </w:rPr>
              <w:t>Checkpoint Storage</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01235B" w14:textId="77777777" w:rsidR="00B10A16" w:rsidRDefault="00B10A16">
            <w:r>
              <w:rPr>
                <w:szCs w:val="22"/>
              </w:rPr>
              <w:t>SQLite (separate file)</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B61FE4" w14:textId="77777777" w:rsidR="00B10A16" w:rsidRDefault="00B10A16">
            <w:r>
              <w:rPr>
                <w:szCs w:val="22"/>
              </w:rPr>
              <w:t>Stores workflow execution state: current node, accumulated decisions, pending approvals. Separate from SAGE’s graph store to maintain the boundary rule.</w:t>
            </w:r>
          </w:p>
        </w:tc>
      </w:tr>
      <w:tr w:rsidR="00B10A16" w14:paraId="17D600CA"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5DA9A6" w14:textId="77777777" w:rsidR="00B10A16" w:rsidRDefault="00B10A16">
            <w:r>
              <w:rPr>
                <w:szCs w:val="22"/>
              </w:rPr>
              <w:t>Observability</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4248F5" w14:textId="77777777" w:rsidR="00B10A16" w:rsidRDefault="00B10A16">
            <w:r>
              <w:rPr>
                <w:szCs w:val="22"/>
              </w:rPr>
              <w:t>LangSmith (optional in Phase 1)</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F59805" w14:textId="77777777" w:rsidR="00B10A16" w:rsidRDefault="00B10A16">
            <w:r>
              <w:rPr>
                <w:szCs w:val="22"/>
              </w:rPr>
              <w:t>Execution traces, decision logs, and performance metrics. Requires network. Local file logging provides a baseline alternative.</w:t>
            </w:r>
          </w:p>
        </w:tc>
      </w:tr>
      <w:tr w:rsidR="00B10A16" w14:paraId="2F703BF4"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E8FA5C" w14:textId="77777777" w:rsidR="00B10A16" w:rsidRDefault="00B10A16">
            <w:r>
              <w:rPr>
                <w:szCs w:val="22"/>
              </w:rPr>
              <w:t>MCP Server</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D95F03" w14:textId="77777777" w:rsidR="00B10A16" w:rsidRDefault="00B10A16">
            <w:r>
              <w:rPr>
                <w:szCs w:val="22"/>
              </w:rPr>
              <w:t>stdio transport</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1EA36C" w14:textId="77777777" w:rsidR="00B10A16" w:rsidRDefault="00B10A16">
            <w:r>
              <w:rPr>
                <w:szCs w:val="22"/>
              </w:rPr>
              <w:t>Exposes Orchestration API as MCP tools for AI client interaction. Phase 2 moves to SSE or streamable HTTP.</w:t>
            </w:r>
          </w:p>
        </w:tc>
      </w:tr>
      <w:tr w:rsidR="00B10A16" w14:paraId="6C17BDBB"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B8D1AF" w14:textId="77777777" w:rsidR="00B10A16" w:rsidRDefault="00B10A16">
            <w:r>
              <w:rPr>
                <w:szCs w:val="22"/>
              </w:rPr>
              <w:t>Orchestration API</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5122CD" w14:textId="77777777" w:rsidR="00B10A16" w:rsidRDefault="00B10A16">
            <w:r>
              <w:rPr>
                <w:szCs w:val="22"/>
              </w:rPr>
              <w:t>FastAPI (Python)</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B118F7" w14:textId="77777777" w:rsidR="00B10A16" w:rsidRDefault="00B10A16">
            <w:r>
              <w:rPr>
                <w:szCs w:val="22"/>
              </w:rPr>
              <w:t>REST endpoint for the CAS application and programmatic access.</w:t>
            </w:r>
          </w:p>
        </w:tc>
      </w:tr>
    </w:tbl>
    <w:p w14:paraId="65D68E77" w14:textId="2542C9AA" w:rsidR="00B10A16" w:rsidRDefault="00B10A16">
      <w:pPr>
        <w:pStyle w:val="Heading2"/>
      </w:pPr>
      <w:bookmarkStart w:id="22" w:name="_Toc225550338"/>
      <w:bookmarkStart w:id="23" w:name="_Toc225536670"/>
      <w:r>
        <w:lastRenderedPageBreak/>
        <w:t>LLM Provider Configuration</w:t>
      </w:r>
      <w:bookmarkEnd w:id="22"/>
      <w:bookmarkEnd w:id="23"/>
    </w:p>
    <w:p w14:paraId="73245BD8" w14:textId="64298146" w:rsidR="00B10A16" w:rsidRDefault="00B10A16" w:rsidP="00B10A16">
      <w:pPr>
        <w:pStyle w:val="BodyText"/>
      </w:pPr>
      <w:r>
        <w:t>Agents in ROOT Harness access LLM providers through two mechanisms: direct API calls (authenticated with API keys) and the Claude web interface (authenticated via OAuth). Each agent’s policy configuration specifies its model, temperature, and token budget. Phase 1 uses Anthropic as the primary provider through both access methods.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600"/>
        <w:gridCol w:w="4360"/>
      </w:tblGrid>
      <w:tr w:rsidR="00B10A16" w14:paraId="4F878459" w14:textId="77777777">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4E46DE5" w14:textId="77777777" w:rsidR="00B10A16" w:rsidRDefault="00B10A16">
            <w:r>
              <w:rPr>
                <w:b/>
                <w:bCs/>
                <w:color w:val="FFFFFF"/>
                <w:szCs w:val="22"/>
              </w:rPr>
              <w:t>Item</w:t>
            </w:r>
          </w:p>
        </w:tc>
        <w:tc>
          <w:tcPr>
            <w:tcW w:w="2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A58D0EB" w14:textId="77777777" w:rsidR="00B10A16" w:rsidRDefault="00B10A16">
            <w:r>
              <w:rPr>
                <w:b/>
                <w:bCs/>
                <w:color w:val="FFFFFF"/>
                <w:szCs w:val="22"/>
              </w:rPr>
              <w:t>Value</w:t>
            </w:r>
          </w:p>
        </w:tc>
        <w:tc>
          <w:tcPr>
            <w:tcW w:w="4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C53A256" w14:textId="77777777" w:rsidR="00B10A16" w:rsidRDefault="00B10A16">
            <w:r>
              <w:rPr>
                <w:b/>
                <w:bCs/>
                <w:color w:val="FFFFFF"/>
                <w:szCs w:val="22"/>
              </w:rPr>
              <w:t>Notes</w:t>
            </w:r>
          </w:p>
        </w:tc>
      </w:tr>
      <w:tr w:rsidR="00B10A16" w14:paraId="07DDC799"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ED32A2" w14:textId="77777777" w:rsidR="00B10A16" w:rsidRDefault="00B10A16">
            <w:r>
              <w:rPr>
                <w:szCs w:val="22"/>
              </w:rPr>
              <w:t>Primary Provider</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BC44B2" w14:textId="77777777" w:rsidR="00B10A16" w:rsidRDefault="00B10A16">
            <w:r>
              <w:rPr>
                <w:szCs w:val="22"/>
              </w:rPr>
              <w:t>Anthropic</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A44452" w14:textId="2751450E" w:rsidR="00B10A16" w:rsidRDefault="00B10A16">
            <w:r>
              <w:rPr>
                <w:szCs w:val="22"/>
              </w:rPr>
              <w:t>Claude models via API (ANTHROPIC_API_KEY) and via the Claude web interface (OAuth).</w:t>
            </w:r>
          </w:p>
        </w:tc>
      </w:tr>
      <w:tr w:rsidR="00B10A16" w14:paraId="07DDC7A0"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DDC7A1" w14:textId="77777777" w:rsidR="00B10A16" w:rsidRDefault="00B10A16">
            <w:r>
              <w:rPr>
                <w:szCs w:val="22"/>
              </w:rPr>
              <w:t>Default Model</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DDC7A2" w14:textId="77777777" w:rsidR="00B10A16" w:rsidRDefault="00B10A16">
            <w:r>
              <w:rPr>
                <w:szCs w:val="22"/>
              </w:rPr>
              <w:t>Claude Opus 4.6</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DDC7A3" w14:textId="77777777" w:rsidR="00B10A16" w:rsidRDefault="00B10A16">
            <w:r>
              <w:rPr>
                <w:szCs w:val="22"/>
              </w:rPr>
              <w:t>Per-agent configuration. Sonnet or Haiku may be appropriate for mechanical tasks with lower reasoning requirements.</w:t>
            </w:r>
          </w:p>
        </w:tc>
      </w:tr>
      <w:tr w:rsidR="00B10A16" w14:paraId="205F172D"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3EE8D6" w14:textId="77777777" w:rsidR="00B10A16" w:rsidRDefault="00B10A16">
            <w:r>
              <w:rPr>
                <w:szCs w:val="22"/>
              </w:rPr>
              <w:t>Secondary Provider</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7732AF" w14:textId="77777777" w:rsidR="00B10A16" w:rsidRDefault="00B10A16">
            <w:r>
              <w:rPr>
                <w:szCs w:val="22"/>
              </w:rPr>
              <w:t>OpenAI (optional)</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E02E5A" w14:textId="77777777" w:rsidR="00B10A16" w:rsidRDefault="00B10A16">
            <w:r>
              <w:rPr>
                <w:szCs w:val="22"/>
              </w:rPr>
              <w:t>Available if specific tasks benefit from a different model.</w:t>
            </w:r>
          </w:p>
        </w:tc>
      </w:tr>
      <w:tr w:rsidR="00B10A16" w14:paraId="26D2FFD1"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08E313" w14:textId="3D5514F9" w:rsidR="00B10A16" w:rsidRDefault="00B10A16">
            <w:r>
              <w:rPr>
                <w:szCs w:val="22"/>
              </w:rPr>
              <w:t>Credential Storage</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FC45EB" w14:textId="77777777" w:rsidR="00B10A16" w:rsidRDefault="00B10A16">
            <w:r>
              <w:rPr>
                <w:szCs w:val="22"/>
              </w:rPr>
              <w:t>Environment variables and OAuth</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12FF25" w14:textId="04126B4E" w:rsidR="00B10A16" w:rsidRDefault="00B10A16">
            <w:r>
              <w:rPr>
                <w:szCs w:val="22"/>
              </w:rPr>
              <w:t>ANTHROPIC_API_KEY, OPENAI_API_KEY in environment variables; never committed to the repository. OAuth tokens for the Claude web interface are managed by the OAuth flow.</w:t>
            </w:r>
          </w:p>
        </w:tc>
      </w:tr>
    </w:tbl>
    <w:p w14:paraId="07ACB272" w14:textId="03439BA4" w:rsidR="00B10A16" w:rsidRDefault="00B10A16">
      <w:pPr>
        <w:pStyle w:val="Heading2"/>
      </w:pPr>
      <w:bookmarkStart w:id="24" w:name="_Toc225550339"/>
      <w:bookmarkStart w:id="25" w:name="_Toc225536671"/>
      <w:r>
        <w:t>Checkpoint Storage Rationale</w:t>
      </w:r>
      <w:bookmarkEnd w:id="24"/>
      <w:bookmarkEnd w:id="25"/>
    </w:p>
    <w:p w14:paraId="074677C4" w14:textId="77777777" w:rsidR="00B10A16" w:rsidRDefault="00B10A16" w:rsidP="00B10A16">
      <w:pPr>
        <w:pStyle w:val="BodyText"/>
      </w:pPr>
      <w:r>
        <w:t>ROOT Harness checkpoints are stored in a SQLite file separate from SAGE’s graph store. This separation follows from the boundary rule: SAGE owns document state; ROOT Harness owns execution state. Checkpoints contain workflow execution context (which node, what decisions, pending approvals), not document content.</w:t>
      </w:r>
    </w:p>
    <w:p w14:paraId="356D3E18" w14:textId="7CF18F9A" w:rsidR="00B10A16" w:rsidRDefault="00B10A16" w:rsidP="00B10A16">
      <w:pPr>
        <w:pStyle w:val="BodyText"/>
      </w:pPr>
      <w:r>
        <w:t>Keeping them in separate databases ensures that maintenance, migration, or replacement of either store does not affect the other. SAGE’s graph store moves to PostgreSQL in Phase 2; ROOT Harness’s checkpoint store moves to PostgreSQL independently, potentially on a different timeline. Two SQLite files on one machine is operationally trivial and architecturally meaningful.</w:t>
      </w:r>
    </w:p>
    <w:p w14:paraId="3AF3F8C8" w14:textId="211FCC50" w:rsidR="00B10A16" w:rsidRDefault="00B10A16">
      <w:pPr>
        <w:pStyle w:val="Heading1"/>
      </w:pPr>
      <w:bookmarkStart w:id="26" w:name="_Toc225550340"/>
      <w:bookmarkStart w:id="27" w:name="_Toc225536672"/>
      <w:r>
        <w:t>CAS Application</w:t>
      </w:r>
      <w:bookmarkEnd w:id="26"/>
      <w:bookmarkEnd w:id="27"/>
    </w:p>
    <w:p w14:paraId="3C9BF73C" w14:textId="77777777" w:rsidR="00B10A16" w:rsidRDefault="00B10A16" w:rsidP="00B10A16">
      <w:pPr>
        <w:pStyle w:val="BodyText"/>
      </w:pPr>
      <w:r>
        <w:t>The CAS application is the human-facing client for the system. It is an HTML5 web application (with JavaScript as needed) that provides the interface for approving workflow interrupts, viewing pipeline status, browsing SAGE-managed documents, and monitoring agent execution.</w:t>
      </w:r>
    </w:p>
    <w:p w14:paraId="466885D3" w14:textId="77777777" w:rsidR="00B10A16" w:rsidRDefault="00B10A16" w:rsidP="00B10A16">
      <w:pPr>
        <w:pStyle w:val="BodyText"/>
      </w:pPr>
      <w:r>
        <w:t>The CAS application is a CAS component, not a development tool. The system is incomplete without a human interface for the oversight and approval functions that ROOT Harness’s human-in-the-loop pattern requires.</w:t>
      </w:r>
    </w:p>
    <w:p w14:paraId="32E2BF01" w14:textId="2B80D5A2" w:rsidR="00B10A16" w:rsidRDefault="00B10A16">
      <w:pPr>
        <w:pStyle w:val="Heading2"/>
      </w:pPr>
      <w:bookmarkStart w:id="28" w:name="_Toc225550341"/>
      <w:bookmarkStart w:id="29" w:name="_Toc225536673"/>
      <w:r>
        <w:t>API Endpoints</w:t>
      </w:r>
      <w:bookmarkEnd w:id="28"/>
      <w:bookmarkEnd w:id="29"/>
    </w:p>
    <w:p w14:paraId="3FC64A8D" w14:textId="77777777" w:rsidR="00B10A16" w:rsidRDefault="00B10A16" w:rsidP="00B10A16">
      <w:pPr>
        <w:pStyle w:val="BodyText"/>
      </w:pPr>
      <w:r>
        <w:t>The application consumes two API surfaces:</w:t>
      </w:r>
    </w:p>
    <w:p w14:paraId="3526DE1D" w14:textId="77777777" w:rsidR="00B10A16" w:rsidRDefault="00B10A16" w:rsidP="007D1FBB">
      <w:pPr>
        <w:pStyle w:val="ListParagraph"/>
      </w:pPr>
      <w:r>
        <w:rPr>
          <w:b/>
          <w:bCs/>
        </w:rPr>
        <w:lastRenderedPageBreak/>
        <w:t>ROOT Harness Orchestration API.</w:t>
      </w:r>
      <w:r>
        <w:t xml:space="preserve"> Trigger workflows, approve or reject interrupts, view pending approvals, check pipeline status, and query agent execution history.</w:t>
      </w:r>
    </w:p>
    <w:p w14:paraId="2F23BEAD" w14:textId="77777777" w:rsidR="00B10A16" w:rsidRDefault="00B10A16" w:rsidP="007D1FBB">
      <w:pPr>
        <w:pStyle w:val="ListParagraph"/>
      </w:pPr>
      <w:r>
        <w:rPr>
          <w:b/>
          <w:bCs/>
        </w:rPr>
        <w:t>SAGE Core API.</w:t>
      </w:r>
      <w:r>
        <w:t xml:space="preserve"> Search and browse documents, view metadata and relationships, inspect lifecycle state, and navigate the knowledge graph.</w:t>
      </w:r>
    </w:p>
    <w:p w14:paraId="0956B8E9" w14:textId="6A7451B2" w:rsidR="00B10A16" w:rsidRDefault="00B10A16">
      <w:pPr>
        <w:pStyle w:val="Heading2"/>
      </w:pPr>
      <w:bookmarkStart w:id="30" w:name="_Toc225550342"/>
      <w:bookmarkStart w:id="31" w:name="_Toc225536674"/>
      <w:r>
        <w:t>Serving Strategy</w:t>
      </w:r>
      <w:bookmarkEnd w:id="30"/>
      <w:bookmarkEnd w:id="31"/>
    </w:p>
    <w:p w14:paraId="5F006FC0" w14:textId="77777777" w:rsidR="00B10A16" w:rsidRDefault="00B10A16" w:rsidP="00B10A16">
      <w:pPr>
        <w:pStyle w:val="BodyText"/>
      </w:pPr>
      <w:r>
        <w:t>In Phase 1, the application is a set of static HTML, CSS, and JavaScript files. The serving approach will be determined during implementation. Options include serving static files through FastAPI (consolidating with the existing API server), a lightweight standalone server, or direct file access during early development. The choice is an implementation detail that does not affect the API contracts.</w:t>
      </w:r>
    </w:p>
    <w:p w14:paraId="2ECBFFED" w14:textId="3DC7C7C6" w:rsidR="00B10A16" w:rsidRDefault="00B10A16">
      <w:pPr>
        <w:pStyle w:val="Heading1"/>
      </w:pPr>
      <w:bookmarkStart w:id="32" w:name="_Toc225550343"/>
      <w:bookmarkStart w:id="33" w:name="_Toc225536675"/>
      <w:r>
        <w:t>Development Environment</w:t>
      </w:r>
      <w:bookmarkEnd w:id="32"/>
      <w:bookmarkEnd w:id="33"/>
    </w:p>
    <w:p w14:paraId="63260581" w14:textId="77777777" w:rsidR="00B10A16" w:rsidRDefault="00B10A16" w:rsidP="00B10A16">
      <w:pPr>
        <w:pStyle w:val="BodyText"/>
      </w:pPr>
      <w:r>
        <w:t>The tools in this section are used to build and maintain CAS. They are development tools, not CAS components. Their configurations, updates, and operational concerns are independent of the CAS architecture.</w:t>
      </w:r>
    </w:p>
    <w:p w14:paraId="44AE20F8" w14:textId="4538701C" w:rsidR="00B10A16" w:rsidRDefault="00B10A16">
      <w:pPr>
        <w:pStyle w:val="Heading2"/>
      </w:pPr>
      <w:bookmarkStart w:id="34" w:name="_Toc225550344"/>
      <w:bookmarkStart w:id="35" w:name="_Toc225536676"/>
      <w:r>
        <w:t>Claude Code</w:t>
      </w:r>
      <w:bookmarkEnd w:id="34"/>
      <w:bookmarkEnd w:id="35"/>
    </w:p>
    <w:p w14:paraId="6733B4A4" w14:textId="77777777" w:rsidR="00B10A16" w:rsidRDefault="00B10A16" w:rsidP="00B10A16">
      <w:pPr>
        <w:pStyle w:val="BodyText"/>
      </w:pPr>
      <w:r>
        <w:t>Claude Code is Anthropic’s command-line tool for agentic coding. It enables delegating coding tasks to Claude directly from the terminal. Claude Code works natively with Git, committing changes on behalf of the developer with full traceability.</w:t>
      </w:r>
    </w:p>
    <w:p w14:paraId="45A5DCA8" w14:textId="77777777" w:rsidR="00B10A16" w:rsidRDefault="00B10A16" w:rsidP="00B10A16">
      <w:pPr>
        <w:pStyle w:val="BodyText"/>
      </w:pPr>
      <w:r>
        <w:t>Claude Code is the primary development tool for writing CAS implementation code. Its Git integration provides a safety net: every change Claude Code makes can be reviewed, accepted, or reverted. Installation requires Node.js (which establishes the Node.js dependency noted in Section 4.2).</w:t>
      </w:r>
    </w:p>
    <w:p w14:paraId="070EF426" w14:textId="6178ADE3" w:rsidR="00B10A16" w:rsidRDefault="00B10A16">
      <w:pPr>
        <w:pStyle w:val="Heading2"/>
      </w:pPr>
      <w:bookmarkStart w:id="36" w:name="_Toc225550345"/>
      <w:bookmarkStart w:id="37" w:name="_Toc225536677"/>
      <w:r>
        <w:t>Claude Cowork</w:t>
      </w:r>
      <w:bookmarkEnd w:id="36"/>
      <w:bookmarkEnd w:id="37"/>
    </w:p>
    <w:p w14:paraId="63B9047C" w14:textId="11759145" w:rsidR="00B10A16" w:rsidRDefault="00B10A16" w:rsidP="00B10A16">
      <w:pPr>
        <w:pStyle w:val="BodyText"/>
      </w:pPr>
      <w:r>
        <w:t>Claude Cowork is Anthropic’s desktop tool for non-developers to automate file and task management. Its role in CAS development is to be determined as the tool is explored on the new hardware.</w:t>
      </w:r>
    </w:p>
    <w:p w14:paraId="4BEDE91B" w14:textId="428548DC" w:rsidR="00B10A16" w:rsidRDefault="00B10A16">
      <w:pPr>
        <w:pStyle w:val="Heading2"/>
      </w:pPr>
      <w:bookmarkStart w:id="38" w:name="_Toc225550346"/>
      <w:bookmarkStart w:id="39" w:name="_Toc225536678"/>
      <w:r>
        <w:t>Git</w:t>
      </w:r>
      <w:bookmarkEnd w:id="38"/>
      <w:bookmarkEnd w:id="39"/>
    </w:p>
    <w:p w14:paraId="01148568" w14:textId="77777777" w:rsidR="00B10A16" w:rsidRDefault="00B10A16" w:rsidP="00B10A16">
      <w:pPr>
        <w:pStyle w:val="BodyText"/>
      </w:pPr>
      <w:r>
        <w:t>Git provides version control for the CAS codebase. For Phase 1 (single developer, single machine), Git provides version history, change diffs, and rollback capability. Claude Code integrates natively with Git, committing changes on behalf of the developer with full traceability.</w:t>
      </w:r>
    </w:p>
    <w:p w14:paraId="0B4E9D08" w14:textId="77777777" w:rsidR="00B10A16" w:rsidRDefault="00B10A16" w:rsidP="00B10A16">
      <w:pPr>
        <w:pStyle w:val="BodyText"/>
      </w:pPr>
      <w:r>
        <w:rPr>
          <w:b/>
          <w:bCs/>
        </w:rPr>
        <w:t xml:space="preserve">Repository root. </w:t>
      </w:r>
      <w:r>
        <w:t>All Git repositories live under ~/repos/, outside any cloud-synced directory. iCloud and OneDrive file synchronization conflicts with Git’s atomic operations, corrupting repository state. This is an operational constraint, not a preference: repositories placed inside iCloud-synced directories have produced corrupted objects during normal Git operations. Each project occupies its own repository under ~/repos/ (e.g., ~/repos/cas/, ~/repos/sgc/).</w:t>
      </w:r>
    </w:p>
    <w:p w14:paraId="61EB02DD" w14:textId="77777777" w:rsidR="00B10A16" w:rsidRDefault="00B10A16" w:rsidP="00B10A16">
      <w:pPr>
        <w:pStyle w:val="BodyText"/>
      </w:pPr>
      <w:r>
        <w:rPr>
          <w:b/>
          <w:bCs/>
        </w:rPr>
        <w:t xml:space="preserve">Remote hosting. </w:t>
      </w:r>
      <w:r>
        <w:t>GitHub hosts remote repositories, authenticated via SSH with an ed25519 key. The SSH key authenticates the user to GitHub, not individual repositories; a single key serves all repositories under the account. Remote hosting provides offsite backup and enables collaboration if needed in the future.</w:t>
      </w:r>
    </w:p>
    <w:p w14:paraId="3E7F01A1" w14:textId="3E15DC61" w:rsidR="00B10A16" w:rsidRDefault="00B10A16" w:rsidP="00B10A16">
      <w:pPr>
        <w:pStyle w:val="BodyText"/>
      </w:pPr>
      <w:r>
        <w:rPr>
          <w:b/>
          <w:bCs/>
        </w:rPr>
        <w:lastRenderedPageBreak/>
        <w:t xml:space="preserve">Shell aliases. </w:t>
      </w:r>
      <w:r>
        <w:t>ZSH aliases configured in ~/.zshrc provide quick navigation to project directories (e.g., “cas” for ~/repos/cas/).</w:t>
      </w:r>
    </w:p>
    <w:p w14:paraId="4B2D03F2" w14:textId="77777777" w:rsidR="00B10A16" w:rsidRDefault="00B10A16" w:rsidP="00B10A16">
      <w:pPr>
        <w:pStyle w:val="BodyText"/>
      </w:pPr>
      <w:r>
        <w:t>The CAS repository structure is defined in Section 9.</w:t>
      </w:r>
    </w:p>
    <w:p w14:paraId="2946FB84" w14:textId="22AB30E9" w:rsidR="00B10A16" w:rsidRDefault="00B10A16">
      <w:pPr>
        <w:pStyle w:val="Heading1"/>
      </w:pPr>
      <w:bookmarkStart w:id="40" w:name="_Toc225550347"/>
      <w:bookmarkStart w:id="41" w:name="_Toc225536679"/>
      <w:r>
        <w:t>Directory Structure</w:t>
      </w:r>
      <w:bookmarkEnd w:id="40"/>
      <w:bookmarkEnd w:id="41"/>
    </w:p>
    <w:p w14:paraId="232BC9D3" w14:textId="77777777" w:rsidR="00B10A16" w:rsidRDefault="00B10A16" w:rsidP="00B10A16">
      <w:pPr>
        <w:pStyle w:val="BodyText"/>
      </w:pPr>
      <w:r>
        <w:t>The following directory layout reflects the established CAS repository structure. The structure separates concerns by component, consistent with the architectural boundaries between SAGE, ROOT Harness, and domain instantiations. The repository root contains the CLAUDE.md file (Claude Code project memory) and the CAS project tracker.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B10A16" w14:paraId="29BEC4B6" w14:textId="77777777">
        <w:tc>
          <w:tcPr>
            <w:tcW w:w="3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1EA7972" w14:textId="77777777" w:rsidR="00B10A16" w:rsidRDefault="00B10A16">
            <w:r>
              <w:rPr>
                <w:b/>
                <w:bCs/>
                <w:color w:val="FFFFFF"/>
                <w:szCs w:val="22"/>
              </w:rPr>
              <w:t>Path</w:t>
            </w:r>
          </w:p>
        </w:tc>
        <w:tc>
          <w:tcPr>
            <w:tcW w:w="57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B41E36D" w14:textId="77777777" w:rsidR="00B10A16" w:rsidRDefault="00B10A16">
            <w:r>
              <w:rPr>
                <w:b/>
                <w:bCs/>
                <w:color w:val="FFFFFF"/>
                <w:szCs w:val="22"/>
              </w:rPr>
              <w:t>Purpose</w:t>
            </w:r>
          </w:p>
        </w:tc>
      </w:tr>
      <w:tr w:rsidR="00B10A16" w14:paraId="29F2F799" w14:textId="77777777">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8D3431" w14:textId="77777777" w:rsidR="00B10A16" w:rsidRDefault="00B10A16">
            <w:r>
              <w:rPr>
                <w:szCs w:val="22"/>
              </w:rPr>
              <w:t>~/repos/</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17E6A1" w14:textId="77777777" w:rsidR="00B10A16" w:rsidRDefault="00B10A16">
            <w:r>
              <w:rPr>
                <w:szCs w:val="22"/>
              </w:rPr>
              <w:t>Git repository root (outside cloud-synced directories)</w:t>
            </w:r>
          </w:p>
        </w:tc>
      </w:tr>
      <w:tr w:rsidR="00B10A16" w14:paraId="6401CA7E" w14:textId="77777777">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8D3432" w14:textId="77777777" w:rsidR="00B10A16" w:rsidRDefault="00B10A16">
            <w:r>
              <w:rPr>
                <w:szCs w:val="22"/>
              </w:rPr>
              <w:t>~/repos/cas/</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17E6B1" w14:textId="77777777" w:rsidR="00B10A16" w:rsidRDefault="00B10A16">
            <w:r>
              <w:rPr>
                <w:szCs w:val="22"/>
              </w:rPr>
              <w:t>CAS project root and Git repository root. Contains CLAUDE.md (Claude Code project memory) and the project tracker at the top level.</w:t>
            </w:r>
          </w:p>
        </w:tc>
      </w:tr>
      <w:tr w:rsidR="00B10A16" w14:paraId="6401CA7D" w14:textId="77777777">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117169" w14:textId="77777777" w:rsidR="00B10A16" w:rsidRDefault="00B10A16">
            <w:r>
              <w:rPr>
                <w:szCs w:val="22"/>
              </w:rPr>
              <w:t>~/repos/cas/sage/</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38B843" w14:textId="77777777" w:rsidR="00B10A16" w:rsidRDefault="00B10A16">
            <w:r>
              <w:rPr>
                <w:szCs w:val="22"/>
              </w:rPr>
              <w:t>SAGE source code (Core API, adapters, storage layer). Includes config.yaml.example defining data paths (vault storage root).</w:t>
            </w:r>
          </w:p>
        </w:tc>
      </w:tr>
      <w:tr w:rsidR="00B10A16" w14:paraId="5D13AF3A" w14:textId="77777777">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C209AF" w14:textId="77777777" w:rsidR="00B10A16" w:rsidRDefault="00B10A16">
            <w:r>
              <w:rPr>
                <w:szCs w:val="22"/>
              </w:rPr>
              <w:t>~/repos/cas/root_harness/</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FA441C" w14:textId="77777777" w:rsidR="00B10A16" w:rsidRDefault="00B10A16">
            <w:r>
              <w:rPr>
                <w:szCs w:val="22"/>
              </w:rPr>
              <w:t>ROOT Harness source code (orchestration, agents, policies). Includes config.yaml.example defining data paths (checkpoint storage).</w:t>
            </w:r>
          </w:p>
        </w:tc>
      </w:tr>
      <w:tr w:rsidR="00B10A16" w14:paraId="1945263E" w14:textId="77777777">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3621BB" w14:textId="77777777" w:rsidR="00B10A16" w:rsidRDefault="00B10A16">
            <w:r>
              <w:rPr>
                <w:szCs w:val="22"/>
              </w:rPr>
              <w:t>~/repos/cas/app/</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B8DEB8" w14:textId="77777777" w:rsidR="00B10A16" w:rsidRDefault="00B10A16">
            <w:r>
              <w:rPr>
                <w:szCs w:val="22"/>
              </w:rPr>
              <w:t>CAS application (HTML5, CSS, JavaScript)</w:t>
            </w:r>
          </w:p>
        </w:tc>
      </w:tr>
      <w:tr w:rsidR="00B10A16" w14:paraId="422A15F1" w14:textId="77777777">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D8D37F" w14:textId="77777777" w:rsidR="00B10A16" w:rsidRDefault="00B10A16">
            <w:r>
              <w:rPr>
                <w:szCs w:val="22"/>
              </w:rPr>
              <w:t>~/repos/cas/shared/</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3660BD" w14:textId="77777777" w:rsidR="00B10A16" w:rsidRDefault="00B10A16">
            <w:r>
              <w:rPr>
                <w:szCs w:val="22"/>
              </w:rPr>
              <w:t>Shared utilities, configuration models, and constants</w:t>
            </w:r>
          </w:p>
        </w:tc>
      </w:tr>
      <w:tr w:rsidR="00B10A16" w14:paraId="56195D8A" w14:textId="77777777">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988BF3" w14:textId="77777777" w:rsidR="00B10A16" w:rsidRDefault="00B10A16">
            <w:r>
              <w:rPr>
                <w:szCs w:val="22"/>
              </w:rPr>
              <w:t>~/repos/cas/tests/</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3DDB77" w14:textId="77777777" w:rsidR="00B10A16" w:rsidRDefault="00B10A16">
            <w:r>
              <w:rPr>
                <w:szCs w:val="22"/>
              </w:rPr>
              <w:t>Test suite (organized by component)</w:t>
            </w:r>
          </w:p>
        </w:tc>
      </w:tr>
      <w:tr w:rsidR="00B10A16" w14:paraId="15798102" w14:textId="77777777">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2653F9" w14:textId="77777777" w:rsidR="00B10A16" w:rsidRDefault="00B10A16">
            <w:r>
              <w:rPr>
                <w:szCs w:val="22"/>
              </w:rPr>
              <w:t>~/repos/cas/docs/</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702CF5" w14:textId="77777777" w:rsidR="00B10A16" w:rsidRDefault="00B10A16">
            <w:r>
              <w:rPr>
                <w:szCs w:val="22"/>
              </w:rPr>
              <w:t>Documentation root. Contains the CAS ADR store (cas_adr_store.json), CPML specification, and subdirectories for the formal substrate (fs/) and architecture reference documents (ref/).</w:t>
            </w:r>
          </w:p>
        </w:tc>
      </w:tr>
      <w:tr w:rsidR="00B10A16" w14:paraId="15798201" w14:textId="77777777">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798202" w14:textId="77777777" w:rsidR="00B10A16" w:rsidRDefault="00B10A16">
            <w:r>
              <w:rPr>
                <w:szCs w:val="22"/>
              </w:rPr>
              <w:t>~/repos/cas/docs/fs/</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798203" w14:textId="77777777" w:rsidR="00B10A16" w:rsidRDefault="00B10A16">
            <w:r>
              <w:rPr>
                <w:szCs w:val="22"/>
              </w:rPr>
              <w:t>Formal Substrate: JSON Schema configuration files, OpenAPI specifications, and data model schemas. Organized by component (sage/, root_harness/) with manifest.json at root.</w:t>
            </w:r>
          </w:p>
        </w:tc>
      </w:tr>
      <w:tr w:rsidR="00B10A16" w14:paraId="15798301" w14:textId="77777777">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798302" w14:textId="77777777" w:rsidR="00B10A16" w:rsidRDefault="00B10A16">
            <w:r>
              <w:rPr>
                <w:szCs w:val="22"/>
              </w:rPr>
              <w:t>~/repos/cas/docs/ref/</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798303" w14:textId="77777777" w:rsidR="00B10A16" w:rsidRDefault="00B10A16">
            <w:r>
              <w:rPr>
                <w:szCs w:val="22"/>
              </w:rPr>
              <w:t>Architecture reference documents (.docx). Canonical location for the CAS Overview, SAGE Architecture Reference, ROOT Harness Architecture Reference, Deployment Model, and Formatting Standards.</w:t>
            </w:r>
          </w:p>
        </w:tc>
      </w:tr>
      <w:tr w:rsidR="00B10A16" w14:paraId="15798401" w14:textId="77777777">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798402" w14:textId="77777777" w:rsidR="00B10A16" w:rsidRDefault="00B10A16">
            <w:r>
              <w:rPr>
                <w:szCs w:val="22"/>
              </w:rPr>
              <w:t>~/repos/cas/domains/</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798403" w14:textId="77777777" w:rsidR="00B10A16" w:rsidRDefault="00B10A16">
            <w:r>
              <w:rPr>
                <w:szCs w:val="22"/>
              </w:rPr>
              <w:t>Domain instantiation configurations. Each subdirectory (e.g., pim_health/) contains YAML configuration files validated against the Formal Substrate schemas.</w:t>
            </w:r>
          </w:p>
        </w:tc>
      </w:tr>
    </w:tbl>
    <w:p w14:paraId="10B48C7A" w14:textId="77777777" w:rsidR="005B3B41" w:rsidRDefault="005B3B41" w:rsidP="005B3B41">
      <w:pPr>
        <w:pStyle w:val="BodyText"/>
      </w:pPr>
      <w:r>
        <w:t>SAGE and ROOT Harness each maintain a component-level configuration file (config.yaml) within their source directories. These files specify data paths that reside outside the repository: SAGE’s vault storage root and ROOT Harness’s checkpoint database location. Committed .example files document the configuration schema and serve as setup templates; actual configuration files are excluded from version control via .gitignore because they contain machine-specific paths. Vault storage and checkpoint databases are placed outside the Git repository because vaults contain potentially large binary files (PDFs, Word documents) that are poor candidates for version control, and checkpoint databases are transient execution state, not source artifacts. Data directories must also be placed outside cloud-synced directories (iCloud Drive, OneDrive, Dropbox). SQLite uses file-level locking and write-ahead logging that cloud sync services can corrupt mid-transaction; LanceDB’s multi-file columnar format requires consistency across data fragments and manifests that sync services cannot guarantee. Time Machine provides backup coverage for these directories (see Section 11.1).</w:t>
      </w:r>
    </w:p>
    <w:p w14:paraId="1A1F9CAD" w14:textId="77777777" w:rsidR="00B10A16" w:rsidRDefault="00B10A16" w:rsidP="00B10A16">
      <w:pPr>
        <w:pStyle w:val="BodyText"/>
      </w:pPr>
      <w:r>
        <w:t>The docs/ directory within the repository holds all CAS documentation artifacts: the CAS ADR store (cas_adr_store.json), the CPML specification, the formal substrate (docs/fs/), and the architecture reference documents (docs/ref/). These are source-controlled artifacts that evolve with the codebase. GitHub provides offsite backup for all source-controlled files. The domains/ directory holds domain instantiation configurations, each in its own subdirectory with YAML files validated against the Formal Substrate schemas.</w:t>
      </w:r>
    </w:p>
    <w:p w14:paraId="49CA5CCF" w14:textId="0DD7246A" w:rsidR="00B10A16" w:rsidRDefault="00B10A16">
      <w:pPr>
        <w:pStyle w:val="Heading1"/>
      </w:pPr>
      <w:bookmarkStart w:id="42" w:name="_Toc225550348"/>
      <w:bookmarkStart w:id="43" w:name="_Toc225536680"/>
      <w:r>
        <w:lastRenderedPageBreak/>
        <w:t>Setup Procedures</w:t>
      </w:r>
      <w:bookmarkEnd w:id="42"/>
      <w:bookmarkEnd w:id="43"/>
    </w:p>
    <w:p w14:paraId="7357415F" w14:textId="77777777" w:rsidR="00B10A16" w:rsidRDefault="00B10A16" w:rsidP="00B10A16">
      <w:pPr>
        <w:pStyle w:val="BodyText"/>
      </w:pPr>
      <w:r>
        <w:t>This section outlines the setup sequence for a new CAS installation. It assumes the platform prerequisites listed in Section 10.1 are already installed. The sequence follows dependency order: Git repository first, then Python environment, then SAGE (the state substrate), then ROOT Harness (which depends on SAGE), then the CAS application (which depends on both APIs).</w:t>
      </w:r>
    </w:p>
    <w:p w14:paraId="7573C0FC" w14:textId="74612851" w:rsidR="00B10A16" w:rsidRDefault="00B10A16">
      <w:pPr>
        <w:pStyle w:val="Heading2"/>
      </w:pPr>
      <w:bookmarkStart w:id="44" w:name="_Toc225550349"/>
      <w:bookmarkStart w:id="45" w:name="_Toc225536681"/>
      <w:r>
        <w:t>Prerequisites</w:t>
      </w:r>
      <w:bookmarkEnd w:id="44"/>
      <w:bookmarkEnd w:id="45"/>
    </w:p>
    <w:p w14:paraId="74BF7DE7" w14:textId="77777777" w:rsidR="00B10A16" w:rsidRDefault="00B10A16" w:rsidP="00B10A16">
      <w:pPr>
        <w:pStyle w:val="BodyText"/>
      </w:pPr>
      <w:r>
        <w:t>The following tools are general-purpose development prerequisites, not CAS-specific. They are required before any CAS setup can proceed. Verify each is available before continuing.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4960"/>
      </w:tblGrid>
      <w:tr w:rsidR="00B10A16" w14:paraId="7A1C1001" w14:textId="77777777">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A1C1002" w14:textId="77777777" w:rsidR="00B10A16" w:rsidRDefault="00B10A16">
            <w:r>
              <w:rPr>
                <w:b/>
                <w:bCs/>
                <w:color w:val="FFFFFF"/>
                <w:szCs w:val="22"/>
              </w:rPr>
              <w:t>Tool</w:t>
            </w:r>
          </w:p>
        </w:tc>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A1C1003" w14:textId="77777777" w:rsidR="00B10A16" w:rsidRDefault="00B10A16">
            <w:r>
              <w:rPr>
                <w:b/>
                <w:bCs/>
                <w:color w:val="FFFFFF"/>
                <w:szCs w:val="22"/>
              </w:rPr>
              <w:t>Verification</w:t>
            </w:r>
          </w:p>
        </w:tc>
        <w:tc>
          <w:tcPr>
            <w:tcW w:w="49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A1C1004" w14:textId="77777777" w:rsidR="00B10A16" w:rsidRDefault="00B10A16">
            <w:r>
              <w:rPr>
                <w:b/>
                <w:bCs/>
                <w:color w:val="FFFFFF"/>
                <w:szCs w:val="22"/>
              </w:rPr>
              <w:t>Notes</w:t>
            </w:r>
          </w:p>
        </w:tc>
      </w:tr>
      <w:tr w:rsidR="00B10A16" w14:paraId="7A1C1005"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1C1006" w14:textId="77777777" w:rsidR="00B10A16" w:rsidRDefault="00B10A16">
            <w:r>
              <w:rPr>
                <w:szCs w:val="22"/>
              </w:rPr>
              <w:t>Homebrew</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1C1007" w14:textId="77777777" w:rsidR="00B10A16" w:rsidRDefault="00B10A16">
            <w:r>
              <w:rPr>
                <w:szCs w:val="22"/>
              </w:rPr>
              <w:t>brew --version</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1C1008" w14:textId="77777777" w:rsidR="00B10A16" w:rsidRDefault="00B10A16">
            <w:r>
              <w:rPr>
                <w:szCs w:val="22"/>
              </w:rPr>
              <w:t>Package manager for macOS</w:t>
            </w:r>
          </w:p>
        </w:tc>
      </w:tr>
      <w:tr w:rsidR="00B10A16" w14:paraId="7A1C1009"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1C100A" w14:textId="77777777" w:rsidR="00B10A16" w:rsidRDefault="00B10A16">
            <w:r>
              <w:rPr>
                <w:szCs w:val="22"/>
              </w:rPr>
              <w:t>Python 3.12+</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1C100B" w14:textId="77777777" w:rsidR="00B10A16" w:rsidRDefault="00B10A16">
            <w:r>
              <w:rPr>
                <w:szCs w:val="22"/>
              </w:rPr>
              <w:t>python3 --version</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1C100C" w14:textId="77777777" w:rsidR="00B10A16" w:rsidRDefault="00B10A16">
            <w:r>
              <w:rPr>
                <w:szCs w:val="22"/>
              </w:rPr>
              <w:t>Install via Homebrew</w:t>
            </w:r>
          </w:p>
        </w:tc>
      </w:tr>
      <w:tr w:rsidR="00B10A16" w14:paraId="7A1C100D"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1C100E" w14:textId="77777777" w:rsidR="00B10A16" w:rsidRDefault="00B10A16">
            <w:r>
              <w:rPr>
                <w:szCs w:val="22"/>
              </w:rPr>
              <w:t>Git</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1C100F" w14:textId="77777777" w:rsidR="00B10A16" w:rsidRDefault="00B10A16">
            <w:r>
              <w:rPr>
                <w:szCs w:val="22"/>
              </w:rPr>
              <w:t>git --version</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1C1010" w14:textId="77777777" w:rsidR="00B10A16" w:rsidRDefault="00B10A16">
            <w:r>
              <w:rPr>
                <w:szCs w:val="22"/>
              </w:rPr>
              <w:t>Install via Homebrew; configure user name and email</w:t>
            </w:r>
          </w:p>
        </w:tc>
      </w:tr>
      <w:tr w:rsidR="00B10A16" w14:paraId="7A1C1011"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1C1012" w14:textId="77777777" w:rsidR="00B10A16" w:rsidRDefault="00B10A16">
            <w:r>
              <w:rPr>
                <w:szCs w:val="22"/>
              </w:rPr>
              <w:t>Node.js</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1C1013" w14:textId="77777777" w:rsidR="00B10A16" w:rsidRDefault="00B10A16">
            <w:r>
              <w:rPr>
                <w:szCs w:val="22"/>
              </w:rPr>
              <w:t>node --version</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1C1014" w14:textId="77777777" w:rsidR="00B10A16" w:rsidRDefault="00B10A16">
            <w:r>
              <w:rPr>
                <w:szCs w:val="22"/>
              </w:rPr>
              <w:t>Required for Claude Code; install via Homebrew</w:t>
            </w:r>
          </w:p>
        </w:tc>
      </w:tr>
      <w:tr w:rsidR="00B10A16" w14:paraId="7A1C1015"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1C1016" w14:textId="77777777" w:rsidR="00B10A16" w:rsidRDefault="00B10A16">
            <w:r>
              <w:rPr>
                <w:szCs w:val="22"/>
              </w:rPr>
              <w:t>Claude Code</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1C1017" w14:textId="77777777" w:rsidR="00B10A16" w:rsidRDefault="00B10A16">
            <w:r>
              <w:rPr>
                <w:szCs w:val="22"/>
              </w:rPr>
              <w:t>claude --version</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1C1018" w14:textId="77777777" w:rsidR="00B10A16" w:rsidRDefault="00B10A16">
            <w:r>
              <w:rPr>
                <w:szCs w:val="22"/>
              </w:rPr>
              <w:t>Primary development tool; requires Node.js</w:t>
            </w:r>
          </w:p>
        </w:tc>
      </w:tr>
      <w:tr w:rsidR="00B10A16" w14:paraId="7A1C1019"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1C101A" w14:textId="77777777" w:rsidR="00B10A16" w:rsidRDefault="00B10A16">
            <w:r>
              <w:rPr>
                <w:szCs w:val="22"/>
              </w:rPr>
              <w:t>GitHub account</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1C101B" w14:textId="77777777" w:rsidR="00B10A16" w:rsidRDefault="00B10A16">
            <w:r>
              <w:rPr>
                <w:szCs w:val="22"/>
              </w:rPr>
              <w:t>ssh -T git@github.com</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1C101C" w14:textId="77777777" w:rsidR="00B10A16" w:rsidRDefault="00B10A16">
            <w:r>
              <w:rPr>
                <w:szCs w:val="22"/>
              </w:rPr>
              <w:t>SSH key (ed25519) registered for authentication</w:t>
            </w:r>
          </w:p>
        </w:tc>
      </w:tr>
    </w:tbl>
    <w:p w14:paraId="7A1C101D" w14:textId="77777777" w:rsidR="00B10A16" w:rsidRDefault="00B10A16" w:rsidP="00B10A16">
      <w:pPr>
        <w:pStyle w:val="BodyText"/>
      </w:pPr>
      <w:r>
        <w:t>With prerequisites confirmed, create the CAS repository:</w:t>
      </w:r>
    </w:p>
    <w:p w14:paraId="7A1C101E" w14:textId="77777777" w:rsidR="00B10A16" w:rsidRDefault="00B10A16" w:rsidP="007D1FBB">
      <w:pPr>
        <w:pStyle w:val="ListParagraph"/>
        <w:numPr>
          <w:ilvl w:val="0"/>
          <w:numId w:val="7"/>
        </w:numPr>
      </w:pPr>
      <w:r>
        <w:t>Create the repository root directory (mkdir -p ~/repos) if it does not already exist.</w:t>
      </w:r>
    </w:p>
    <w:p w14:paraId="7A1C101F" w14:textId="77777777" w:rsidR="00B10A16" w:rsidRDefault="00B10A16" w:rsidP="007D1FBB">
      <w:pPr>
        <w:pStyle w:val="ListParagraph"/>
        <w:numPr>
          <w:ilvl w:val="0"/>
          <w:numId w:val="7"/>
        </w:numPr>
      </w:pPr>
      <w:r>
        <w:t>Create the CAS project directory and initialize the repository (mkdir ~/repos/cas &amp;&amp; cd ~/repos/cas &amp;&amp; git init).</w:t>
      </w:r>
    </w:p>
    <w:p w14:paraId="7A1C1020" w14:textId="77777777" w:rsidR="00B10A16" w:rsidRDefault="00B10A16" w:rsidP="007D1FBB">
      <w:pPr>
        <w:pStyle w:val="ListParagraph"/>
        <w:numPr>
          <w:ilvl w:val="0"/>
          <w:numId w:val="7"/>
        </w:numPr>
      </w:pPr>
      <w:r>
        <w:t>Create the directory structure defined in Section 9.</w:t>
      </w:r>
    </w:p>
    <w:p w14:paraId="7A1C1021" w14:textId="77777777" w:rsidR="00B10A16" w:rsidRDefault="00B10A16" w:rsidP="007D1FBB">
      <w:pPr>
        <w:pStyle w:val="ListParagraph"/>
        <w:numPr>
          <w:ilvl w:val="0"/>
          <w:numId w:val="7"/>
        </w:numPr>
      </w:pPr>
      <w:r>
        <w:t>Create .gitignore with exclusions for: virtual environment directory, __pycache__/, .env (API keys), component configuration files (sage/config.yaml, root_harness/config.yaml), and CLAUDE.local.md (personal Claude Code memory, not shared).</w:t>
      </w:r>
    </w:p>
    <w:p w14:paraId="7A1C1022" w14:textId="77777777" w:rsidR="00B10A16" w:rsidRDefault="00B10A16" w:rsidP="007D1FBB">
      <w:pPr>
        <w:pStyle w:val="ListParagraph"/>
        <w:numPr>
          <w:ilvl w:val="0"/>
          <w:numId w:val="7"/>
        </w:numPr>
      </w:pPr>
      <w:r>
        <w:t>Create the CAS repository on GitHub and add as remote (git remote add origin git@github.com:clifguy/cas.git).</w:t>
      </w:r>
    </w:p>
    <w:p w14:paraId="7A1C1023" w14:textId="77777777" w:rsidR="00B10A16" w:rsidRDefault="00B10A16" w:rsidP="007D1FBB">
      <w:pPr>
        <w:pStyle w:val="ListParagraph"/>
        <w:numPr>
          <w:ilvl w:val="0"/>
          <w:numId w:val="7"/>
        </w:numPr>
      </w:pPr>
      <w:r>
        <w:t>Add a ZSH alias for the CAS directory in ~/.zshrc (alias cas=“cd ~/repos/cas”).</w:t>
      </w:r>
    </w:p>
    <w:p w14:paraId="7A1C1024" w14:textId="77777777" w:rsidR="00B10A16" w:rsidRDefault="00B10A16" w:rsidP="007D1FBB">
      <w:pPr>
        <w:pStyle w:val="ListParagraph"/>
        <w:numPr>
          <w:ilvl w:val="0"/>
          <w:numId w:val="7"/>
        </w:numPr>
      </w:pPr>
      <w:r>
        <w:t>Make an initial commit and push to GitHub to verify the remote connection.</w:t>
      </w:r>
    </w:p>
    <w:p w14:paraId="12A36696" w14:textId="4E65EEDD" w:rsidR="00B10A16" w:rsidRDefault="00B10A16">
      <w:pPr>
        <w:pStyle w:val="Heading2"/>
      </w:pPr>
      <w:bookmarkStart w:id="46" w:name="_Toc225550350"/>
      <w:bookmarkStart w:id="47" w:name="_Toc225536682"/>
      <w:r>
        <w:t>Python Environment</w:t>
      </w:r>
      <w:bookmarkEnd w:id="46"/>
      <w:bookmarkEnd w:id="47"/>
    </w:p>
    <w:p w14:paraId="21A34C01" w14:textId="77777777" w:rsidR="00B10A16" w:rsidRDefault="00B10A16" w:rsidP="007D1FBB">
      <w:pPr>
        <w:pStyle w:val="ListParagraph"/>
      </w:pPr>
      <w:r>
        <w:t>Create a virtual environment in the project directory.</w:t>
      </w:r>
    </w:p>
    <w:p w14:paraId="10A78F18" w14:textId="77777777" w:rsidR="00B10A16" w:rsidRDefault="00B10A16" w:rsidP="007D1FBB">
      <w:pPr>
        <w:pStyle w:val="ListParagraph"/>
      </w:pPr>
      <w:r>
        <w:t>Install SAGE dependencies: FastAPI, uvicorn, LanceDB, sentence-transformers, SQLite utilities.</w:t>
      </w:r>
    </w:p>
    <w:p w14:paraId="07293F33" w14:textId="77777777" w:rsidR="00B10A16" w:rsidRDefault="00B10A16" w:rsidP="007D1FBB">
      <w:pPr>
        <w:pStyle w:val="ListParagraph"/>
      </w:pPr>
      <w:r>
        <w:t>Install ROOT Harness dependencies: LangGraph, LangChain, LangSmith client.</w:t>
      </w:r>
    </w:p>
    <w:p w14:paraId="546A32D6" w14:textId="77777777" w:rsidR="00B10A16" w:rsidRDefault="00B10A16" w:rsidP="007D1FBB">
      <w:pPr>
        <w:pStyle w:val="ListParagraph"/>
      </w:pPr>
      <w:r>
        <w:t>Install shared dependencies: Pydantic, httpx, pytest.</w:t>
      </w:r>
    </w:p>
    <w:p w14:paraId="092D1523" w14:textId="77777777" w:rsidR="00B10A16" w:rsidRDefault="00B10A16" w:rsidP="007D1FBB">
      <w:pPr>
        <w:pStyle w:val="ListParagraph"/>
      </w:pPr>
      <w:r>
        <w:t>Verify the nomic-embed-text model downloads and runs locally.</w:t>
      </w:r>
    </w:p>
    <w:p w14:paraId="21908794" w14:textId="3FE79917" w:rsidR="00B10A16" w:rsidRDefault="00B10A16">
      <w:pPr>
        <w:pStyle w:val="Heading2"/>
      </w:pPr>
      <w:bookmarkStart w:id="48" w:name="_Toc225550351"/>
      <w:bookmarkStart w:id="49" w:name="_Toc225536683"/>
      <w:r>
        <w:lastRenderedPageBreak/>
        <w:t>SAGE Setup</w:t>
      </w:r>
      <w:bookmarkEnd w:id="48"/>
      <w:bookmarkEnd w:id="49"/>
    </w:p>
    <w:p w14:paraId="40AE0485" w14:textId="77777777" w:rsidR="00B10A16" w:rsidRDefault="00B10A16" w:rsidP="007D1FBB">
      <w:pPr>
        <w:pStyle w:val="ListParagraph"/>
      </w:pPr>
      <w:r>
        <w:t>Copy sage/config.yaml.example to sage/config.yaml and configure the vault storage root path. Create the vault storage directory at the configured location (outside the repository and outside cloud-synced directories).</w:t>
      </w:r>
    </w:p>
    <w:p w14:paraId="6EF02E4B" w14:textId="77777777" w:rsidR="00B10A16" w:rsidRDefault="00B10A16" w:rsidP="007D1FBB">
      <w:pPr>
        <w:pStyle w:val="ListParagraph"/>
      </w:pPr>
      <w:r>
        <w:t>Create an initial vault with a config.yaml for PIM Health (or a test vault).</w:t>
      </w:r>
    </w:p>
    <w:p w14:paraId="0F2CD422" w14:textId="77777777" w:rsidR="00B10A16" w:rsidRDefault="00B10A16" w:rsidP="007D1FBB">
      <w:pPr>
        <w:pStyle w:val="ListParagraph"/>
      </w:pPr>
      <w:r>
        <w:t>Initialize the SQLite graph store.</w:t>
      </w:r>
    </w:p>
    <w:p w14:paraId="45D2CA95" w14:textId="77777777" w:rsidR="00B10A16" w:rsidRDefault="00B10A16" w:rsidP="007D1FBB">
      <w:pPr>
        <w:pStyle w:val="ListParagraph"/>
      </w:pPr>
      <w:r>
        <w:t>Start the FastAPI server and verify the Core API responds.</w:t>
      </w:r>
    </w:p>
    <w:p w14:paraId="42B292BE" w14:textId="77777777" w:rsidR="00B10A16" w:rsidRDefault="00B10A16" w:rsidP="007D1FBB">
      <w:pPr>
        <w:pStyle w:val="ListParagraph"/>
      </w:pPr>
      <w:r>
        <w:t>Connect an MCP client (Claude) and verify tool discovery.</w:t>
      </w:r>
    </w:p>
    <w:p w14:paraId="57B449FB" w14:textId="274BC922" w:rsidR="00B10A16" w:rsidRDefault="00B10A16">
      <w:pPr>
        <w:pStyle w:val="Heading2"/>
      </w:pPr>
      <w:bookmarkStart w:id="50" w:name="_Toc225550352"/>
      <w:bookmarkStart w:id="51" w:name="_Toc225536684"/>
      <w:r>
        <w:t>ROOT Harness Setup</w:t>
      </w:r>
      <w:bookmarkEnd w:id="50"/>
      <w:bookmarkEnd w:id="51"/>
    </w:p>
    <w:p w14:paraId="3A86FC8C" w14:textId="77777777" w:rsidR="00B10A16" w:rsidRDefault="00B10A16" w:rsidP="007D1FBB">
      <w:pPr>
        <w:pStyle w:val="ListParagraph"/>
      </w:pPr>
      <w:r>
        <w:t>Copy root_harness/config.yaml.example to root_harness/config.yaml and configure the checkpoint storage path. Create the checkpoint storage directory at the configured location (outside the repository).</w:t>
      </w:r>
    </w:p>
    <w:p w14:paraId="679362F2" w14:textId="77777777" w:rsidR="00B10A16" w:rsidRDefault="00B10A16" w:rsidP="007D1FBB">
      <w:pPr>
        <w:pStyle w:val="ListParagraph"/>
      </w:pPr>
      <w:r>
        <w:t>Initialize the checkpoint SQLite database.</w:t>
      </w:r>
    </w:p>
    <w:p w14:paraId="1C47C0D2" w14:textId="77777777" w:rsidR="00B10A16" w:rsidRDefault="00B10A16" w:rsidP="007D1FBB">
      <w:pPr>
        <w:pStyle w:val="ListParagraph"/>
      </w:pPr>
      <w:r>
        <w:t>Register a test agent in both SAGE (User entity) and ROOT Harness (behavioral config).</w:t>
      </w:r>
    </w:p>
    <w:p w14:paraId="07BD0924" w14:textId="77777777" w:rsidR="00B10A16" w:rsidRDefault="00B10A16" w:rsidP="007D1FBB">
      <w:pPr>
        <w:pStyle w:val="ListParagraph"/>
      </w:pPr>
      <w:r>
        <w:t>Define and execute a minimal test workflow (single node, no LLM call).</w:t>
      </w:r>
    </w:p>
    <w:p w14:paraId="7A145D2D" w14:textId="77777777" w:rsidR="00B10A16" w:rsidRDefault="00B10A16" w:rsidP="007D1FBB">
      <w:pPr>
        <w:pStyle w:val="ListParagraph"/>
      </w:pPr>
      <w:r>
        <w:t>Configure LLM provider API keys as environment variables.</w:t>
      </w:r>
    </w:p>
    <w:p w14:paraId="7A4782E7" w14:textId="77777777" w:rsidR="00B10A16" w:rsidRDefault="00B10A16" w:rsidP="007D1FBB">
      <w:pPr>
        <w:pStyle w:val="ListParagraph"/>
      </w:pPr>
      <w:r>
        <w:t>Start the Orchestration API and verify the REST endpoint responds.</w:t>
      </w:r>
    </w:p>
    <w:p w14:paraId="2475C5FD" w14:textId="3F423073" w:rsidR="00B10A16" w:rsidRDefault="00B10A16">
      <w:pPr>
        <w:pStyle w:val="Heading2"/>
      </w:pPr>
      <w:bookmarkStart w:id="52" w:name="_Toc225550353"/>
      <w:bookmarkStart w:id="53" w:name="_Toc225536685"/>
      <w:r>
        <w:t>CAS Application Setup</w:t>
      </w:r>
      <w:bookmarkEnd w:id="52"/>
      <w:bookmarkEnd w:id="53"/>
    </w:p>
    <w:p w14:paraId="55394E4E" w14:textId="77777777" w:rsidR="00B10A16" w:rsidRDefault="00B10A16" w:rsidP="007D1FBB">
      <w:pPr>
        <w:pStyle w:val="ListParagraph"/>
      </w:pPr>
      <w:r>
        <w:t>Create the app/ directory with an initial HTML page.</w:t>
      </w:r>
    </w:p>
    <w:p w14:paraId="127DE68C" w14:textId="77777777" w:rsidR="00B10A16" w:rsidRDefault="00B10A16" w:rsidP="007D1FBB">
      <w:pPr>
        <w:pStyle w:val="ListParagraph"/>
      </w:pPr>
      <w:r>
        <w:t>Configure the application to point to the local API endpoints.</w:t>
      </w:r>
    </w:p>
    <w:p w14:paraId="03024508" w14:textId="77777777" w:rsidR="00B10A16" w:rsidRDefault="00B10A16" w:rsidP="007D1FBB">
      <w:pPr>
        <w:pStyle w:val="ListParagraph"/>
      </w:pPr>
      <w:r>
        <w:t>Verify the application can list pending approvals and display pipeline status.</w:t>
      </w:r>
    </w:p>
    <w:p w14:paraId="091EF1EA" w14:textId="33361400" w:rsidR="00B10A16" w:rsidRDefault="00B10A16">
      <w:pPr>
        <w:pStyle w:val="Heading2"/>
      </w:pPr>
      <w:bookmarkStart w:id="54" w:name="_Toc225550354"/>
      <w:bookmarkStart w:id="55" w:name="_Toc225536686"/>
      <w:r>
        <w:t>Development Tools</w:t>
      </w:r>
      <w:bookmarkEnd w:id="54"/>
      <w:bookmarkEnd w:id="55"/>
    </w:p>
    <w:p w14:paraId="033365B8" w14:textId="77777777" w:rsidR="00B10A16" w:rsidRDefault="00B10A16" w:rsidP="007D1FBB">
      <w:pPr>
        <w:pStyle w:val="ListParagraph"/>
      </w:pPr>
      <w:r>
        <w:t>Configure Claude Code with the Anthropic API key.</w:t>
      </w:r>
    </w:p>
    <w:p w14:paraId="65D207CB" w14:textId="77777777" w:rsidR="00B10A16" w:rsidRDefault="00B10A16" w:rsidP="007D1FBB">
      <w:pPr>
        <w:pStyle w:val="ListParagraph"/>
      </w:pPr>
      <w:r>
        <w:t>Verify Claude Code can read and modify CAS project files and commit changes to the Git repository.</w:t>
      </w:r>
    </w:p>
    <w:p w14:paraId="4581DE07" w14:textId="77777777" w:rsidR="00B10A16" w:rsidRDefault="00B10A16" w:rsidP="007D1FBB">
      <w:pPr>
        <w:pStyle w:val="ListParagraph"/>
      </w:pPr>
      <w:r>
        <w:t>Install Claude Cowork and explore its capabilities.</w:t>
      </w:r>
    </w:p>
    <w:p w14:paraId="15798501" w14:textId="77777777" w:rsidR="00B10A16" w:rsidRDefault="00B10A16" w:rsidP="007D1FBB">
      <w:pPr>
        <w:pStyle w:val="ListParagraph"/>
      </w:pPr>
      <w:r>
        <w:t>Place the user-level CLAUDE.md at ~/.claude/CLAUDE.md with personal preferences and a symlinked CPML specification. Place the project-level CLAUDE.md at the repository root. Subdirectory CLAUDE.md files in docs/fs/ and domains/pim_health/ provide directory-scoped context. See the CLAUDE.md files themselves for content details.</w:t>
      </w:r>
    </w:p>
    <w:p w14:paraId="15B35712" w14:textId="6FB44729" w:rsidR="00B10A16" w:rsidRDefault="00B10A16">
      <w:pPr>
        <w:pStyle w:val="Heading2"/>
      </w:pPr>
      <w:bookmarkStart w:id="56" w:name="_Toc225550355"/>
      <w:bookmarkStart w:id="57" w:name="_Toc225536687"/>
      <w:r>
        <w:t>Verification</w:t>
      </w:r>
      <w:bookmarkEnd w:id="56"/>
      <w:bookmarkEnd w:id="57"/>
    </w:p>
    <w:p w14:paraId="1C1FFA93" w14:textId="77777777" w:rsidR="00B10A16" w:rsidRDefault="00B10A16">
      <w:pPr>
        <w:spacing w:after="200"/>
      </w:pPr>
      <w:r>
        <w:t>After setup, the following smoke tests confirm the installation is operational:</w:t>
      </w:r>
    </w:p>
    <w:p w14:paraId="11DC9340" w14:textId="77777777" w:rsidR="00B10A16" w:rsidRDefault="00B10A16" w:rsidP="007D1FBB">
      <w:pPr>
        <w:pStyle w:val="ListParagraph"/>
      </w:pPr>
      <w:r>
        <w:t>SAGE Core API responds to a health check request.</w:t>
      </w:r>
    </w:p>
    <w:p w14:paraId="5609BA6B" w14:textId="77777777" w:rsidR="00B10A16" w:rsidRDefault="00B10A16" w:rsidP="007D1FBB">
      <w:pPr>
        <w:pStyle w:val="ListParagraph"/>
      </w:pPr>
      <w:r>
        <w:t>A document can be ingested into a vault and discovered via semantic search.</w:t>
      </w:r>
    </w:p>
    <w:p w14:paraId="4E416F3D" w14:textId="77777777" w:rsidR="00B10A16" w:rsidRDefault="00B10A16" w:rsidP="007D1FBB">
      <w:pPr>
        <w:pStyle w:val="ListParagraph"/>
      </w:pPr>
      <w:r>
        <w:t>ROOT Harness Orchestration API responds to a status request.</w:t>
      </w:r>
    </w:p>
    <w:p w14:paraId="3F55653B" w14:textId="77777777" w:rsidR="00B10A16" w:rsidRDefault="00B10A16" w:rsidP="007D1FBB">
      <w:pPr>
        <w:pStyle w:val="ListParagraph"/>
      </w:pPr>
      <w:r>
        <w:t>A minimal workflow executes and checkpoints successfully.</w:t>
      </w:r>
    </w:p>
    <w:p w14:paraId="4A195BC1" w14:textId="77777777" w:rsidR="00B10A16" w:rsidRDefault="00B10A16" w:rsidP="007D1FBB">
      <w:pPr>
        <w:pStyle w:val="ListParagraph"/>
      </w:pPr>
      <w:r>
        <w:t>The CAS application loads in a browser and displays data from both APIs.</w:t>
      </w:r>
    </w:p>
    <w:p w14:paraId="49E1D45A" w14:textId="77777777" w:rsidR="00B10A16" w:rsidRDefault="00B10A16" w:rsidP="007D1FBB">
      <w:pPr>
        <w:pStyle w:val="ListParagraph"/>
      </w:pPr>
      <w:r>
        <w:t>Claude Code can read and modify project files and commit changes.</w:t>
      </w:r>
    </w:p>
    <w:p w14:paraId="779C6758" w14:textId="4B09C998" w:rsidR="00B10A16" w:rsidRDefault="00B10A16">
      <w:pPr>
        <w:pStyle w:val="Heading1"/>
      </w:pPr>
      <w:bookmarkStart w:id="58" w:name="_Toc225550356"/>
      <w:bookmarkStart w:id="59" w:name="_Toc225536688"/>
      <w:r>
        <w:lastRenderedPageBreak/>
        <w:t>Operational Notes</w:t>
      </w:r>
      <w:bookmarkEnd w:id="58"/>
      <w:bookmarkEnd w:id="59"/>
    </w:p>
    <w:p w14:paraId="46359554" w14:textId="23380221" w:rsidR="00B10A16" w:rsidRDefault="00B10A16">
      <w:pPr>
        <w:pStyle w:val="Heading2"/>
      </w:pPr>
      <w:bookmarkStart w:id="60" w:name="_Toc225550357"/>
      <w:bookmarkStart w:id="61" w:name="_Toc225536689"/>
      <w:r>
        <w:t>Backup Strategy</w:t>
      </w:r>
      <w:bookmarkEnd w:id="60"/>
      <w:bookmarkEnd w:id="61"/>
    </w:p>
    <w:p w14:paraId="0502AEED" w14:textId="77777777" w:rsidR="00FF4750" w:rsidRDefault="00FF4750" w:rsidP="00FF4750">
      <w:pPr>
        <w:pStyle w:val="BodyText"/>
      </w:pPr>
      <w:bookmarkStart w:id="62" w:name="_Toc225550358"/>
      <w:bookmarkStart w:id="63" w:name="_Toc225536690"/>
      <w:r>
        <w:t>CAS data falls into two backup categories with different mechanisms. Source-controlled files (the Git repository at ~/repos/cas/) are backed up through GitHub; Git provides version history for all committed artifacts. Vault storage and checkpoint databases cannot use cloud sync services (iCloud Drive, OneDrive, Dropbox) because SQLite and LanceDB are embedded databases whose file-level locking, write-ahead logging, and multi-file consistency requirements are incompatible with cloud sync (see Section 9). Time Machine provides backup coverage for these directories. Time Machine uses snapshot-based disk copying rather than live file synchronization, so it captures database files in a consistent state. An external drive or network volume is required. For critical milestones, manual copies of the vault and checkpoint directories provide an additional snapshot that can be restored independently.</w:t>
      </w:r>
    </w:p>
    <w:p w14:paraId="11DD7AD3" w14:textId="680E95C1" w:rsidR="00B10A16" w:rsidRDefault="00B10A16">
      <w:pPr>
        <w:pStyle w:val="Heading2"/>
      </w:pPr>
      <w:r>
        <w:t>API Key Management</w:t>
      </w:r>
      <w:bookmarkEnd w:id="62"/>
      <w:bookmarkEnd w:id="63"/>
    </w:p>
    <w:p w14:paraId="78BD9D88" w14:textId="77777777" w:rsidR="00B10A16" w:rsidRDefault="00B10A16" w:rsidP="00B10A16">
      <w:pPr>
        <w:pStyle w:val="BodyText"/>
      </w:pPr>
      <w:r>
        <w:t>LLM provider API keys are stored as environment variables, configured in the shell profile (~/.zshrc). Keys are never committed to the Git repository. A .env file pattern (loaded at application startup, excluded from version control via .gitignore) is an alternative if the number of configuration variables grows.</w:t>
      </w:r>
    </w:p>
    <w:p w14:paraId="1D51630B" w14:textId="41B258C0" w:rsidR="00B10A16" w:rsidRDefault="00B10A16">
      <w:pPr>
        <w:pStyle w:val="Heading2"/>
      </w:pPr>
      <w:bookmarkStart w:id="64" w:name="_Toc225550359"/>
      <w:bookmarkStart w:id="65" w:name="_Toc225536691"/>
      <w:r>
        <w:t>Known Phase 1 Constraints</w:t>
      </w:r>
      <w:bookmarkEnd w:id="64"/>
      <w:bookmarkEnd w:id="65"/>
    </w:p>
    <w:p w14:paraId="5651618E" w14:textId="77777777" w:rsidR="00B10A16" w:rsidRDefault="00B10A16" w:rsidP="007D1FBB">
      <w:pPr>
        <w:pStyle w:val="ListParagraph"/>
      </w:pPr>
      <w:r>
        <w:rPr>
          <w:b/>
          <w:bCs/>
        </w:rPr>
        <w:t>Single user.</w:t>
      </w:r>
      <w:r>
        <w:t xml:space="preserve"> One human overseer, multiple agents. No concurrent human users.</w:t>
      </w:r>
    </w:p>
    <w:p w14:paraId="0B186625" w14:textId="77777777" w:rsidR="00B10A16" w:rsidRDefault="00B10A16" w:rsidP="007D1FBB">
      <w:pPr>
        <w:pStyle w:val="ListParagraph"/>
      </w:pPr>
      <w:r>
        <w:rPr>
          <w:b/>
          <w:bCs/>
        </w:rPr>
        <w:t>Sequential workflow execution.</w:t>
      </w:r>
      <w:r>
        <w:t xml:space="preserve"> LangGraph runs one workflow at a time to avoid resource contention on a single machine.</w:t>
      </w:r>
    </w:p>
    <w:p w14:paraId="42135FF3" w14:textId="77777777" w:rsidR="00B10A16" w:rsidRDefault="00B10A16" w:rsidP="007D1FBB">
      <w:pPr>
        <w:pStyle w:val="ListParagraph"/>
      </w:pPr>
      <w:r>
        <w:rPr>
          <w:b/>
          <w:bCs/>
        </w:rPr>
        <w:t>Local observability.</w:t>
      </w:r>
      <w:r>
        <w:t xml:space="preserve"> LangSmith tracing is optional; local file logging is the baseline. LangSmith requires network connectivity.</w:t>
      </w:r>
    </w:p>
    <w:p w14:paraId="7C54C431" w14:textId="77777777" w:rsidR="00B10A16" w:rsidRDefault="00B10A16" w:rsidP="007D1FBB">
      <w:pPr>
        <w:pStyle w:val="ListParagraph"/>
      </w:pPr>
      <w:r>
        <w:rPr>
          <w:b/>
          <w:bCs/>
        </w:rPr>
        <w:t>No authentication.</w:t>
      </w:r>
      <w:r>
        <w:t xml:space="preserve"> The Orchestration API and Core API run without authentication in Phase 1. The single-machine, single-user deployment makes authentication unnecessary overhead. Phase 2 introduces authentication when the APIs are network-accessible.</w:t>
      </w:r>
    </w:p>
    <w:p w14:paraId="5AF7809D" w14:textId="1DF36164" w:rsidR="00B10A16" w:rsidRDefault="00B10A16">
      <w:pPr>
        <w:pStyle w:val="Heading2"/>
      </w:pPr>
      <w:bookmarkStart w:id="66" w:name="_Toc225550360"/>
      <w:bookmarkStart w:id="67" w:name="_Toc225536692"/>
      <w:r>
        <w:t>Troubleshooting</w:t>
      </w:r>
      <w:bookmarkEnd w:id="66"/>
      <w:bookmarkEnd w:id="67"/>
    </w:p>
    <w:p w14:paraId="640DE7C4" w14:textId="77777777" w:rsidR="00B10A16" w:rsidRPr="00B10A16" w:rsidRDefault="00B10A16" w:rsidP="00B10A16">
      <w:pPr>
        <w:pStyle w:val="BodyText"/>
      </w:pPr>
      <w:r>
        <w:t>This section documents common issues and resolutions encountered during setup and operation. Entries are added as issues arise. Initial candidates for documentation:</w:t>
      </w:r>
    </w:p>
    <w:p w14:paraId="04813727" w14:textId="77777777" w:rsidR="00B10A16" w:rsidRDefault="00B10A16" w:rsidP="007D1FBB">
      <w:pPr>
        <w:pStyle w:val="ListParagraph"/>
      </w:pPr>
      <w:r>
        <w:t>Embedding model download failures (network, disk space, Python version compatibility).</w:t>
      </w:r>
    </w:p>
    <w:p w14:paraId="6C2D8AB0" w14:textId="77777777" w:rsidR="00B10A16" w:rsidRDefault="00B10A16" w:rsidP="007D1FBB">
      <w:pPr>
        <w:pStyle w:val="ListParagraph"/>
      </w:pPr>
      <w:r>
        <w:t>SQLite database locking (if multiple processes attempt concurrent access).</w:t>
      </w:r>
    </w:p>
    <w:p w14:paraId="2A2E72A2" w14:textId="77777777" w:rsidR="00B10A16" w:rsidRDefault="00B10A16" w:rsidP="007D1FBB">
      <w:pPr>
        <w:pStyle w:val="ListParagraph"/>
      </w:pPr>
      <w:r>
        <w:t>LLM API rate limits or authentication errors.</w:t>
      </w:r>
    </w:p>
    <w:p w14:paraId="52F06B85" w14:textId="77777777" w:rsidR="00B10A16" w:rsidRDefault="00B10A16" w:rsidP="007D1FBB">
      <w:pPr>
        <w:pStyle w:val="ListParagraph"/>
      </w:pPr>
      <w:r>
        <w:t>MCP transport connection failures between AI clients and CAS servers.</w:t>
      </w:r>
    </w:p>
    <w:p w14:paraId="6C59AFC5" w14:textId="77777777" w:rsidR="00B10A16" w:rsidRDefault="00B10A16" w:rsidP="007D1FBB">
      <w:pPr>
        <w:pStyle w:val="ListParagraph"/>
      </w:pPr>
      <w:r>
        <w:t>Port conflicts if multiple FastAPI instances are started.</w:t>
      </w:r>
    </w:p>
    <w:p w14:paraId="79A71C73" w14:textId="77777777" w:rsidR="00B10A16" w:rsidRDefault="00B10A16">
      <w:pPr>
        <w:rPr>
          <w:rFonts w:asciiTheme="majorHAnsi" w:eastAsiaTheme="majorEastAsia" w:hAnsiTheme="majorHAnsi" w:cstheme="majorBidi"/>
          <w:color w:val="0F4761" w:themeColor="accent1" w:themeShade="BF"/>
          <w:sz w:val="32"/>
          <w:szCs w:val="40"/>
        </w:rPr>
      </w:pPr>
      <w:r>
        <w:br w:type="page"/>
      </w:r>
    </w:p>
    <w:p w14:paraId="47B90C55" w14:textId="1CEAE02F" w:rsidR="00B10A16" w:rsidRDefault="00B10A16" w:rsidP="00B10A16">
      <w:pPr>
        <w:pStyle w:val="Heading1"/>
        <w:numPr>
          <w:ilvl w:val="0"/>
          <w:numId w:val="0"/>
        </w:numPr>
        <w:ind w:left="432" w:hanging="432"/>
      </w:pPr>
      <w:bookmarkStart w:id="68" w:name="_Toc225550361"/>
      <w:bookmarkStart w:id="69" w:name="_Toc225536693"/>
      <w:r>
        <w:lastRenderedPageBreak/>
        <w:t>Appendix A: CAS ADR Index</w:t>
      </w:r>
      <w:bookmarkEnd w:id="68"/>
      <w:bookmarkEnd w:id="69"/>
    </w:p>
    <w:p w14:paraId="211AE4C9" w14:textId="77777777" w:rsidR="00B10A16" w:rsidRDefault="00B10A16" w:rsidP="00B10A16">
      <w:pPr>
        <w:pStyle w:val="BodyText"/>
      </w:pPr>
      <w:r>
        <w:t>Architecture decisions affecting the deployment model are maintained in the CAS ADR store (cas_adr_store.json), a separate source authority shared across the CAS portfolio. The following CAS ADRs affect this document. See the CAS ADR store for full context, options considered, rationale, and consequences.</w:t>
      </w:r>
    </w:p>
    <w:p w14:paraId="1FC7A693" w14:textId="77777777" w:rsidR="00B10A16" w:rsidRDefault="00B10A16" w:rsidP="00B10A16">
      <w:pPr>
        <w:pStyle w:val="BodyText"/>
      </w:pPr>
      <w:r>
        <w:t>CAS-ADR-001: LangGraph as ROOT Harness orchestration engine (accepted, 2026-03-16). Determines the orchestration runtime and its dependencies (LangGraph, LangSmith, Python).</w:t>
      </w:r>
    </w:p>
    <w:p w14:paraId="494E07AE" w14:textId="77777777" w:rsidR="00B10A16" w:rsidRDefault="00B10A16" w:rsidP="00B10A16">
      <w:pPr>
        <w:pStyle w:val="BodyText"/>
      </w:pPr>
      <w:r>
        <w:t>CAS-ADR-006: Deployment model separation from ROOT Harness (accepted, 2026-03-16). Establishes this document as the operational artifact for concrete environment details, separate from architecture documents.</w:t>
      </w:r>
    </w:p>
    <w:p w14:paraId="5189737B" w14:textId="77777777" w:rsidR="00B10A16" w:rsidRDefault="00B10A16" w:rsidP="00B10A16">
      <w:pPr>
        <w:pStyle w:val="BodyText"/>
      </w:pPr>
      <w:r>
        <w:t>CAS-ADR-008: Formal substrate as independent CAS artifact (accepted, 2026-03-16). The formal substrate lives in the docs/ directory alongside the CAS ADR store; its location is part of the directory structure.</w:t>
      </w:r>
    </w:p>
    <w:p w14:paraId="40D04001" w14:textId="40D04001" w:rsidR="00B10A16" w:rsidRDefault="00B10A16" w:rsidP="00B10A16">
      <w:pPr>
        <w:pStyle w:val="BodyText"/>
      </w:pPr>
      <w:r>
        <w:t>CAS-ADR-011: Semantic abstract generation at ingestion (accepted, 2026-03-30). Introduces a local generative LLM as SAGE infrastructure for semantic abstract generation, documented in Section 5.3 of this document.</w:t>
      </w:r>
    </w:p>
    <w:p w14:paraId="21200449" w14:textId="77777777" w:rsidR="00B10A16" w:rsidRDefault="00B10A16" w:rsidP="00B10A16">
      <w:pPr>
        <w:pStyle w:val="Heading1"/>
        <w:numPr>
          <w:ilvl w:val="0"/>
          <w:numId w:val="0"/>
        </w:numPr>
        <w:ind w:left="432" w:hanging="432"/>
      </w:pPr>
      <w:bookmarkStart w:id="70" w:name="_Toc225550362"/>
      <w:bookmarkStart w:id="71" w:name="_Toc225536694"/>
      <w:r>
        <w:t>Appendix B: Revision History</w:t>
      </w:r>
      <w:bookmarkEnd w:id="70"/>
      <w:bookmarkEnd w:id="71"/>
    </w:p>
    <w:p w14:paraId="64512CC0" w14:textId="77777777" w:rsidR="00B10A16" w:rsidRDefault="00B10A16" w:rsidP="00B10A16">
      <w:pPr>
        <w:pStyle w:val="BodyText"/>
      </w:pPr>
      <w:r>
        <w:rPr>
          <w:b/>
          <w:bCs/>
        </w:rPr>
        <w:t>v0.1 (2026-03-16):</w:t>
      </w:r>
      <w:r>
        <w:t xml:space="preserve"> Initial draft. Established Phase 1 deployment environment on Mac Mini M4 with 64 GB RAM. Documented runtime stack (Python primary, Node.js for tooling), SAGE infrastructure (LanceDB, SQLite, nomic-embed-text, FastAPI), ROOT Harness infrastructure (LangGraph, separate SQLite checkpoint store, LangSmith optional, Anthropic API), CAS application (HTML5 client consuming both APIs), and development environment (Claude Code, Claude Cowork, Git). Defined directory structure, setup procedures, and operational notes. Created per CAS-ADR-006.</w:t>
      </w:r>
    </w:p>
    <w:p w14:paraId="7A1C0001" w14:textId="77777777" w:rsidR="003C768B" w:rsidRDefault="00787265" w:rsidP="00910988">
      <w:pPr>
        <w:pStyle w:val="BodyText"/>
      </w:pPr>
      <w:r>
        <w:rPr>
          <w:b/>
          <w:bCs/>
        </w:rPr>
        <w:t>v0.2 (2026-03-26):</w:t>
      </w:r>
      <w:r>
        <w:t xml:space="preserve"> CAS ADR disambiguation. Replaced bare “ADR” references with “CAS ADR” and “CAS-ADR-NNN” throughout to distinguish CAS architecture decisions from domain-specific ADRs in anticipation of domain instantiation documents.</w:t>
      </w:r>
    </w:p>
    <w:p w14:paraId="7A1C2001" w14:textId="77777777" w:rsidR="003C768B" w:rsidRDefault="00787265" w:rsidP="00910988">
      <w:pPr>
        <w:pStyle w:val="BodyText"/>
      </w:pPr>
      <w:r>
        <w:rPr>
          <w:b/>
          <w:bCs/>
        </w:rPr>
        <w:t>v0.3 (2026-03-27):</w:t>
      </w:r>
      <w:r>
        <w:t xml:space="preserve"> Git and virtual environment documentation. (1) Expanded Section 8.3 (Git) from placeholder to full operational documentation: repository root at ~/repos/ outside cloud-synced directories, iCloud/OneDrive sync incompatibility rationale, GitHub remote with SSH authentication, ZSH aliases, single-machine development model. (2) Resolved virtual environment selection in Section 4.1: venv selected over conda and uv. (3) Restructured Section 10.1 from installation instructions to prerequisites table with CAS-specific Git repository setup procedures. (4) Updated Section 9 directory structure to show ~/repos/ as the parent of the CAS project root and expanded all paths to absolute form. (5) Updated Section 11.1 backup strategy to reflect GitHub as the backup mechanism for source-controlled files.</w:t>
      </w:r>
    </w:p>
    <w:p w14:paraId="7A1C3001" w14:textId="51AB3074" w:rsidR="003C768B" w:rsidRDefault="00787265" w:rsidP="00910988">
      <w:pPr>
        <w:pStyle w:val="BodyText"/>
      </w:pPr>
      <w:r>
        <w:rPr>
          <w:b/>
          <w:bCs/>
        </w:rPr>
        <w:t>v0.4 (2026-03-28):</w:t>
      </w:r>
      <w:r>
        <w:t xml:space="preserve"> Component configuration files and LLM access methods. (1) Introduced component-level YAML configuration files for SAGE (sage/config.yaml) and ROOT Harness (root_harness/config.yaml) to hold data paths (vault storage root, checkpoint storage location) that were previously hardcoded in the directory structure table. Committed .example files document the schema; actual configs are .gitignore-excluded because they contain machine-specific paths. (2) Removed four rows from the Section 9 directory structure table: cas_adr_store.json (individual file in a directory-level table; already covered by the docs/ row), ~/cas-vaults/, ~/cas-vaults/pim/ (domain instantiation detail belonging to the PIM Health Instance document), and ~/cas-checkpoints/. Updated sage/ and root_harness/ row descriptions to note component configuration. (3) Updated Section 5.1 (Vault Storage) to reference the SAGE config file. (4) Updated Section 10.1 </w:t>
        <w:lastRenderedPageBreak/>
        <w:t>(.gitignore), 10.3 (SAGE Setup), and 10.4 (ROOT Harness Setup) to reference the config file pattern instead of hardcoded paths. (5) Updated Section 11.1 (Backup Strategy) to reference configured paths rather than named directories. (6) Expanded Section 6.1 (LLM Provider Configuration) to document OAuth-based access to the Claude web interface alongside the existing API access method. Added Default Model row (Claude Opus 4.6) with per-agent model selection guidance (Sonnet or Haiku for mechanical tasks). Updated credential storage to cover both API keys and OAuth tokens.</w:t>
      </w:r>
    </w:p>
    <w:p w14:paraId="40D03001" w14:textId="40D03001" w:rsidR="00B10A16" w:rsidRDefault="00B10A16" w:rsidP="00B10A16">
      <w:pPr>
        <w:pStyle w:val="BodyText"/>
      </w:pPr>
      <w:r>
        <w:rPr>
          <w:b/>
          <w:bCs/>
        </w:rPr>
        <w:t>v0.5 (2026-03-28):</w:t>
      </w:r>
      <w:r>
        <w:t xml:space="preserve"> Processor correction. Corrected processor specification from “Apple M4” to “Apple M4 Pro” in the Hardware table (Section 2), because the M4 Pro’s 273 GB/s memory bandwidth (versus 100 GB/s for the base M4) determines which local models are practical.</w:t>
      </w:r>
    </w:p>
    <w:p w14:paraId="40D03002" w14:textId="40D03002" w:rsidR="00B10A16" w:rsidRDefault="00B10A16" w:rsidP="00B10A16">
      <w:pPr>
        <w:pStyle w:val="BodyText"/>
      </w:pPr>
      <w:r>
        <w:rPr>
          <w:b/>
          <w:bCs/>
        </w:rPr>
        <w:t>v0.6 (2026-03-30):</w:t>
      </w:r>
      <w:r>
        <w:t xml:space="preserve"> Local LLM runtime (CAS-ADR-011). Added Section 5.3 (Local LLM Runtime) documenting the MLX framework, Qwen3-30B-A3B-Instruct-2507 model, 4-bit quantization configuration, and primary use for semantic abstract generation during SAGE ingestion. This is the first generative LLM running locally as CAS infrastructure, complementing the existing nomic-embed-text embedding model. Both run without API dependencies, preserving the local-first design principle. Added CAS-ADR-011 to the CAS ADR Index.</w:t>
      </w:r>
    </w:p>
    <w:p w14:paraId="15798601" w14:textId="77777777" w:rsidR="00B10A16" w:rsidRDefault="00B10A16" w:rsidP="00B10A16">
      <w:pPr>
        <w:pStyle w:val="BodyText"/>
      </w:pPr>
      <w:r>
        <w:rPr>
          <w:b/>
          <w:bCs/>
        </w:rPr>
        <w:t>v1.0 (2026-03-31):</w:t>
      </w:r>
      <w:r>
        <w:t xml:space="preserve"> Claude Code transition and directory structure update. (1) Revised Section 9 (Directory Structure) to reflect the established repository layout: added docs/fs/ (Formal Substrate), docs/ref/ (architecture reference documents), and domains/ (domain instantiation configurations) as named rows. Updated the ~/repos/cas/ row to document the CLAUDE.md project memory file and project tracker at the repository root. Updated the docs/ row description to include the CAS ADR store, CPML specification, and subdirectory structure. (2) Updated the post-table guidance paragraph to describe the expanded docs/ and new domains/ directories. (3) Added CLAUDE.md setup instructions to Section 10.6 (Development Tools): user-level file at ~/.claude/CLAUDE.md with symlinked CPML specification, project-level and subdirectory CLAUDE.md files. (4) Added CLAUDE.local.md to the .gitignore exclusion list in Section 10.1. (5) Reframed Section 11.4 (Troubleshooting) from placeholder to living-document format. Promoted to v1.0: all sections have complete coverage with no known gaps.</w:t>
      </w:r>
    </w:p>
    <w:p w14:paraId="5BC9BC2B" w14:textId="77777777" w:rsidR="00B036C7" w:rsidRDefault="00B036C7"/>
    <w:sectPr w:rsidR="00B036C7" w:rsidSect="00B10A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86ED1D" w14:textId="77777777" w:rsidR="001B6945" w:rsidRDefault="001B6945" w:rsidP="00B10A16">
      <w:r>
        <w:separator/>
      </w:r>
    </w:p>
  </w:endnote>
  <w:endnote w:type="continuationSeparator" w:id="0">
    <w:p w14:paraId="19759F1E" w14:textId="77777777" w:rsidR="001B6945" w:rsidRDefault="001B6945" w:rsidP="00B10A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41B3BE" w14:textId="77777777" w:rsidR="00B10A16" w:rsidRDefault="00B10A16">
    <w:pPr>
      <w:jc w:val="center"/>
    </w:pPr>
    <w:r>
      <w:rPr>
        <w:rFonts w:ascii="Calibri" w:eastAsia="Calibri" w:hAnsi="Calibri" w:cs="Calibri"/>
        <w:color w:val="404040"/>
        <w:sz w:val="18"/>
        <w:szCs w:val="18"/>
      </w:rPr>
      <w:fldChar w:fldCharType="begin"/>
    </w:r>
    <w:r>
      <w:rPr>
        <w:rFonts w:ascii="Calibri" w:eastAsia="Calibri" w:hAnsi="Calibri" w:cs="Calibri"/>
        <w:color w:val="404040"/>
        <w:sz w:val="18"/>
        <w:szCs w:val="18"/>
      </w:rPr>
      <w:instrText>PAGE</w:instrText>
    </w:r>
    <w:r>
      <w:rPr>
        <w:rFonts w:ascii="Calibri" w:eastAsia="Calibri" w:hAnsi="Calibri" w:cs="Calibri"/>
        <w:color w:val="404040"/>
        <w:sz w:val="18"/>
        <w:szCs w:val="18"/>
      </w:rPr>
      <w:fldChar w:fldCharType="separate"/>
    </w:r>
    <w:r>
      <w:rPr>
        <w:rFonts w:ascii="Calibri" w:eastAsia="Calibri" w:hAnsi="Calibri" w:cs="Calibri"/>
        <w:noProof/>
        <w:color w:val="404040"/>
        <w:sz w:val="18"/>
        <w:szCs w:val="18"/>
      </w:rPr>
      <w:t>1</w:t>
    </w:r>
    <w:r>
      <w:rPr>
        <w:rFonts w:ascii="Calibri" w:eastAsia="Calibri" w:hAnsi="Calibri" w:cs="Calibri"/>
        <w:color w:val="40404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3B952E" w14:textId="77777777" w:rsidR="001B6945" w:rsidRDefault="001B6945" w:rsidP="00B10A16">
      <w:r>
        <w:separator/>
      </w:r>
    </w:p>
  </w:footnote>
  <w:footnote w:type="continuationSeparator" w:id="0">
    <w:p w14:paraId="61F1AE64" w14:textId="77777777" w:rsidR="001B6945" w:rsidRDefault="001B6945" w:rsidP="00B10A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2E9F7D" w14:textId="4B5DC7CC" w:rsidR="00B10A16" w:rsidRDefault="00B10A16" w:rsidP="00B10A16">
    <w:pPr>
      <w:pBdr>
        <w:bottom w:val="single" w:sz="6" w:space="1" w:color="2E75B6"/>
      </w:pBdr>
      <w:tabs>
        <w:tab w:val="right" w:pos="9026"/>
      </w:tabs>
      <w:jc w:val="right"/>
    </w:pPr>
    <w:r>
      <w:rPr>
        <w:rFonts w:ascii="Calibri" w:eastAsia="Calibri" w:hAnsi="Calibri" w:cs="Calibri"/>
        <w:color w:val="404040"/>
        <w:sz w:val="18"/>
        <w:szCs w:val="18"/>
      </w:rPr>
      <w:t>CAS Deployment Model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550104"/>
    <w:multiLevelType w:val="multilevel"/>
    <w:tmpl w:val="D18EED0A"/>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51F32347"/>
    <w:multiLevelType w:val="hybridMultilevel"/>
    <w:tmpl w:val="186400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BE34187"/>
    <w:multiLevelType w:val="hybridMultilevel"/>
    <w:tmpl w:val="56BAAA80"/>
    <w:lvl w:ilvl="0" w:tplc="5C12BA22">
      <w:start w:val="1"/>
      <w:numFmt w:val="bullet"/>
      <w:lvlText w:val="●"/>
      <w:lvlJc w:val="left"/>
      <w:pPr>
        <w:ind w:left="720" w:hanging="360"/>
      </w:pPr>
    </w:lvl>
    <w:lvl w:ilvl="1" w:tplc="49607BC0">
      <w:start w:val="1"/>
      <w:numFmt w:val="bullet"/>
      <w:lvlText w:val="○"/>
      <w:lvlJc w:val="left"/>
      <w:pPr>
        <w:ind w:left="1440" w:hanging="360"/>
      </w:pPr>
    </w:lvl>
    <w:lvl w:ilvl="2" w:tplc="EED61136">
      <w:start w:val="1"/>
      <w:numFmt w:val="bullet"/>
      <w:lvlText w:val="■"/>
      <w:lvlJc w:val="left"/>
      <w:pPr>
        <w:ind w:left="2160" w:hanging="360"/>
      </w:pPr>
    </w:lvl>
    <w:lvl w:ilvl="3" w:tplc="979477D6">
      <w:numFmt w:val="decimal"/>
      <w:lvlText w:val=""/>
      <w:lvlJc w:val="left"/>
    </w:lvl>
    <w:lvl w:ilvl="4" w:tplc="A98C0214">
      <w:numFmt w:val="decimal"/>
      <w:lvlText w:val=""/>
      <w:lvlJc w:val="left"/>
    </w:lvl>
    <w:lvl w:ilvl="5" w:tplc="0A360966">
      <w:numFmt w:val="decimal"/>
      <w:lvlText w:val=""/>
      <w:lvlJc w:val="left"/>
    </w:lvl>
    <w:lvl w:ilvl="6" w:tplc="120A7436">
      <w:numFmt w:val="decimal"/>
      <w:lvlText w:val=""/>
      <w:lvlJc w:val="left"/>
    </w:lvl>
    <w:lvl w:ilvl="7" w:tplc="DAA692B2">
      <w:numFmt w:val="decimal"/>
      <w:lvlText w:val=""/>
      <w:lvlJc w:val="left"/>
    </w:lvl>
    <w:lvl w:ilvl="8" w:tplc="3774B544">
      <w:numFmt w:val="decimal"/>
      <w:lvlText w:val=""/>
      <w:lvlJc w:val="left"/>
    </w:lvl>
  </w:abstractNum>
  <w:abstractNum w:abstractNumId="3" w15:restartNumberingAfterBreak="0">
    <w:nsid w:val="77A53A9C"/>
    <w:multiLevelType w:val="hybridMultilevel"/>
    <w:tmpl w:val="E3CA575A"/>
    <w:lvl w:ilvl="0" w:tplc="83746EF4">
      <w:start w:val="1"/>
      <w:numFmt w:val="bullet"/>
      <w:pStyle w:val="ListParagraph"/>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10991865">
    <w:abstractNumId w:val="0"/>
  </w:num>
  <w:num w:numId="2" w16cid:durableId="413284807">
    <w:abstractNumId w:val="0"/>
  </w:num>
  <w:num w:numId="3" w16cid:durableId="1159811587">
    <w:abstractNumId w:val="0"/>
  </w:num>
  <w:num w:numId="4" w16cid:durableId="1436636260">
    <w:abstractNumId w:val="0"/>
  </w:num>
  <w:num w:numId="5" w16cid:durableId="1966080564">
    <w:abstractNumId w:val="0"/>
  </w:num>
  <w:num w:numId="6" w16cid:durableId="68774864">
    <w:abstractNumId w:val="2"/>
    <w:lvlOverride w:ilvl="0">
      <w:startOverride w:val="1"/>
    </w:lvlOverride>
  </w:num>
  <w:num w:numId="7" w16cid:durableId="16081795">
    <w:abstractNumId w:val="1"/>
  </w:num>
  <w:num w:numId="8" w16cid:durableId="769131896">
    <w:abstractNumId w:val="3"/>
  </w:num>
  <w:num w:numId="9" w16cid:durableId="1804761994">
    <w:abstractNumId w:val="3"/>
  </w:num>
  <w:num w:numId="10" w16cid:durableId="358245189">
    <w:abstractNumId w:val="3"/>
  </w:num>
  <w:num w:numId="11" w16cid:durableId="1509099315">
    <w:abstractNumId w:val="3"/>
  </w:num>
  <w:num w:numId="12" w16cid:durableId="2049139493">
    <w:abstractNumId w:val="3"/>
  </w:num>
  <w:num w:numId="13" w16cid:durableId="637297849">
    <w:abstractNumId w:val="3"/>
  </w:num>
  <w:num w:numId="14" w16cid:durableId="1485852120">
    <w:abstractNumId w:val="3"/>
  </w:num>
  <w:num w:numId="15" w16cid:durableId="395133904">
    <w:abstractNumId w:val="3"/>
  </w:num>
  <w:num w:numId="16" w16cid:durableId="83541736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0A16"/>
    <w:rsid w:val="000169EB"/>
    <w:rsid w:val="000602C7"/>
    <w:rsid w:val="000A60F7"/>
    <w:rsid w:val="000F5671"/>
    <w:rsid w:val="00136F98"/>
    <w:rsid w:val="00150EE4"/>
    <w:rsid w:val="001A3EDF"/>
    <w:rsid w:val="001B6945"/>
    <w:rsid w:val="002004EE"/>
    <w:rsid w:val="00265518"/>
    <w:rsid w:val="002C3510"/>
    <w:rsid w:val="003C768B"/>
    <w:rsid w:val="003F21BF"/>
    <w:rsid w:val="00411D4D"/>
    <w:rsid w:val="00412AA3"/>
    <w:rsid w:val="004529D6"/>
    <w:rsid w:val="004C0F7C"/>
    <w:rsid w:val="004F1942"/>
    <w:rsid w:val="004F6807"/>
    <w:rsid w:val="00504A3B"/>
    <w:rsid w:val="005100D5"/>
    <w:rsid w:val="005501EE"/>
    <w:rsid w:val="005704E6"/>
    <w:rsid w:val="00571A3E"/>
    <w:rsid w:val="005B3B41"/>
    <w:rsid w:val="005E0ED7"/>
    <w:rsid w:val="00633F38"/>
    <w:rsid w:val="006434B3"/>
    <w:rsid w:val="006B4A85"/>
    <w:rsid w:val="00787265"/>
    <w:rsid w:val="007D1FBB"/>
    <w:rsid w:val="007F30DC"/>
    <w:rsid w:val="007F52A3"/>
    <w:rsid w:val="008C022C"/>
    <w:rsid w:val="0099130E"/>
    <w:rsid w:val="009B624E"/>
    <w:rsid w:val="00A53A23"/>
    <w:rsid w:val="00A7779E"/>
    <w:rsid w:val="00A92940"/>
    <w:rsid w:val="00AC7D25"/>
    <w:rsid w:val="00B036C7"/>
    <w:rsid w:val="00B10A16"/>
    <w:rsid w:val="00B94C79"/>
    <w:rsid w:val="00BB1190"/>
    <w:rsid w:val="00C04796"/>
    <w:rsid w:val="00C161F8"/>
    <w:rsid w:val="00CE1CF0"/>
    <w:rsid w:val="00DA0D95"/>
    <w:rsid w:val="00DB0A8C"/>
    <w:rsid w:val="00E06DE4"/>
    <w:rsid w:val="00E1074F"/>
    <w:rsid w:val="00E41A22"/>
    <w:rsid w:val="00E90539"/>
    <w:rsid w:val="00E94116"/>
    <w:rsid w:val="00EE350A"/>
    <w:rsid w:val="00F017D3"/>
    <w:rsid w:val="00F82B6A"/>
    <w:rsid w:val="00FD5EDA"/>
    <w:rsid w:val="00FF47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8440A36"/>
  <w15:chartTrackingRefBased/>
  <w15:docId w15:val="{7FB89013-54E7-9E4A-BF78-2D50659B2C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4A85"/>
    <w:rPr>
      <w:sz w:val="22"/>
    </w:rPr>
  </w:style>
  <w:style w:type="paragraph" w:styleId="Heading1">
    <w:name w:val="heading 1"/>
    <w:basedOn w:val="Normal"/>
    <w:next w:val="Normal"/>
    <w:link w:val="Heading1Char"/>
    <w:uiPriority w:val="9"/>
    <w:qFormat/>
    <w:rsid w:val="006B4A85"/>
    <w:pPr>
      <w:keepNext/>
      <w:keepLines/>
      <w:numPr>
        <w:numId w:val="5"/>
      </w:numPr>
      <w:spacing w:before="360" w:after="80"/>
      <w:outlineLvl w:val="0"/>
    </w:pPr>
    <w:rPr>
      <w:rFonts w:asciiTheme="majorHAnsi" w:eastAsiaTheme="majorEastAsia" w:hAnsiTheme="majorHAnsi" w:cstheme="majorBidi"/>
      <w:color w:val="0F4761" w:themeColor="accent1" w:themeShade="BF"/>
      <w:sz w:val="32"/>
      <w:szCs w:val="40"/>
    </w:rPr>
  </w:style>
  <w:style w:type="paragraph" w:styleId="Heading2">
    <w:name w:val="heading 2"/>
    <w:basedOn w:val="Normal"/>
    <w:next w:val="Normal"/>
    <w:link w:val="Heading2Char"/>
    <w:uiPriority w:val="9"/>
    <w:unhideWhenUsed/>
    <w:qFormat/>
    <w:rsid w:val="006B4A85"/>
    <w:pPr>
      <w:keepNext/>
      <w:keepLines/>
      <w:numPr>
        <w:ilvl w:val="1"/>
        <w:numId w:val="5"/>
      </w:numPr>
      <w:spacing w:before="160" w:after="80"/>
      <w:outlineLvl w:val="1"/>
    </w:pPr>
    <w:rPr>
      <w:rFonts w:asciiTheme="majorHAnsi" w:eastAsiaTheme="majorEastAsia" w:hAnsiTheme="majorHAnsi" w:cstheme="majorBidi"/>
      <w:color w:val="0F4761" w:themeColor="accent1" w:themeShade="BF"/>
      <w:sz w:val="28"/>
      <w:szCs w:val="32"/>
    </w:rPr>
  </w:style>
  <w:style w:type="paragraph" w:styleId="Heading3">
    <w:name w:val="heading 3"/>
    <w:basedOn w:val="Normal"/>
    <w:next w:val="Normal"/>
    <w:link w:val="Heading3Char"/>
    <w:uiPriority w:val="9"/>
    <w:semiHidden/>
    <w:unhideWhenUsed/>
    <w:qFormat/>
    <w:rsid w:val="006B4A85"/>
    <w:pPr>
      <w:keepNext/>
      <w:keepLines/>
      <w:numPr>
        <w:ilvl w:val="2"/>
        <w:numId w:val="4"/>
      </w:numPr>
      <w:spacing w:before="160" w:after="80"/>
      <w:outlineLvl w:val="2"/>
    </w:pPr>
    <w:rPr>
      <w:rFonts w:eastAsiaTheme="majorEastAsia" w:cstheme="majorBidi"/>
      <w:color w:val="0F4761" w:themeColor="accent1" w:themeShade="BF"/>
      <w:sz w:val="24"/>
      <w:szCs w:val="28"/>
    </w:rPr>
  </w:style>
  <w:style w:type="paragraph" w:styleId="Heading4">
    <w:name w:val="heading 4"/>
    <w:basedOn w:val="Normal"/>
    <w:next w:val="Normal"/>
    <w:link w:val="Heading4Char"/>
    <w:uiPriority w:val="9"/>
    <w:semiHidden/>
    <w:unhideWhenUsed/>
    <w:qFormat/>
    <w:rsid w:val="00B10A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0A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0A1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0A1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0A1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0A1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autoRedefine/>
    <w:qFormat/>
    <w:rsid w:val="007D1FBB"/>
    <w:pPr>
      <w:numPr>
        <w:numId w:val="8"/>
      </w:numPr>
      <w:contextualSpacing/>
    </w:pPr>
  </w:style>
  <w:style w:type="paragraph" w:customStyle="1" w:styleId="Claim">
    <w:name w:val="Claim"/>
    <w:basedOn w:val="Normal"/>
    <w:autoRedefine/>
    <w:qFormat/>
    <w:rsid w:val="00136F98"/>
    <w:pPr>
      <w:spacing w:before="120" w:after="120" w:line="360" w:lineRule="auto"/>
    </w:pPr>
    <w:rPr>
      <w:rFonts w:ascii="Arial" w:hAnsi="Arial"/>
    </w:rPr>
  </w:style>
  <w:style w:type="paragraph" w:customStyle="1" w:styleId="Pseudocode">
    <w:name w:val="Pseudocode"/>
    <w:basedOn w:val="Normal"/>
    <w:autoRedefine/>
    <w:uiPriority w:val="16"/>
    <w:qFormat/>
    <w:rsid w:val="00AC7D25"/>
    <w:pPr>
      <w:keepLines/>
      <w:spacing w:before="120" w:after="120" w:line="360" w:lineRule="auto"/>
      <w:ind w:left="720"/>
    </w:pPr>
    <w:rPr>
      <w:rFonts w:ascii="Courier New" w:hAnsi="Courier New" w:cs="Courier New"/>
      <w:sz w:val="20"/>
      <w:szCs w:val="20"/>
    </w:rPr>
  </w:style>
  <w:style w:type="paragraph" w:customStyle="1" w:styleId="PseudocodeL3">
    <w:name w:val="Pseudocode L3"/>
    <w:basedOn w:val="Pseudocode"/>
    <w:autoRedefine/>
    <w:uiPriority w:val="19"/>
    <w:qFormat/>
    <w:rsid w:val="00AC7D25"/>
    <w:pPr>
      <w:ind w:left="1800"/>
    </w:pPr>
  </w:style>
  <w:style w:type="paragraph" w:customStyle="1" w:styleId="PseudocodeL1">
    <w:name w:val="Pseudocode L1"/>
    <w:basedOn w:val="Pseudocode"/>
    <w:autoRedefine/>
    <w:uiPriority w:val="17"/>
    <w:qFormat/>
    <w:rsid w:val="00AC7D25"/>
    <w:pPr>
      <w:ind w:left="1080"/>
    </w:pPr>
  </w:style>
  <w:style w:type="paragraph" w:customStyle="1" w:styleId="PseudocodeL2">
    <w:name w:val="Pseudocode L2"/>
    <w:basedOn w:val="Pseudocode"/>
    <w:autoRedefine/>
    <w:uiPriority w:val="18"/>
    <w:qFormat/>
    <w:rsid w:val="00AC7D25"/>
    <w:pPr>
      <w:ind w:left="1440"/>
    </w:pPr>
  </w:style>
  <w:style w:type="character" w:customStyle="1" w:styleId="Heading1Char">
    <w:name w:val="Heading 1 Char"/>
    <w:basedOn w:val="DefaultParagraphFont"/>
    <w:link w:val="Heading1"/>
    <w:uiPriority w:val="9"/>
    <w:rsid w:val="006B4A85"/>
    <w:rPr>
      <w:rFonts w:asciiTheme="majorHAnsi" w:eastAsiaTheme="majorEastAsia" w:hAnsiTheme="majorHAnsi" w:cstheme="majorBidi"/>
      <w:color w:val="0F4761" w:themeColor="accent1" w:themeShade="BF"/>
      <w:sz w:val="32"/>
      <w:szCs w:val="40"/>
    </w:rPr>
  </w:style>
  <w:style w:type="character" w:customStyle="1" w:styleId="Heading2Char">
    <w:name w:val="Heading 2 Char"/>
    <w:basedOn w:val="DefaultParagraphFont"/>
    <w:link w:val="Heading2"/>
    <w:uiPriority w:val="9"/>
    <w:rsid w:val="006B4A85"/>
    <w:rPr>
      <w:rFonts w:asciiTheme="majorHAnsi" w:eastAsiaTheme="majorEastAsia" w:hAnsiTheme="majorHAnsi" w:cstheme="majorBidi"/>
      <w:color w:val="0F4761" w:themeColor="accent1" w:themeShade="BF"/>
      <w:sz w:val="28"/>
      <w:szCs w:val="32"/>
    </w:rPr>
  </w:style>
  <w:style w:type="character" w:customStyle="1" w:styleId="Heading3Char">
    <w:name w:val="Heading 3 Char"/>
    <w:basedOn w:val="DefaultParagraphFont"/>
    <w:link w:val="Heading3"/>
    <w:uiPriority w:val="9"/>
    <w:semiHidden/>
    <w:rsid w:val="006B4A85"/>
    <w:rPr>
      <w:rFonts w:eastAsiaTheme="majorEastAsia" w:cstheme="majorBidi"/>
      <w:color w:val="0F4761" w:themeColor="accent1" w:themeShade="BF"/>
      <w:szCs w:val="28"/>
    </w:rPr>
  </w:style>
  <w:style w:type="paragraph" w:styleId="Title">
    <w:name w:val="Title"/>
    <w:basedOn w:val="Normal"/>
    <w:next w:val="Normal"/>
    <w:link w:val="TitleChar"/>
    <w:uiPriority w:val="10"/>
    <w:qFormat/>
    <w:rsid w:val="00F82B6A"/>
    <w:pPr>
      <w:spacing w:after="80"/>
      <w:contextualSpacing/>
    </w:pPr>
    <w:rPr>
      <w:rFonts w:asciiTheme="majorHAnsi" w:eastAsiaTheme="majorEastAsia" w:hAnsiTheme="majorHAnsi" w:cstheme="majorBidi"/>
      <w:color w:val="156082" w:themeColor="accent1"/>
      <w:spacing w:val="-10"/>
      <w:kern w:val="28"/>
      <w:sz w:val="40"/>
      <w:szCs w:val="56"/>
    </w:rPr>
  </w:style>
  <w:style w:type="character" w:customStyle="1" w:styleId="TitleChar">
    <w:name w:val="Title Char"/>
    <w:basedOn w:val="DefaultParagraphFont"/>
    <w:link w:val="Title"/>
    <w:uiPriority w:val="10"/>
    <w:rsid w:val="00F82B6A"/>
    <w:rPr>
      <w:rFonts w:asciiTheme="majorHAnsi" w:eastAsiaTheme="majorEastAsia" w:hAnsiTheme="majorHAnsi" w:cstheme="majorBidi"/>
      <w:color w:val="156082" w:themeColor="accent1"/>
      <w:spacing w:val="-10"/>
      <w:kern w:val="28"/>
      <w:sz w:val="40"/>
      <w:szCs w:val="56"/>
    </w:rPr>
  </w:style>
  <w:style w:type="paragraph" w:styleId="BodyText">
    <w:name w:val="Body Text"/>
    <w:basedOn w:val="Normal"/>
    <w:link w:val="BodyTextChar"/>
    <w:autoRedefine/>
    <w:uiPriority w:val="99"/>
    <w:unhideWhenUsed/>
    <w:rsid w:val="00B10A16"/>
    <w:pPr>
      <w:spacing w:before="120" w:after="120"/>
    </w:pPr>
  </w:style>
  <w:style w:type="character" w:customStyle="1" w:styleId="BodyTextChar">
    <w:name w:val="Body Text Char"/>
    <w:basedOn w:val="DefaultParagraphFont"/>
    <w:link w:val="BodyText"/>
    <w:uiPriority w:val="99"/>
    <w:rsid w:val="00B10A16"/>
    <w:rPr>
      <w:sz w:val="22"/>
    </w:rPr>
  </w:style>
  <w:style w:type="character" w:customStyle="1" w:styleId="Heading4Char">
    <w:name w:val="Heading 4 Char"/>
    <w:basedOn w:val="DefaultParagraphFont"/>
    <w:link w:val="Heading4"/>
    <w:uiPriority w:val="9"/>
    <w:semiHidden/>
    <w:rsid w:val="00B10A16"/>
    <w:rPr>
      <w:rFonts w:eastAsiaTheme="majorEastAsia" w:cstheme="majorBidi"/>
      <w:i/>
      <w:iCs/>
      <w:color w:val="0F4761" w:themeColor="accent1" w:themeShade="BF"/>
      <w:sz w:val="22"/>
    </w:rPr>
  </w:style>
  <w:style w:type="character" w:customStyle="1" w:styleId="Heading5Char">
    <w:name w:val="Heading 5 Char"/>
    <w:basedOn w:val="DefaultParagraphFont"/>
    <w:link w:val="Heading5"/>
    <w:uiPriority w:val="9"/>
    <w:semiHidden/>
    <w:rsid w:val="00B10A16"/>
    <w:rPr>
      <w:rFonts w:eastAsiaTheme="majorEastAsia" w:cstheme="majorBidi"/>
      <w:color w:val="0F4761" w:themeColor="accent1" w:themeShade="BF"/>
      <w:sz w:val="22"/>
    </w:rPr>
  </w:style>
  <w:style w:type="character" w:customStyle="1" w:styleId="Heading6Char">
    <w:name w:val="Heading 6 Char"/>
    <w:basedOn w:val="DefaultParagraphFont"/>
    <w:link w:val="Heading6"/>
    <w:uiPriority w:val="9"/>
    <w:semiHidden/>
    <w:rsid w:val="00B10A16"/>
    <w:rPr>
      <w:rFonts w:eastAsiaTheme="majorEastAsia" w:cstheme="majorBidi"/>
      <w:i/>
      <w:iCs/>
      <w:color w:val="595959" w:themeColor="text1" w:themeTint="A6"/>
      <w:sz w:val="22"/>
    </w:rPr>
  </w:style>
  <w:style w:type="character" w:customStyle="1" w:styleId="Heading7Char">
    <w:name w:val="Heading 7 Char"/>
    <w:basedOn w:val="DefaultParagraphFont"/>
    <w:link w:val="Heading7"/>
    <w:uiPriority w:val="9"/>
    <w:semiHidden/>
    <w:rsid w:val="00B10A16"/>
    <w:rPr>
      <w:rFonts w:eastAsiaTheme="majorEastAsia" w:cstheme="majorBidi"/>
      <w:color w:val="595959" w:themeColor="text1" w:themeTint="A6"/>
      <w:sz w:val="22"/>
    </w:rPr>
  </w:style>
  <w:style w:type="character" w:customStyle="1" w:styleId="Heading8Char">
    <w:name w:val="Heading 8 Char"/>
    <w:basedOn w:val="DefaultParagraphFont"/>
    <w:link w:val="Heading8"/>
    <w:uiPriority w:val="9"/>
    <w:semiHidden/>
    <w:rsid w:val="00B10A16"/>
    <w:rPr>
      <w:rFonts w:eastAsiaTheme="majorEastAsia" w:cstheme="majorBidi"/>
      <w:i/>
      <w:iCs/>
      <w:color w:val="272727" w:themeColor="text1" w:themeTint="D8"/>
      <w:sz w:val="22"/>
    </w:rPr>
  </w:style>
  <w:style w:type="character" w:customStyle="1" w:styleId="Heading9Char">
    <w:name w:val="Heading 9 Char"/>
    <w:basedOn w:val="DefaultParagraphFont"/>
    <w:link w:val="Heading9"/>
    <w:uiPriority w:val="9"/>
    <w:semiHidden/>
    <w:rsid w:val="00B10A16"/>
    <w:rPr>
      <w:rFonts w:eastAsiaTheme="majorEastAsia" w:cstheme="majorBidi"/>
      <w:color w:val="272727" w:themeColor="text1" w:themeTint="D8"/>
      <w:sz w:val="22"/>
    </w:rPr>
  </w:style>
  <w:style w:type="paragraph" w:styleId="Subtitle">
    <w:name w:val="Subtitle"/>
    <w:basedOn w:val="Normal"/>
    <w:next w:val="Normal"/>
    <w:link w:val="SubtitleChar"/>
    <w:uiPriority w:val="11"/>
    <w:qFormat/>
    <w:rsid w:val="00B10A1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0A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0A1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10A16"/>
    <w:rPr>
      <w:i/>
      <w:iCs/>
      <w:color w:val="404040" w:themeColor="text1" w:themeTint="BF"/>
      <w:sz w:val="22"/>
    </w:rPr>
  </w:style>
  <w:style w:type="character" w:styleId="IntenseEmphasis">
    <w:name w:val="Intense Emphasis"/>
    <w:basedOn w:val="DefaultParagraphFont"/>
    <w:uiPriority w:val="21"/>
    <w:qFormat/>
    <w:rsid w:val="00B10A16"/>
    <w:rPr>
      <w:i/>
      <w:iCs/>
      <w:color w:val="0F4761" w:themeColor="accent1" w:themeShade="BF"/>
    </w:rPr>
  </w:style>
  <w:style w:type="paragraph" w:styleId="IntenseQuote">
    <w:name w:val="Intense Quote"/>
    <w:basedOn w:val="Normal"/>
    <w:next w:val="Normal"/>
    <w:link w:val="IntenseQuoteChar"/>
    <w:uiPriority w:val="30"/>
    <w:qFormat/>
    <w:rsid w:val="00B10A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0A16"/>
    <w:rPr>
      <w:i/>
      <w:iCs/>
      <w:color w:val="0F4761" w:themeColor="accent1" w:themeShade="BF"/>
      <w:sz w:val="22"/>
    </w:rPr>
  </w:style>
  <w:style w:type="character" w:styleId="IntenseReference">
    <w:name w:val="Intense Reference"/>
    <w:basedOn w:val="DefaultParagraphFont"/>
    <w:uiPriority w:val="32"/>
    <w:qFormat/>
    <w:rsid w:val="00B10A16"/>
    <w:rPr>
      <w:b/>
      <w:bCs/>
      <w:smallCaps/>
      <w:color w:val="0F4761" w:themeColor="accent1" w:themeShade="BF"/>
      <w:spacing w:val="5"/>
    </w:rPr>
  </w:style>
  <w:style w:type="paragraph" w:styleId="Header">
    <w:name w:val="header"/>
    <w:basedOn w:val="Normal"/>
    <w:link w:val="HeaderChar"/>
    <w:uiPriority w:val="99"/>
    <w:unhideWhenUsed/>
    <w:rsid w:val="00B10A16"/>
    <w:pPr>
      <w:tabs>
        <w:tab w:val="center" w:pos="4680"/>
        <w:tab w:val="right" w:pos="9360"/>
      </w:tabs>
    </w:pPr>
  </w:style>
  <w:style w:type="character" w:customStyle="1" w:styleId="HeaderChar">
    <w:name w:val="Header Char"/>
    <w:basedOn w:val="DefaultParagraphFont"/>
    <w:link w:val="Header"/>
    <w:uiPriority w:val="99"/>
    <w:rsid w:val="00B10A16"/>
    <w:rPr>
      <w:sz w:val="22"/>
    </w:rPr>
  </w:style>
  <w:style w:type="paragraph" w:styleId="Footer">
    <w:name w:val="footer"/>
    <w:basedOn w:val="Normal"/>
    <w:link w:val="FooterChar"/>
    <w:uiPriority w:val="99"/>
    <w:unhideWhenUsed/>
    <w:rsid w:val="00B10A16"/>
    <w:pPr>
      <w:tabs>
        <w:tab w:val="center" w:pos="4680"/>
        <w:tab w:val="right" w:pos="9360"/>
      </w:tabs>
    </w:pPr>
  </w:style>
  <w:style w:type="character" w:customStyle="1" w:styleId="FooterChar">
    <w:name w:val="Footer Char"/>
    <w:basedOn w:val="DefaultParagraphFont"/>
    <w:link w:val="Footer"/>
    <w:uiPriority w:val="99"/>
    <w:rsid w:val="00B10A16"/>
    <w:rPr>
      <w:sz w:val="22"/>
    </w:rPr>
  </w:style>
  <w:style w:type="paragraph" w:styleId="TOC1">
    <w:name w:val="toc 1"/>
    <w:basedOn w:val="Normal"/>
    <w:next w:val="Normal"/>
    <w:autoRedefine/>
    <w:uiPriority w:val="39"/>
    <w:unhideWhenUsed/>
    <w:rsid w:val="00FD5EDA"/>
    <w:pPr>
      <w:spacing w:after="100"/>
    </w:pPr>
  </w:style>
  <w:style w:type="paragraph" w:styleId="TOC2">
    <w:name w:val="toc 2"/>
    <w:basedOn w:val="Normal"/>
    <w:next w:val="Normal"/>
    <w:autoRedefine/>
    <w:uiPriority w:val="39"/>
    <w:unhideWhenUsed/>
    <w:rsid w:val="00FD5EDA"/>
    <w:pPr>
      <w:spacing w:after="100"/>
      <w:ind w:left="220"/>
    </w:pPr>
  </w:style>
  <w:style w:type="character" w:styleId="Hyperlink">
    <w:name w:val="Hyperlink"/>
    <w:basedOn w:val="DefaultParagraphFont"/>
    <w:uiPriority w:val="99"/>
    <w:unhideWhenUsed/>
    <w:rsid w:val="00FD5EDA"/>
    <w:rPr>
      <w:color w:val="467886" w:themeColor="hyperlink"/>
      <w:u w:val="single"/>
    </w:rPr>
  </w:style>
  <w:style w:type="paragraph" w:styleId="Revision">
    <w:name w:val="Revision"/>
    <w:hidden/>
    <w:uiPriority w:val="99"/>
    <w:semiHidden/>
    <w:rsid w:val="009B624E"/>
    <w:rPr>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A60F8C-B7E2-3742-9D33-9898288EA1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TotalTime>
  <Pages>14</Pages>
  <Words>3808</Words>
  <Characters>23501</Characters>
  <Application>Microsoft Office Word</Application>
  <DocSecurity>0</DocSecurity>
  <Lines>534</Lines>
  <Paragraphs>359</Paragraphs>
  <ScaleCrop>false</ScaleCrop>
  <Company/>
  <LinksUpToDate>false</LinksUpToDate>
  <CharactersWithSpaces>26950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Clif Guy</dc:creator>
  <cp:keywords/>
  <dc:description/>
  <cp:lastModifiedBy>Clif Guy</cp:lastModifiedBy>
  <cp:revision>7</cp:revision>
  <cp:lastPrinted>2026-03-17T00:18:00Z</cp:lastPrinted>
  <dcterms:created xsi:type="dcterms:W3CDTF">2026-03-16T22:44:00Z</dcterms:created>
  <dcterms:modified xsi:type="dcterms:W3CDTF">2026-03-30T13:09:00Z</dcterms:modified>
</cp:coreProperties>
</file>