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CSc 3320: Systems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Spring 2021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3: Total points 100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Submission instructions: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Google doc for each homework assignment submission.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your responses from page 2 of the document and copy these instructions on page 1.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Fill in your name, campus ID and panther # in the fields provided. If this information is missing in your document TWO POINTS WILL BE DEDUCTED per submission.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this page 1 intact on all your submissions. If this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submissions instructions </w:t>
      </w:r>
      <w:r w:rsidDel="00000000" w:rsidR="00000000" w:rsidRPr="00000000">
        <w:rPr>
          <w:sz w:val="24"/>
          <w:szCs w:val="24"/>
          <w:rtl w:val="0"/>
        </w:rPr>
        <w:t xml:space="preserve">page is missing in your submission TWO POINTS WILL BE DEDUCTED per submission.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homework will typically have 2-3 PARTS, where each PART focuses on specific topic(s).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your responses to each PART on a new page.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being asked to write code copy the code into a separate txt file and submit that as well.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being asked to test code or run specific commands or scripts, provide the evidence of your outputs through a screenshot and copy the same into the document.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Upon completion, download a .PDF version of the document and submit the same.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Full Name: </w:t>
      </w:r>
      <w:r w:rsidDel="00000000" w:rsidR="00000000" w:rsidRPr="00000000">
        <w:rPr>
          <w:sz w:val="24"/>
          <w:szCs w:val="24"/>
          <w:rtl w:val="0"/>
        </w:rPr>
        <w:t xml:space="preserve">Noah Platt</w:t>
      </w:r>
    </w:p>
    <w:p w:rsidR="00000000" w:rsidDel="00000000" w:rsidP="00000000" w:rsidRDefault="00000000" w:rsidRPr="00000000" w14:paraId="00000013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Campus ID: </w:t>
      </w:r>
      <w:r w:rsidDel="00000000" w:rsidR="00000000" w:rsidRPr="00000000">
        <w:rPr>
          <w:sz w:val="24"/>
          <w:szCs w:val="24"/>
          <w:rtl w:val="0"/>
        </w:rPr>
        <w:t xml:space="preserve">Nplatt1</w:t>
      </w:r>
    </w:p>
    <w:p w:rsidR="00000000" w:rsidDel="00000000" w:rsidP="00000000" w:rsidRDefault="00000000" w:rsidRPr="00000000" w14:paraId="00000015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Panther #: </w:t>
      </w:r>
      <w:r w:rsidDel="00000000" w:rsidR="00000000" w:rsidRPr="00000000">
        <w:rPr>
          <w:sz w:val="24"/>
          <w:szCs w:val="24"/>
          <w:rtl w:val="0"/>
        </w:rPr>
        <w:t xml:space="preserve">002-31-0477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I</w:t>
      </w: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3225"/>
        <w:tblGridChange w:id="0">
          <w:tblGrid>
            <w:gridCol w:w="2160"/>
            <w:gridCol w:w="2160"/>
            <w:gridCol w:w="2160"/>
            <w:gridCol w:w="32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command searches for patterns in file based on basic regular expressions. For example, searching for patterns matching ‘[a-m]nd’.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27000"/>
                  <wp:effectExtent b="0" l="0" r="0" t="0"/>
                  <wp:docPr id="31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egrep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Searches for patterns in file based on extended regular expressions. For example, searching for patterns matching ‘off|will’.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41300"/>
                  <wp:effectExtent b="0" l="0" r="0" t="0"/>
                  <wp:docPr id="25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4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fgrep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Searches for patterns in file based on fixed strings. For example, searching for patterns matching the text string ‘too.’.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27000"/>
                  <wp:effectExtent b="0" l="0" r="0" t="0"/>
                  <wp:docPr id="29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file with all adjacent repeated lines collapsed into a single line. For example, collapsing repeated lines of ‘dolphin elephant’ and ‘pig pig’ into single lines.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130300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Sorts lines in files based on criteria. For example, sorting a list of dates in alphabetical order.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647700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647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Tests whether two files are the same. For example, testing whether two file lady1 and lady2 are the same.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39700"/>
                  <wp:effectExtent b="0" l="0" r="0" t="0"/>
                  <wp:docPr id="5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Compares two files and outputs edits needed to change the first file to the second file. For example, finding the changes needed to make lady1 turn into lady2.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469900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Locate files based on pattern and perform actions on the located files. For example, printing al c source files in the current and subdirectories.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14300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Creates cpio format files, which can backup small subdirectories. For example, backing up all sh files in the current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92100"/>
                  <wp:effectExtent b="0" l="0" r="0" t="0"/>
                  <wp:docPr id="36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92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Designed to create archive on magnetic tape. Creates tar file archive. For example, creating a tar archive of all sh files in current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65100"/>
                  <wp:effectExtent b="0" l="0" r="0" t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Creates a archive files on multiple backup systems, standard being the /dev/rmt0 directory. For example, creating a backup of all sh files.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355600"/>
                  <wp:effectExtent b="0" l="0" r="0" t="0"/>
                  <wp:docPr id="22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crontab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Schedules a series of jobs to be executed periodically. For example, setting a greeting every Monday morning and send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304800"/>
                  <wp:effectExtent b="0" l="0" r="0" t="0"/>
                  <wp:docPr id="1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Same as crontab. Type of file crontab reads to create schedules.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79400"/>
                  <wp:effectExtent b="0" l="0" r="0" t="0"/>
                  <wp:docPr id="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Schedules one-time execution of commands or scripts. For example, setting the system to print “2 minutes have passed” in 2 minutes.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79400"/>
                  <wp:effectExtent b="0" l="0" r="0" t="0"/>
                  <wp:docPr id="8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awk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Scans lines of the input and performs action on all lines that meet criteria. For example, printing the first word of every line in a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46990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Creates links between files. For example, creating file sleep.txt that opens file grepfile.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342900"/>
                  <wp:effectExtent b="0" l="0" r="0" t="0"/>
                  <wp:docPr id="40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whoami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the name of the owner of the shell.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88900"/>
                  <wp:effectExtent b="0" l="0" r="0" t="0"/>
                  <wp:docPr id="28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a subshell owned by a different user. For example, entering the root shell, which I am unable to do as I do not have the superuser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66700"/>
                  <wp:effectExtent b="0" l="0" r="0" t="0"/>
                  <wp:docPr id="32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Enables or disables instant mail notification.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469900"/>
                  <wp:effectExtent b="0" l="0" r="0" t="0"/>
                  <wp:docPr id="26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Compress files into a compact format. For example, compressing hello.sh.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27000"/>
                  <wp:effectExtent b="0" l="0" r="0" t="0"/>
                  <wp:docPr id="38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2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uncompress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Uncompress previously compressed files. For example, uncompressing hello.sh.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889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8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Compress files into a more compact size using unrestricted algorithm. For example, compressing hello.sh.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39700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3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gunzip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Uncompress previously compressed files using gzip. For example, uncompressing hello.sh.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14300"/>
                  <wp:effectExtent b="0" l="0" r="0" t="0"/>
                  <wp:docPr id="3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crypt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Creates an encoded version of a text file. For example, encrypting hello.sh.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520700"/>
                  <wp:effectExtent b="0" l="0" r="0" t="0"/>
                  <wp:docPr id="35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520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Scan a file and edits all lines that match a particular condition. For example, replacing all spaces with tabs.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66700"/>
                  <wp:effectExtent b="0" l="0" r="0" t="0"/>
                  <wp:docPr id="34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Maps all the characters of one set to another set. For example, turning all lowercase letters to uppercase letters.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355600"/>
                  <wp:effectExtent b="0" l="0" r="0" t="0"/>
                  <wp:docPr id="23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Transforms input with underline characters so that it can be displayed correctly. For example, getting rid of underlines in the text in man who.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66700"/>
                  <wp:effectExtent b="0" l="0" r="0" t="0"/>
                  <wp:docPr id="30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contents of a non-text file in various formats. For example, displaying /bin/od in octal.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057400"/>
                  <wp:effectExtent b="0" l="0" r="0" t="0"/>
                  <wp:docPr id="3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05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Lists connected devices, and can add device files into root hierarchy. For example, mounting /dev/dsk2 to the /usr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15900"/>
                  <wp:effectExtent b="0" l="0" r="0" t="0"/>
                  <wp:docPr id="20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Unmounts device files. For example, unmounting /dev/dsk2.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177800"/>
                  <wp:effectExtent b="0" l="0" r="0" t="0"/>
                  <wp:docPr id="9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Reports execution time of commands. For example, seeing the time it takes to list the files in the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15900"/>
                  <wp:effectExtent b="0" l="0" r="0" t="0"/>
                  <wp:docPr id="37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1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Allows the use of the perl script. For example, using perl to print “hello world.”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914525" cy="279400"/>
                  <wp:effectExtent b="0" l="0" r="0" t="0"/>
                  <wp:docPr id="33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tabs>
          <w:tab w:val="left" w:pos="787"/>
        </w:tabs>
        <w:spacing w:line="320" w:lineRule="auto"/>
        <w:ind w:left="720" w:right="340" w:firstLine="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rPr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7.84000015258789"/>
          <w:szCs w:val="27.84000015258789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Part II </w:t>
      </w:r>
    </w:p>
    <w:p w:rsidR="00000000" w:rsidDel="00000000" w:rsidP="00000000" w:rsidRDefault="00000000" w:rsidRPr="00000000" w14:paraId="000000A2">
      <w:pPr>
        <w:tabs>
          <w:tab w:val="left" w:pos="787"/>
        </w:tabs>
        <w:spacing w:line="320" w:lineRule="auto"/>
        <w:ind w:left="0" w:right="3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Changes the default shell. For example, change to the Bourne shell.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352550" cy="254000"/>
                  <wp:effectExtent b="0" l="0" r="0" t="0"/>
                  <wp:docPr id="10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Displays arguments to standard output. For example, outputting “hello world”.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352550" cy="10160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Generates process status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352550" cy="266700"/>
                  <wp:effectExtent b="0" l="0" r="0" t="0"/>
                  <wp:docPr id="2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Sleeps command line for an amount of time. For example, sleeping for 10 seconds.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352550" cy="101600"/>
                  <wp:effectExtent b="0" l="0" r="0" t="0"/>
                  <wp:docPr id="27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0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Terminates a process before it finishes. For example, printing a list of valid kill signals.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352550" cy="431800"/>
                  <wp:effectExtent b="0" l="0" r="0" t="0"/>
                  <wp:docPr id="1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nohup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Executes a command and makes it immune to hangup and terminate commands. For example, making sleep command immune.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352550" cy="88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8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tabs>
          <w:tab w:val="left" w:pos="787"/>
        </w:tabs>
        <w:spacing w:line="320" w:lineRule="auto"/>
        <w:ind w:left="0" w:right="3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787"/>
        </w:tabs>
        <w:spacing w:line="320" w:lineRule="auto"/>
        <w:ind w:left="0" w:right="3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Part III</w:t>
      </w:r>
    </w:p>
    <w:p w:rsidR="00000000" w:rsidDel="00000000" w:rsidP="00000000" w:rsidRDefault="00000000" w:rsidRPr="00000000" w14:paraId="000000BE">
      <w:pPr>
        <w:tabs>
          <w:tab w:val="left" w:pos="787"/>
        </w:tabs>
        <w:spacing w:line="320" w:lineRule="auto"/>
        <w:ind w:left="0" w:right="3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Evaluates an expression and sends result to standard output. For example, computing (4 * 5)/3.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352550" cy="88900"/>
                  <wp:effectExtent b="0" l="0" r="0" t="0"/>
                  <wp:docPr id="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8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Tests if a given expression is true, and if so evaluates to 0. For example, testing to see if hello.sh exists.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1352550" cy="762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7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tabs>
          <w:tab w:val="left" w:pos="787"/>
        </w:tabs>
        <w:spacing w:line="320" w:lineRule="auto"/>
        <w:ind w:left="0" w:right="3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.png"/><Relationship Id="rId20" Type="http://schemas.openxmlformats.org/officeDocument/2006/relationships/image" Target="media/image16.png"/><Relationship Id="rId42" Type="http://schemas.openxmlformats.org/officeDocument/2006/relationships/image" Target="media/image9.png"/><Relationship Id="rId41" Type="http://schemas.openxmlformats.org/officeDocument/2006/relationships/image" Target="media/image26.png"/><Relationship Id="rId22" Type="http://schemas.openxmlformats.org/officeDocument/2006/relationships/image" Target="media/image23.png"/><Relationship Id="rId44" Type="http://schemas.openxmlformats.org/officeDocument/2006/relationships/image" Target="media/image18.png"/><Relationship Id="rId21" Type="http://schemas.openxmlformats.org/officeDocument/2006/relationships/image" Target="media/image32.png"/><Relationship Id="rId43" Type="http://schemas.openxmlformats.org/officeDocument/2006/relationships/image" Target="media/image1.png"/><Relationship Id="rId24" Type="http://schemas.openxmlformats.org/officeDocument/2006/relationships/image" Target="media/image22.png"/><Relationship Id="rId23" Type="http://schemas.openxmlformats.org/officeDocument/2006/relationships/image" Target="media/image35.png"/><Relationship Id="rId45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1.png"/><Relationship Id="rId25" Type="http://schemas.openxmlformats.org/officeDocument/2006/relationships/image" Target="media/image27.png"/><Relationship Id="rId28" Type="http://schemas.openxmlformats.org/officeDocument/2006/relationships/image" Target="media/image19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4.png"/><Relationship Id="rId29" Type="http://schemas.openxmlformats.org/officeDocument/2006/relationships/image" Target="media/image37.png"/><Relationship Id="rId7" Type="http://schemas.openxmlformats.org/officeDocument/2006/relationships/image" Target="media/image21.png"/><Relationship Id="rId8" Type="http://schemas.openxmlformats.org/officeDocument/2006/relationships/image" Target="media/image24.png"/><Relationship Id="rId31" Type="http://schemas.openxmlformats.org/officeDocument/2006/relationships/image" Target="media/image38.png"/><Relationship Id="rId30" Type="http://schemas.openxmlformats.org/officeDocument/2006/relationships/image" Target="media/image33.png"/><Relationship Id="rId11" Type="http://schemas.openxmlformats.org/officeDocument/2006/relationships/image" Target="media/image20.png"/><Relationship Id="rId33" Type="http://schemas.openxmlformats.org/officeDocument/2006/relationships/image" Target="media/image30.png"/><Relationship Id="rId10" Type="http://schemas.openxmlformats.org/officeDocument/2006/relationships/image" Target="media/image3.png"/><Relationship Id="rId32" Type="http://schemas.openxmlformats.org/officeDocument/2006/relationships/image" Target="media/image29.png"/><Relationship Id="rId13" Type="http://schemas.openxmlformats.org/officeDocument/2006/relationships/image" Target="media/image10.png"/><Relationship Id="rId35" Type="http://schemas.openxmlformats.org/officeDocument/2006/relationships/image" Target="media/image12.png"/><Relationship Id="rId12" Type="http://schemas.openxmlformats.org/officeDocument/2006/relationships/image" Target="media/image5.png"/><Relationship Id="rId34" Type="http://schemas.openxmlformats.org/officeDocument/2006/relationships/image" Target="media/image7.png"/><Relationship Id="rId15" Type="http://schemas.openxmlformats.org/officeDocument/2006/relationships/image" Target="media/image25.png"/><Relationship Id="rId37" Type="http://schemas.openxmlformats.org/officeDocument/2006/relationships/image" Target="media/image31.png"/><Relationship Id="rId14" Type="http://schemas.openxmlformats.org/officeDocument/2006/relationships/image" Target="media/image28.png"/><Relationship Id="rId36" Type="http://schemas.openxmlformats.org/officeDocument/2006/relationships/image" Target="media/image36.png"/><Relationship Id="rId17" Type="http://schemas.openxmlformats.org/officeDocument/2006/relationships/image" Target="media/image15.png"/><Relationship Id="rId39" Type="http://schemas.openxmlformats.org/officeDocument/2006/relationships/image" Target="media/image8.png"/><Relationship Id="rId16" Type="http://schemas.openxmlformats.org/officeDocument/2006/relationships/image" Target="media/image40.png"/><Relationship Id="rId38" Type="http://schemas.openxmlformats.org/officeDocument/2006/relationships/image" Target="media/image14.png"/><Relationship Id="rId19" Type="http://schemas.openxmlformats.org/officeDocument/2006/relationships/image" Target="media/image3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