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Informe - Análisis de Datos Meteorológicos</w:t>
      </w:r>
    </w:p>
    <w:p>
      <w:pPr>
        <w:pStyle w:val="Normal"/>
      </w:pPr>
      <w:r>
        <w:t xml:space="preserve">Fecha de generación: 2025-11-30</w:t>
      </w:r>
    </w:p>
    <w:p>
      <w:pPr>
        <w:pStyle w:val="Titre2"/>
      </w:pPr>
      <w:r>
        <w:t xml:space="preserve">Resumen ejecutivo</w:t>
      </w:r>
    </w:p>
    <w:p>
      <w:pPr>
        <w:pStyle w:val="Normal"/>
      </w:pPr>
      <w:r>
        <w:t xml:space="preserve">- Periodo analizado: 1753106400 a 1764342000
- Duración (días): 130
- Total registros: 2438
- Variables numéricas analizadas: Radiacion_global_Wm2, Precipitacion_mm, Rayos_conteo, Dist_km_Avg, Velocidad_viento_ms, Direccion_viento_grados, Rachas_ms, Temperatura_aire_C, VP_mbar_Avg, Presion_atmosferica_mbar, ETos, Rso, Humedad_relativa_porc, RHT_C, TiltNS_deg_Avg, TiltWE_deg_Avg, Radiacion_global_MJm2, Invalid_Wind, TT_C_Avg, Temperatura_superficie_C, Flujo_energia_suelo_Wm2, Radiacion_neta_Wm2, CNR_Wm2_Avg, Temperatura_termocupla1_C, Temperatura_termocupla2_C, Humedad_suelo_5cm_m3m3, Humedad_suelo_40cm_m3m3</w:t>
      </w:r>
    </w:p>
    <w:p>
      <w:pPr>
        <w:pStyle w:val="Titre2"/>
      </w:pPr>
      <w:r>
        <w:t xml:space="preserve">Estadísticas descriptivas (variables seleccionadas)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07"/>
        <w:gridCol w:w="1389"/>
        <w:gridCol w:w="1389"/>
        <w:gridCol w:w="1206"/>
        <w:gridCol w:w="1463"/>
        <w:gridCol w:w="1389"/>
        <w:gridCol w:w="1377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NA_count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Radiacion_global_Wm2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189.109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261.701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Precipitacion_mm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Rayos_conteo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Velocidad_viento_ms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Direccion_viento_grados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Rachas_ms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Temperatura_aire_C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Presion_atmosferica_mbar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1,016.620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1,016.331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1,009.648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1,027.098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Humedad_relativa_porc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Radiacion_global_MJm2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Temperatura_superficie_C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Flujo_energia_suelo_Wm2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Radiacion_neta_Wm2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526.439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768.792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-1,642.000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3,004.000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Temperatura_termocupla1_C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Temperatura_termocupla2_C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Humedad_suelo_5cm_m3m3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3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Humedad_suelo_40cm_m3m3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</w:tbl>
    <w:p>
      <w:pPr>
        <w:pStyle w:val="Titre2"/>
      </w:pPr>
      <w:r>
        <w:t xml:space="preserve">Control de calidad - resumen</w:t>
      </w:r>
    </w:p>
    <w:p>
      <w:pPr>
        <w:pStyle w:val="Normal"/>
      </w:pPr>
      <w:r>
        <w:t xml:space="preserve">Valores fuera de rango físico (conteo y %):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07"/>
        <w:gridCol w:w="1878"/>
        <w:gridCol w:w="1462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N_fuera_rango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</w:t>
            </w:r>
          </w:p>
        </w:tc>
      </w:tr>
      <w:tr>
        <w:trPr>
          <w:trHeight w:val="61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Temperatura_aire_C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Humedad_relativa_porc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Velocidad_viento_ms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Radiacion_global_Wm2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Precipitacion_mm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3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Humedad_suelo_5cm_m3m3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3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Humedad_suelo_40cm_m3m3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p>
      <w:pPr>
        <w:pStyle w:val="Normal"/>
      </w:pPr>
      <w:r>
        <w:t xml:space="preserve">Valores atípicos (IQR):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07"/>
        <w:gridCol w:w="1438"/>
        <w:gridCol w:w="1462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N_atipicos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Radiacion_global_Wm2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Precipitacion_mm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7.34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Rayos_conteo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1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Velocidad_viento_ms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Direccion_viento_grados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Rachas_ms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Temperatura_aire_C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Presion_atmosferica_mbar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Humedad_relativa_porc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Radiacion_global_MJm2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Temperatura_superficie_C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Flujo_energia_suelo_Wm2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Radiacion_neta_Wm2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2.71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Temperatura_termocupla1_C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Temperatura_termocupla2_C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Humedad_suelo_5cm_m3m3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7.79</w:t>
            </w:r>
          </w:p>
        </w:tc>
      </w:tr>
      <w:tr>
        <w:trPr>
          <w:trHeight w:val="613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Humedad_suelo_40cm_m3m3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p>
      <w:pPr>
        <w:pStyle w:val="Normal"/>
      </w:pPr>
      <w:r>
        <w:t xml:space="preserve">Completitud de datos (%):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07"/>
        <w:gridCol w:w="2000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Completitud_pct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Radiacion_global_Wm2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Precipitacion_mm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Rayos_conteo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</w:t>
            </w:r>
          </w:p>
        </w:tc>
      </w:tr>
      <w:tr>
        <w:trPr>
          <w:trHeight w:val="61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Velocidad_viento_ms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Direccion_viento_grados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Rachas_ms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</w:t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Temperatura_aire_C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Presion_atmosferica_mbar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Humedad_relativa_porc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Radiacion_global_MJm2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Temperatura_superficie_C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Flujo_energia_suelo_Wm2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</w:t>
            </w:r>
          </w:p>
        </w:tc>
      </w:tr>
      <w:tr>
        <w:trPr>
          <w:trHeight w:val="61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Radiacion_neta_Wm2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Temperatura_termocupla1_C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Temperatura_termocupla2_C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</w:t>
            </w:r>
          </w:p>
        </w:tc>
      </w:tr>
      <w:tr>
        <w:trPr>
          <w:trHeight w:val="61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Humedad_suelo_5cm_m3m3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</w:t>
            </w:r>
          </w:p>
        </w:tc>
      </w:tr>
      <w:tr>
        <w:trPr>
          <w:trHeight w:val="613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Humedad_suelo_40cm_m3m3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99.84</w:t>
            </w:r>
          </w:p>
        </w:tc>
      </w:tr>
    </w:tbl>
    <w:p>
      <w:pPr>
        <w:pStyle w:val="Normal"/>
      </w:pPr>
      <w:r>
        <w:t xml:space="preserve">Saltos en la serie temporal (intervalos != 1 hora): 6</w:t>
      </w:r>
    </w:p>
    <w:p>
      <w:pPr>
        <w:pStyle w:val="Titre2"/>
      </w:pPr>
      <w:r>
        <w:t xml:space="preserve">Recomendaciones (generales)</w:t>
      </w:r>
    </w:p>
    <w:p>
      <w:pPr>
        <w:pStyle w:val="Normal"/>
      </w:pPr>
      <w:r>
        <w:t xml:space="preserve">-  Revisar valores fuera de rango y su origen (sensores, errores de registro).
-  Investigar valores atípicos y decidir imputación o descarte.
-  Mejorar completitud si alguna variable crítica &lt; 90% (completitud mínima observada: 99.84%).
-  Verificar sincronización temporal entre sensores si hay saltos significativos.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2025-11-30T17:21:20Z</dcterms:modified>
  <cp:category/>
</cp:coreProperties>
</file>