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0F3DE0" w:rsidRDefault="000660A7">
      <w:pPr>
        <w:jc w:val="center"/>
        <w:rPr>
          <w:rFonts w:ascii="Helvetica Neue" w:eastAsia="Helvetica Neue" w:hAnsi="Helvetica Neue" w:cs="Helvetica Neue"/>
          <w:b/>
          <w:color w:val="FFFFFF"/>
          <w:sz w:val="60"/>
          <w:szCs w:val="60"/>
          <w:shd w:val="clear" w:color="auto" w:fill="45818E"/>
        </w:rPr>
      </w:pPr>
      <w:r>
        <w:rPr>
          <w:rFonts w:ascii="Helvetica Neue" w:eastAsia="Helvetica Neue" w:hAnsi="Helvetica Neue" w:cs="Helvetica Neue"/>
          <w:b/>
          <w:color w:val="FFFFFF"/>
          <w:sz w:val="60"/>
          <w:szCs w:val="60"/>
          <w:shd w:val="clear" w:color="auto" w:fill="45818E"/>
        </w:rPr>
        <w:t>BRIEF DC LEADERSHIP</w:t>
      </w:r>
    </w:p>
    <w:p w14:paraId="00000002" w14:textId="77777777" w:rsidR="000F3DE0" w:rsidRDefault="000660A7">
      <w:pPr>
        <w:jc w:val="center"/>
        <w:rPr>
          <w:rFonts w:ascii="Comfortaa" w:eastAsia="Comfortaa" w:hAnsi="Comfortaa" w:cs="Comfortaa"/>
          <w:b/>
          <w:sz w:val="32"/>
          <w:szCs w:val="32"/>
        </w:rPr>
      </w:pPr>
      <w:r>
        <w:rPr>
          <w:rFonts w:ascii="Comfortaa" w:eastAsia="Comfortaa" w:hAnsi="Comfortaa" w:cs="Comfortaa"/>
          <w:b/>
          <w:sz w:val="32"/>
          <w:szCs w:val="32"/>
        </w:rPr>
        <w:t>CREACIÓN DE LA ESTRATEGIA DIGITAL</w:t>
      </w:r>
    </w:p>
    <w:p w14:paraId="00000003" w14:textId="77777777" w:rsidR="000F3DE0" w:rsidRDefault="000F3DE0">
      <w:pPr>
        <w:jc w:val="right"/>
        <w:rPr>
          <w:rFonts w:ascii="Helvetica Neue" w:eastAsia="Helvetica Neue" w:hAnsi="Helvetica Neue" w:cs="Helvetica Neue"/>
          <w:sz w:val="26"/>
          <w:szCs w:val="26"/>
        </w:rPr>
      </w:pPr>
    </w:p>
    <w:p w14:paraId="00000004" w14:textId="77777777" w:rsidR="000F3DE0" w:rsidRPr="00EA3C99" w:rsidRDefault="000F3DE0">
      <w:pPr>
        <w:jc w:val="right"/>
        <w:rPr>
          <w:rFonts w:ascii="Helvetica Neue" w:eastAsia="Helvetica Neue" w:hAnsi="Helvetica Neue" w:cs="Helvetica Neue"/>
          <w:b/>
          <w:bCs/>
          <w:sz w:val="30"/>
          <w:szCs w:val="30"/>
        </w:rPr>
      </w:pPr>
    </w:p>
    <w:p w14:paraId="295641D5" w14:textId="77777777" w:rsidR="00EA3C99" w:rsidRPr="00EA3C99" w:rsidRDefault="00EA3C99" w:rsidP="00EA3C99">
      <w:pPr>
        <w:rPr>
          <w:sz w:val="24"/>
          <w:szCs w:val="24"/>
          <w:lang w:val="en-US"/>
        </w:rPr>
      </w:pPr>
      <w:r w:rsidRPr="00EA3C99">
        <w:rPr>
          <w:b/>
          <w:bCs/>
          <w:sz w:val="32"/>
          <w:szCs w:val="32"/>
          <w:lang w:val="en-US"/>
        </w:rPr>
        <w:t>Significado de la Marca</w:t>
      </w:r>
    </w:p>
    <w:p w14:paraId="6D285F25" w14:textId="77777777" w:rsidR="00EA3C99" w:rsidRPr="00EA3C99" w:rsidRDefault="00EA3C99" w:rsidP="00EA3C99">
      <w:pPr>
        <w:numPr>
          <w:ilvl w:val="0"/>
          <w:numId w:val="3"/>
        </w:numPr>
        <w:rPr>
          <w:sz w:val="24"/>
          <w:szCs w:val="24"/>
          <w:lang w:val="es-CO"/>
        </w:rPr>
      </w:pPr>
      <w:r w:rsidRPr="00EA3C99">
        <w:rPr>
          <w:sz w:val="24"/>
          <w:szCs w:val="24"/>
          <w:lang w:val="es-CO"/>
        </w:rPr>
        <w:t>¿Qué significa su marca?</w:t>
      </w:r>
      <w:r w:rsidRPr="00EA3C99">
        <w:rPr>
          <w:sz w:val="24"/>
          <w:szCs w:val="24"/>
          <w:lang w:val="es-CO"/>
        </w:rPr>
        <w:br/>
        <w:t>La Fundación Alkimia representa la transformación y evolución del ser humano, al igual que la alquimia en la antigüedad buscaba convertir los metales en oro, esta fundación busca transformar vidas, comunidades y realidades a través del empoderamiento, la educación y el desarrollo integral. Es un símbolo de cambio, crecimiento y progreso personal y colectivo.</w:t>
      </w:r>
    </w:p>
    <w:p w14:paraId="40D6F551" w14:textId="77777777" w:rsidR="00EA3C99" w:rsidRPr="00EA3C99" w:rsidRDefault="00EA3C99" w:rsidP="00EA3C99">
      <w:pPr>
        <w:numPr>
          <w:ilvl w:val="0"/>
          <w:numId w:val="3"/>
        </w:numPr>
        <w:rPr>
          <w:sz w:val="24"/>
          <w:szCs w:val="24"/>
          <w:lang w:val="es-CO"/>
        </w:rPr>
      </w:pPr>
      <w:r w:rsidRPr="00EA3C99">
        <w:rPr>
          <w:sz w:val="24"/>
          <w:szCs w:val="24"/>
          <w:lang w:val="es-CO"/>
        </w:rPr>
        <w:t>¿Cuáles son los valores con los que describe su marca?</w:t>
      </w:r>
    </w:p>
    <w:p w14:paraId="118E0D67" w14:textId="77777777" w:rsidR="00EA3C99" w:rsidRPr="00EA3C99" w:rsidRDefault="00EA3C99" w:rsidP="00EA3C99">
      <w:pPr>
        <w:numPr>
          <w:ilvl w:val="1"/>
          <w:numId w:val="3"/>
        </w:numPr>
        <w:rPr>
          <w:sz w:val="24"/>
          <w:szCs w:val="24"/>
          <w:lang w:val="es-CO"/>
        </w:rPr>
      </w:pPr>
      <w:r w:rsidRPr="00EA3C99">
        <w:rPr>
          <w:sz w:val="24"/>
          <w:szCs w:val="24"/>
          <w:lang w:val="es-CO"/>
        </w:rPr>
        <w:t>Transformación: Generamos cambios significativos en la vida de las personas.</w:t>
      </w:r>
    </w:p>
    <w:p w14:paraId="11A4EE41" w14:textId="77777777" w:rsidR="00EA3C99" w:rsidRPr="00EA3C99" w:rsidRDefault="00EA3C99" w:rsidP="00EA3C99">
      <w:pPr>
        <w:numPr>
          <w:ilvl w:val="1"/>
          <w:numId w:val="3"/>
        </w:numPr>
        <w:rPr>
          <w:sz w:val="24"/>
          <w:szCs w:val="24"/>
          <w:lang w:val="es-CO"/>
        </w:rPr>
      </w:pPr>
      <w:r w:rsidRPr="00EA3C99">
        <w:rPr>
          <w:sz w:val="24"/>
          <w:szCs w:val="24"/>
          <w:lang w:val="es-CO"/>
        </w:rPr>
        <w:t>Empoderamiento: Fomentamos la autonomía económica y social de las comunidades.</w:t>
      </w:r>
    </w:p>
    <w:p w14:paraId="7F54F22D" w14:textId="77777777" w:rsidR="00EA3C99" w:rsidRPr="00EA3C99" w:rsidRDefault="00EA3C99" w:rsidP="00EA3C99">
      <w:pPr>
        <w:numPr>
          <w:ilvl w:val="1"/>
          <w:numId w:val="3"/>
        </w:numPr>
        <w:rPr>
          <w:sz w:val="24"/>
          <w:szCs w:val="24"/>
          <w:lang w:val="es-CO"/>
        </w:rPr>
      </w:pPr>
      <w:r w:rsidRPr="00EA3C99">
        <w:rPr>
          <w:sz w:val="24"/>
          <w:szCs w:val="24"/>
          <w:lang w:val="es-CO"/>
        </w:rPr>
        <w:t>Innovación: Aplicamos estrategias disruptivas para lograr impacto sostenible.</w:t>
      </w:r>
    </w:p>
    <w:p w14:paraId="78DB9BE2" w14:textId="77777777" w:rsidR="00EA3C99" w:rsidRPr="00EA3C99" w:rsidRDefault="00EA3C99" w:rsidP="00EA3C99">
      <w:pPr>
        <w:numPr>
          <w:ilvl w:val="1"/>
          <w:numId w:val="3"/>
        </w:numPr>
        <w:rPr>
          <w:sz w:val="24"/>
          <w:szCs w:val="24"/>
          <w:lang w:val="es-CO"/>
        </w:rPr>
      </w:pPr>
      <w:r w:rsidRPr="00EA3C99">
        <w:rPr>
          <w:sz w:val="24"/>
          <w:szCs w:val="24"/>
          <w:lang w:val="es-CO"/>
        </w:rPr>
        <w:t>Equidad: Trabajamos para reducir las brechas de desigualdad en América.</w:t>
      </w:r>
    </w:p>
    <w:p w14:paraId="1BF830E7" w14:textId="77777777" w:rsidR="00EA3C99" w:rsidRPr="00EA3C99" w:rsidRDefault="00EA3C99" w:rsidP="00EA3C99">
      <w:pPr>
        <w:numPr>
          <w:ilvl w:val="1"/>
          <w:numId w:val="3"/>
        </w:numPr>
        <w:rPr>
          <w:sz w:val="24"/>
          <w:szCs w:val="24"/>
          <w:lang w:val="es-CO"/>
        </w:rPr>
      </w:pPr>
      <w:r w:rsidRPr="00EA3C99">
        <w:rPr>
          <w:sz w:val="24"/>
          <w:szCs w:val="24"/>
          <w:lang w:val="es-CO"/>
        </w:rPr>
        <w:t>Sostenibilidad: Buscamos soluciones duraderas en el tiempo.</w:t>
      </w:r>
    </w:p>
    <w:p w14:paraId="1B78D4E1" w14:textId="77777777" w:rsidR="00EA3C99" w:rsidRPr="00EA3C99" w:rsidRDefault="00EA3C99" w:rsidP="00EA3C99">
      <w:pPr>
        <w:numPr>
          <w:ilvl w:val="1"/>
          <w:numId w:val="3"/>
        </w:numPr>
        <w:rPr>
          <w:sz w:val="24"/>
          <w:szCs w:val="24"/>
          <w:lang w:val="es-CO"/>
        </w:rPr>
      </w:pPr>
      <w:r w:rsidRPr="00EA3C99">
        <w:rPr>
          <w:sz w:val="24"/>
          <w:szCs w:val="24"/>
          <w:lang w:val="es-CO"/>
        </w:rPr>
        <w:t>Colaboración: La cooperación internacional y el trabajo en equipo son clave en nuestra labor.</w:t>
      </w:r>
    </w:p>
    <w:p w14:paraId="058B6FBE" w14:textId="77777777" w:rsidR="00EA3C99" w:rsidRPr="00EA3C99" w:rsidRDefault="00EA3C99" w:rsidP="00EA3C99">
      <w:pPr>
        <w:numPr>
          <w:ilvl w:val="1"/>
          <w:numId w:val="3"/>
        </w:numPr>
        <w:rPr>
          <w:sz w:val="24"/>
          <w:szCs w:val="24"/>
          <w:lang w:val="es-CO"/>
        </w:rPr>
      </w:pPr>
      <w:r w:rsidRPr="00EA3C99">
        <w:rPr>
          <w:sz w:val="24"/>
          <w:szCs w:val="24"/>
          <w:lang w:val="es-CO"/>
        </w:rPr>
        <w:t>Integración del ser: Creemos en el equilibrio entre cuerpo, mente y espíritu.</w:t>
      </w:r>
    </w:p>
    <w:p w14:paraId="514A81BF" w14:textId="77777777" w:rsidR="00EA3C99" w:rsidRDefault="00EA3C99" w:rsidP="00EA3C99">
      <w:pPr>
        <w:numPr>
          <w:ilvl w:val="0"/>
          <w:numId w:val="3"/>
        </w:numPr>
        <w:rPr>
          <w:sz w:val="24"/>
          <w:szCs w:val="24"/>
          <w:lang w:val="es-CO"/>
        </w:rPr>
      </w:pPr>
      <w:r w:rsidRPr="00EA3C99">
        <w:rPr>
          <w:sz w:val="24"/>
          <w:szCs w:val="24"/>
          <w:lang w:val="es-CO"/>
        </w:rPr>
        <w:t>¿Por qué el nombre de la marca?</w:t>
      </w:r>
      <w:r w:rsidRPr="00EA3C99">
        <w:rPr>
          <w:sz w:val="24"/>
          <w:szCs w:val="24"/>
          <w:lang w:val="es-CO"/>
        </w:rPr>
        <w:br/>
        <w:t>"Alkimia" proviene del concepto de Alquimia, una antigua práctica que buscaba la transformación de la materia, pero en este caso, la transformación es social, humana y económica. Representa la capacidad de cambiar vidas a través del conocimiento, el empoderamiento y el desarrollo sostenible. La "K" en el nombre le da un carácter distintivo y moderno.</w:t>
      </w:r>
    </w:p>
    <w:p w14:paraId="1937B247" w14:textId="77777777" w:rsidR="000660A7" w:rsidRDefault="000660A7" w:rsidP="000660A7">
      <w:pPr>
        <w:ind w:left="720"/>
        <w:rPr>
          <w:sz w:val="24"/>
          <w:szCs w:val="24"/>
          <w:lang w:val="es-CO"/>
        </w:rPr>
      </w:pPr>
    </w:p>
    <w:p w14:paraId="4C8519CF" w14:textId="77777777" w:rsidR="000660A7" w:rsidRPr="000660A7" w:rsidRDefault="000660A7" w:rsidP="000660A7">
      <w:pPr>
        <w:ind w:left="720"/>
        <w:rPr>
          <w:b/>
          <w:bCs/>
          <w:sz w:val="24"/>
          <w:szCs w:val="24"/>
          <w:lang w:val="es-CO"/>
        </w:rPr>
      </w:pPr>
      <w:r w:rsidRPr="000660A7">
        <w:rPr>
          <w:b/>
          <w:bCs/>
          <w:sz w:val="24"/>
          <w:szCs w:val="24"/>
          <w:lang w:val="es-CO"/>
        </w:rPr>
        <w:t>El Significado Espiritual de la "K" en Alkimia</w:t>
      </w:r>
    </w:p>
    <w:p w14:paraId="293C0A72" w14:textId="3C27710B" w:rsidR="000660A7" w:rsidRPr="000660A7" w:rsidRDefault="000660A7" w:rsidP="000660A7">
      <w:pPr>
        <w:pStyle w:val="ListParagraph"/>
        <w:numPr>
          <w:ilvl w:val="0"/>
          <w:numId w:val="7"/>
        </w:numPr>
        <w:rPr>
          <w:sz w:val="24"/>
          <w:szCs w:val="24"/>
          <w:lang w:val="es-CO"/>
        </w:rPr>
      </w:pPr>
      <w:r w:rsidRPr="000660A7">
        <w:rPr>
          <w:b/>
          <w:bCs/>
          <w:sz w:val="24"/>
          <w:szCs w:val="24"/>
          <w:lang w:val="es-CO"/>
        </w:rPr>
        <w:t>Conexión con la Sabiduría Ancestral</w:t>
      </w:r>
      <w:r w:rsidRPr="000660A7">
        <w:rPr>
          <w:sz w:val="24"/>
          <w:szCs w:val="24"/>
          <w:lang w:val="es-CO"/>
        </w:rPr>
        <w:br/>
        <w:t>La "K" evoca conocimientos ocultos y ancestrales, como los principios herméticos de la alquimia, donde la verdadera transmutación no era solo material (convertir plomo en oro), sino espiritual (transformar el ser humano hacia su más alta evolución). En este sentido, la Fundación Alkimia representa la transmutación social y humana, permitiendo que las personas en situaciones de vulnerabilidad renazcan y construyan un nuevo destino.</w:t>
      </w:r>
    </w:p>
    <w:p w14:paraId="7F696EA2" w14:textId="77777777" w:rsidR="000660A7" w:rsidRPr="000660A7" w:rsidRDefault="000660A7" w:rsidP="000660A7">
      <w:pPr>
        <w:numPr>
          <w:ilvl w:val="0"/>
          <w:numId w:val="7"/>
        </w:numPr>
        <w:rPr>
          <w:sz w:val="24"/>
          <w:szCs w:val="24"/>
          <w:lang w:val="es-CO"/>
        </w:rPr>
      </w:pPr>
      <w:r w:rsidRPr="000660A7">
        <w:rPr>
          <w:b/>
          <w:bCs/>
          <w:sz w:val="24"/>
          <w:szCs w:val="24"/>
          <w:lang w:val="es-CO"/>
        </w:rPr>
        <w:lastRenderedPageBreak/>
        <w:t>Energía de Creación y Manifestación</w:t>
      </w:r>
      <w:r w:rsidRPr="000660A7">
        <w:rPr>
          <w:sz w:val="24"/>
          <w:szCs w:val="24"/>
          <w:lang w:val="es-CO"/>
        </w:rPr>
        <w:br/>
        <w:t xml:space="preserve">En numerología, la "K" es la undécima letra del alfabeto y se asocia con el </w:t>
      </w:r>
      <w:r w:rsidRPr="000660A7">
        <w:rPr>
          <w:b/>
          <w:bCs/>
          <w:sz w:val="24"/>
          <w:szCs w:val="24"/>
          <w:lang w:val="es-CO"/>
        </w:rPr>
        <w:t>número 11</w:t>
      </w:r>
      <w:r w:rsidRPr="000660A7">
        <w:rPr>
          <w:sz w:val="24"/>
          <w:szCs w:val="24"/>
          <w:lang w:val="es-CO"/>
        </w:rPr>
        <w:t xml:space="preserve">, un número maestro vinculado con la intuición, la iluminación y la conexión con propósitos superiores. La Fundación Alkimia no solo busca ofrecer ayuda material, sino </w:t>
      </w:r>
      <w:r w:rsidRPr="000660A7">
        <w:rPr>
          <w:b/>
          <w:bCs/>
          <w:sz w:val="24"/>
          <w:szCs w:val="24"/>
          <w:lang w:val="es-CO"/>
        </w:rPr>
        <w:t>elevar la consciencia de los individuos y comunidades, permitiéndoles manifestar su máximo potencial</w:t>
      </w:r>
      <w:r w:rsidRPr="000660A7">
        <w:rPr>
          <w:sz w:val="24"/>
          <w:szCs w:val="24"/>
          <w:lang w:val="es-CO"/>
        </w:rPr>
        <w:t>.</w:t>
      </w:r>
    </w:p>
    <w:p w14:paraId="0AC6380A" w14:textId="77777777" w:rsidR="000660A7" w:rsidRPr="000660A7" w:rsidRDefault="000660A7" w:rsidP="000660A7">
      <w:pPr>
        <w:numPr>
          <w:ilvl w:val="0"/>
          <w:numId w:val="7"/>
        </w:numPr>
        <w:rPr>
          <w:sz w:val="24"/>
          <w:szCs w:val="24"/>
          <w:lang w:val="es-CO"/>
        </w:rPr>
      </w:pPr>
      <w:r w:rsidRPr="000660A7">
        <w:rPr>
          <w:b/>
          <w:bCs/>
          <w:sz w:val="24"/>
          <w:szCs w:val="24"/>
          <w:lang w:val="es-CO"/>
        </w:rPr>
        <w:t>El Poder de la "K" en el Lenguaje Espiritual</w:t>
      </w:r>
    </w:p>
    <w:p w14:paraId="71607C6B" w14:textId="77777777" w:rsidR="000660A7" w:rsidRPr="000660A7" w:rsidRDefault="000660A7" w:rsidP="000660A7">
      <w:pPr>
        <w:numPr>
          <w:ilvl w:val="1"/>
          <w:numId w:val="7"/>
        </w:numPr>
        <w:rPr>
          <w:sz w:val="24"/>
          <w:szCs w:val="24"/>
          <w:lang w:val="es-CO"/>
        </w:rPr>
      </w:pPr>
      <w:r w:rsidRPr="000660A7">
        <w:rPr>
          <w:sz w:val="24"/>
          <w:szCs w:val="24"/>
          <w:lang w:val="es-CO"/>
        </w:rPr>
        <w:t xml:space="preserve">En el </w:t>
      </w:r>
      <w:r w:rsidRPr="000660A7">
        <w:rPr>
          <w:b/>
          <w:bCs/>
          <w:sz w:val="24"/>
          <w:szCs w:val="24"/>
          <w:lang w:val="es-CO"/>
        </w:rPr>
        <w:t>sánscrito</w:t>
      </w:r>
      <w:r w:rsidRPr="000660A7">
        <w:rPr>
          <w:sz w:val="24"/>
          <w:szCs w:val="24"/>
          <w:lang w:val="es-CO"/>
        </w:rPr>
        <w:t xml:space="preserve">, la "K" es la primera letra de la palabra </w:t>
      </w:r>
      <w:r w:rsidRPr="000660A7">
        <w:rPr>
          <w:b/>
          <w:bCs/>
          <w:sz w:val="24"/>
          <w:szCs w:val="24"/>
          <w:lang w:val="es-CO"/>
        </w:rPr>
        <w:t>"karma"</w:t>
      </w:r>
      <w:r w:rsidRPr="000660A7">
        <w:rPr>
          <w:sz w:val="24"/>
          <w:szCs w:val="24"/>
          <w:lang w:val="es-CO"/>
        </w:rPr>
        <w:t>, la ley universal de causa y efecto. Esto refuerza el concepto de que las acciones individuales y colectivas pueden cambiar destinos, algo que Alkimia promueve al empoderar a las personas para transformar sus vidas.</w:t>
      </w:r>
    </w:p>
    <w:p w14:paraId="1D921C32" w14:textId="77777777" w:rsidR="000660A7" w:rsidRPr="000660A7" w:rsidRDefault="000660A7" w:rsidP="000660A7">
      <w:pPr>
        <w:numPr>
          <w:ilvl w:val="1"/>
          <w:numId w:val="7"/>
        </w:numPr>
        <w:rPr>
          <w:sz w:val="24"/>
          <w:szCs w:val="24"/>
          <w:lang w:val="es-CO"/>
        </w:rPr>
      </w:pPr>
      <w:r w:rsidRPr="000660A7">
        <w:rPr>
          <w:sz w:val="24"/>
          <w:szCs w:val="24"/>
          <w:lang w:val="es-CO"/>
        </w:rPr>
        <w:t xml:space="preserve">En el </w:t>
      </w:r>
      <w:r w:rsidRPr="000660A7">
        <w:rPr>
          <w:b/>
          <w:bCs/>
          <w:sz w:val="24"/>
          <w:szCs w:val="24"/>
          <w:lang w:val="es-CO"/>
        </w:rPr>
        <w:t>hebreo cabalístico</w:t>
      </w:r>
      <w:r w:rsidRPr="000660A7">
        <w:rPr>
          <w:sz w:val="24"/>
          <w:szCs w:val="24"/>
          <w:lang w:val="es-CO"/>
        </w:rPr>
        <w:t xml:space="preserve">, la "K" es la inicial de "Kether", que representa la </w:t>
      </w:r>
      <w:r w:rsidRPr="000660A7">
        <w:rPr>
          <w:b/>
          <w:bCs/>
          <w:sz w:val="24"/>
          <w:szCs w:val="24"/>
          <w:lang w:val="es-CO"/>
        </w:rPr>
        <w:t>corona de la creación, la conexión con la divinidad y la sabiduría suprema</w:t>
      </w:r>
      <w:r w:rsidRPr="000660A7">
        <w:rPr>
          <w:sz w:val="24"/>
          <w:szCs w:val="24"/>
          <w:lang w:val="es-CO"/>
        </w:rPr>
        <w:t>. Esto alinea a la Fundación Alkimia con un propósito elevado de evolución espiritual y social.</w:t>
      </w:r>
    </w:p>
    <w:p w14:paraId="09505F71" w14:textId="77777777" w:rsidR="000660A7" w:rsidRPr="000660A7" w:rsidRDefault="000660A7" w:rsidP="000660A7">
      <w:pPr>
        <w:numPr>
          <w:ilvl w:val="0"/>
          <w:numId w:val="7"/>
        </w:numPr>
        <w:rPr>
          <w:sz w:val="24"/>
          <w:szCs w:val="24"/>
          <w:lang w:val="es-CO"/>
        </w:rPr>
      </w:pPr>
      <w:r w:rsidRPr="000660A7">
        <w:rPr>
          <w:b/>
          <w:bCs/>
          <w:sz w:val="24"/>
          <w:szCs w:val="24"/>
          <w:lang w:val="es-CO"/>
        </w:rPr>
        <w:t>Fuerza y Transformación Evolutiva</w:t>
      </w:r>
      <w:r w:rsidRPr="000660A7">
        <w:rPr>
          <w:sz w:val="24"/>
          <w:szCs w:val="24"/>
          <w:lang w:val="es-CO"/>
        </w:rPr>
        <w:br/>
        <w:t xml:space="preserve">La "K" en muchas culturas está asociada con el cambio, la fuerza y la evolución. No es una letra pasiva, sino que transmite </w:t>
      </w:r>
      <w:r w:rsidRPr="000660A7">
        <w:rPr>
          <w:b/>
          <w:bCs/>
          <w:sz w:val="24"/>
          <w:szCs w:val="24"/>
          <w:lang w:val="es-CO"/>
        </w:rPr>
        <w:t>movimiento y dinamismo</w:t>
      </w:r>
      <w:r w:rsidRPr="000660A7">
        <w:rPr>
          <w:sz w:val="24"/>
          <w:szCs w:val="24"/>
          <w:lang w:val="es-CO"/>
        </w:rPr>
        <w:t>, reflejando la naturaleza activa de la fundación en su labor de reconstrucción del tejido social.</w:t>
      </w:r>
    </w:p>
    <w:p w14:paraId="6B6A2B25" w14:textId="77777777" w:rsidR="000660A7" w:rsidRPr="000660A7" w:rsidRDefault="000660A7" w:rsidP="000660A7">
      <w:pPr>
        <w:numPr>
          <w:ilvl w:val="0"/>
          <w:numId w:val="7"/>
        </w:numPr>
        <w:rPr>
          <w:sz w:val="24"/>
          <w:szCs w:val="24"/>
          <w:lang w:val="es-CO"/>
        </w:rPr>
      </w:pPr>
      <w:r w:rsidRPr="000660A7">
        <w:rPr>
          <w:b/>
          <w:bCs/>
          <w:sz w:val="24"/>
          <w:szCs w:val="24"/>
          <w:lang w:val="es-CO"/>
        </w:rPr>
        <w:t>Dualidad y Equilibrio entre el Ser y la Materia</w:t>
      </w:r>
      <w:r w:rsidRPr="000660A7">
        <w:rPr>
          <w:sz w:val="24"/>
          <w:szCs w:val="24"/>
          <w:lang w:val="es-CO"/>
        </w:rPr>
        <w:br/>
        <w:t xml:space="preserve">En la alquimia tradicional, la transformación ocurre en un equilibrio entre la </w:t>
      </w:r>
      <w:r w:rsidRPr="000660A7">
        <w:rPr>
          <w:b/>
          <w:bCs/>
          <w:sz w:val="24"/>
          <w:szCs w:val="24"/>
          <w:lang w:val="es-CO"/>
        </w:rPr>
        <w:t>materia y el espíritu</w:t>
      </w:r>
      <w:r w:rsidRPr="000660A7">
        <w:rPr>
          <w:sz w:val="24"/>
          <w:szCs w:val="24"/>
          <w:lang w:val="es-CO"/>
        </w:rPr>
        <w:t>. La Fundación Alkimia honra este principio al trabajar tanto en la mejora material de las personas (empoderamiento económico, educación, desarrollo) como en su crecimiento interno y espiritual (reconocimiento del ser, bienestar emocional y mental).</w:t>
      </w:r>
    </w:p>
    <w:p w14:paraId="25F63F55" w14:textId="77777777" w:rsidR="000660A7" w:rsidRDefault="000660A7" w:rsidP="000660A7">
      <w:pPr>
        <w:ind w:left="720"/>
        <w:rPr>
          <w:b/>
          <w:bCs/>
          <w:sz w:val="24"/>
          <w:szCs w:val="24"/>
          <w:lang w:val="es-CO"/>
        </w:rPr>
      </w:pPr>
    </w:p>
    <w:p w14:paraId="63061403" w14:textId="08BF1787" w:rsidR="000660A7" w:rsidRPr="000660A7" w:rsidRDefault="000660A7" w:rsidP="000660A7">
      <w:pPr>
        <w:ind w:left="720"/>
        <w:rPr>
          <w:b/>
          <w:bCs/>
          <w:sz w:val="24"/>
          <w:szCs w:val="24"/>
          <w:lang w:val="es-CO"/>
        </w:rPr>
      </w:pPr>
      <w:r w:rsidRPr="000660A7">
        <w:rPr>
          <w:b/>
          <w:bCs/>
          <w:sz w:val="24"/>
          <w:szCs w:val="24"/>
          <w:lang w:val="es-CO"/>
        </w:rPr>
        <w:t>Conclusión</w:t>
      </w:r>
    </w:p>
    <w:p w14:paraId="7B3AB4BE" w14:textId="77777777" w:rsidR="000660A7" w:rsidRPr="000660A7" w:rsidRDefault="000660A7" w:rsidP="000660A7">
      <w:pPr>
        <w:ind w:left="720"/>
        <w:rPr>
          <w:sz w:val="24"/>
          <w:szCs w:val="24"/>
          <w:lang w:val="es-CO"/>
        </w:rPr>
      </w:pPr>
      <w:r w:rsidRPr="000660A7">
        <w:rPr>
          <w:sz w:val="24"/>
          <w:szCs w:val="24"/>
          <w:lang w:val="es-CO"/>
        </w:rPr>
        <w:t xml:space="preserve">La "K" en </w:t>
      </w:r>
      <w:r w:rsidRPr="000660A7">
        <w:rPr>
          <w:b/>
          <w:bCs/>
          <w:sz w:val="24"/>
          <w:szCs w:val="24"/>
          <w:lang w:val="es-CO"/>
        </w:rPr>
        <w:t>Alkimia</w:t>
      </w:r>
      <w:r w:rsidRPr="000660A7">
        <w:rPr>
          <w:sz w:val="24"/>
          <w:szCs w:val="24"/>
          <w:lang w:val="es-CO"/>
        </w:rPr>
        <w:t xml:space="preserve"> no es solo una variación estilística del término "Alquimia", sino que representa </w:t>
      </w:r>
      <w:r w:rsidRPr="000660A7">
        <w:rPr>
          <w:b/>
          <w:bCs/>
          <w:sz w:val="24"/>
          <w:szCs w:val="24"/>
          <w:lang w:val="es-CO"/>
        </w:rPr>
        <w:t>la fusión entre el conocimiento ancestral y la acción consciente</w:t>
      </w:r>
      <w:r w:rsidRPr="000660A7">
        <w:rPr>
          <w:sz w:val="24"/>
          <w:szCs w:val="24"/>
          <w:lang w:val="es-CO"/>
        </w:rPr>
        <w:t xml:space="preserve"> para transformar vidas. Es un símbolo de la evolución, la manifestación del propósito y el poder del ser humano para transmutar su realidad.</w:t>
      </w:r>
    </w:p>
    <w:p w14:paraId="1634CE51" w14:textId="77777777" w:rsidR="000660A7" w:rsidRPr="000660A7" w:rsidRDefault="000660A7" w:rsidP="000660A7">
      <w:pPr>
        <w:ind w:left="720"/>
        <w:rPr>
          <w:sz w:val="24"/>
          <w:szCs w:val="24"/>
          <w:lang w:val="es-CO"/>
        </w:rPr>
      </w:pPr>
      <w:r w:rsidRPr="000660A7">
        <w:rPr>
          <w:sz w:val="24"/>
          <w:szCs w:val="24"/>
          <w:lang w:val="es-CO"/>
        </w:rPr>
        <w:t xml:space="preserve">La Fundación Alkimia, con su enfoque en la integración del </w:t>
      </w:r>
      <w:r w:rsidRPr="000660A7">
        <w:rPr>
          <w:b/>
          <w:bCs/>
          <w:sz w:val="24"/>
          <w:szCs w:val="24"/>
          <w:lang w:val="es-CO"/>
        </w:rPr>
        <w:t>SER, HACER y TENER</w:t>
      </w:r>
      <w:r w:rsidRPr="000660A7">
        <w:rPr>
          <w:sz w:val="24"/>
          <w:szCs w:val="24"/>
          <w:lang w:val="es-CO"/>
        </w:rPr>
        <w:t>, honra esta esencia, brindando herramientas no solo para la supervivencia, sino para la expansión del ser humano en su totalidad.</w:t>
      </w:r>
    </w:p>
    <w:p w14:paraId="0EB23D0F" w14:textId="77777777" w:rsidR="000660A7" w:rsidRDefault="000660A7" w:rsidP="000660A7">
      <w:pPr>
        <w:ind w:left="720"/>
        <w:rPr>
          <w:sz w:val="24"/>
          <w:szCs w:val="24"/>
          <w:lang w:val="es-CO"/>
        </w:rPr>
      </w:pPr>
    </w:p>
    <w:p w14:paraId="18E741C9" w14:textId="3521DA62" w:rsidR="000660A7" w:rsidRDefault="000660A7">
      <w:pPr>
        <w:rPr>
          <w:sz w:val="24"/>
          <w:szCs w:val="24"/>
          <w:lang w:val="es-CO"/>
        </w:rPr>
      </w:pPr>
      <w:r>
        <w:rPr>
          <w:sz w:val="24"/>
          <w:szCs w:val="24"/>
          <w:lang w:val="es-CO"/>
        </w:rPr>
        <w:br w:type="page"/>
      </w:r>
    </w:p>
    <w:p w14:paraId="6EC3B0F3" w14:textId="77777777" w:rsidR="004539FC" w:rsidRPr="00EA3C99" w:rsidRDefault="004539FC" w:rsidP="004539FC">
      <w:pPr>
        <w:ind w:left="720"/>
        <w:rPr>
          <w:sz w:val="24"/>
          <w:szCs w:val="24"/>
          <w:lang w:val="es-CO"/>
        </w:rPr>
      </w:pPr>
    </w:p>
    <w:p w14:paraId="32605F4B" w14:textId="77777777" w:rsidR="00EA3C99" w:rsidRPr="00EA3C99" w:rsidRDefault="00EA3C99" w:rsidP="00EA3C99">
      <w:pPr>
        <w:numPr>
          <w:ilvl w:val="0"/>
          <w:numId w:val="3"/>
        </w:numPr>
        <w:rPr>
          <w:sz w:val="24"/>
          <w:szCs w:val="24"/>
          <w:lang w:val="es-CO"/>
        </w:rPr>
      </w:pPr>
      <w:r w:rsidRPr="00EA3C99">
        <w:rPr>
          <w:sz w:val="24"/>
          <w:szCs w:val="24"/>
          <w:lang w:val="es-CO"/>
        </w:rPr>
        <w:t>¿Qué colores representan su marca?</w:t>
      </w:r>
    </w:p>
    <w:p w14:paraId="36349118" w14:textId="77777777" w:rsidR="00EA3C99" w:rsidRPr="00EA3C99" w:rsidRDefault="00EA3C99" w:rsidP="00EA3C99">
      <w:pPr>
        <w:numPr>
          <w:ilvl w:val="1"/>
          <w:numId w:val="3"/>
        </w:numPr>
        <w:rPr>
          <w:sz w:val="24"/>
          <w:szCs w:val="24"/>
          <w:lang w:val="es-CO"/>
        </w:rPr>
      </w:pPr>
      <w:r w:rsidRPr="00EA3C99">
        <w:rPr>
          <w:sz w:val="24"/>
          <w:szCs w:val="24"/>
          <w:lang w:val="es-CO"/>
        </w:rPr>
        <w:t>Dorado: Representa la transformación, la luz y la evolución del ser humano.</w:t>
      </w:r>
    </w:p>
    <w:p w14:paraId="19AF1F30" w14:textId="77777777" w:rsidR="00EA3C99" w:rsidRPr="00EA3C99" w:rsidRDefault="00EA3C99" w:rsidP="00EA3C99">
      <w:pPr>
        <w:numPr>
          <w:ilvl w:val="1"/>
          <w:numId w:val="3"/>
        </w:numPr>
        <w:rPr>
          <w:sz w:val="24"/>
          <w:szCs w:val="24"/>
          <w:lang w:val="es-CO"/>
        </w:rPr>
      </w:pPr>
      <w:r w:rsidRPr="00EA3C99">
        <w:rPr>
          <w:sz w:val="24"/>
          <w:szCs w:val="24"/>
          <w:lang w:val="es-CO"/>
        </w:rPr>
        <w:t>Verde: Simboliza crecimiento, esperanza y sostenibilidad.</w:t>
      </w:r>
    </w:p>
    <w:p w14:paraId="6E4C2344" w14:textId="77777777" w:rsidR="00EA3C99" w:rsidRPr="00EA3C99" w:rsidRDefault="00EA3C99" w:rsidP="00EA3C99">
      <w:pPr>
        <w:numPr>
          <w:ilvl w:val="1"/>
          <w:numId w:val="3"/>
        </w:numPr>
        <w:rPr>
          <w:sz w:val="24"/>
          <w:szCs w:val="24"/>
          <w:lang w:val="es-CO"/>
        </w:rPr>
      </w:pPr>
      <w:r w:rsidRPr="00EA3C99">
        <w:rPr>
          <w:sz w:val="24"/>
          <w:szCs w:val="24"/>
          <w:lang w:val="es-CO"/>
        </w:rPr>
        <w:t>Azul: Evoca confianza, estabilidad y conexión con el propósito social.</w:t>
      </w:r>
    </w:p>
    <w:p w14:paraId="79F1D5B2" w14:textId="77777777" w:rsidR="00EA3C99" w:rsidRPr="00EA3C99" w:rsidRDefault="00EA3C99" w:rsidP="00EA3C99">
      <w:pPr>
        <w:numPr>
          <w:ilvl w:val="1"/>
          <w:numId w:val="3"/>
        </w:numPr>
        <w:rPr>
          <w:sz w:val="24"/>
          <w:szCs w:val="24"/>
          <w:lang w:val="es-CO"/>
        </w:rPr>
      </w:pPr>
      <w:r w:rsidRPr="00EA3C99">
        <w:rPr>
          <w:sz w:val="24"/>
          <w:szCs w:val="24"/>
          <w:lang w:val="es-CO"/>
        </w:rPr>
        <w:t>Blanco: Refleja la transparencia, la integridad y la pureza de la misión.</w:t>
      </w:r>
    </w:p>
    <w:p w14:paraId="4DA00061" w14:textId="77777777" w:rsidR="00EA3C99" w:rsidRPr="00EA3C99" w:rsidRDefault="00000000" w:rsidP="00EA3C99">
      <w:pPr>
        <w:rPr>
          <w:sz w:val="24"/>
          <w:szCs w:val="24"/>
          <w:lang w:val="en-US"/>
        </w:rPr>
      </w:pPr>
      <w:r>
        <w:rPr>
          <w:sz w:val="24"/>
          <w:szCs w:val="24"/>
          <w:lang w:val="en-US"/>
        </w:rPr>
        <w:pict w14:anchorId="19570B40">
          <v:rect id="_x0000_i1025" style="width:0;height:1.5pt" o:hralign="center" o:hrstd="t" o:hr="t" fillcolor="#a0a0a0" stroked="f"/>
        </w:pict>
      </w:r>
    </w:p>
    <w:p w14:paraId="0E3B66AD" w14:textId="33E226E8" w:rsidR="00EA3C99" w:rsidRPr="00EA3C99" w:rsidRDefault="00EA3C99" w:rsidP="00EA3C99">
      <w:pPr>
        <w:rPr>
          <w:rFonts w:ascii="Helvetica Neue" w:eastAsia="Helvetica Neue" w:hAnsi="Helvetica Neue" w:cs="Helvetica Neue"/>
          <w:b/>
          <w:bCs/>
          <w:sz w:val="32"/>
          <w:szCs w:val="32"/>
        </w:rPr>
      </w:pPr>
      <w:r w:rsidRPr="00EA3C99">
        <w:rPr>
          <w:rFonts w:ascii="Helvetica Neue" w:eastAsia="Helvetica Neue" w:hAnsi="Helvetica Neue" w:cs="Helvetica Neue"/>
          <w:b/>
          <w:bCs/>
          <w:sz w:val="32"/>
          <w:szCs w:val="32"/>
        </w:rPr>
        <w:t>Objetivos de la Marca</w:t>
      </w:r>
    </w:p>
    <w:p w14:paraId="17DEC1BC" w14:textId="77777777" w:rsidR="00EA3C99" w:rsidRPr="00EA3C99" w:rsidRDefault="00EA3C99" w:rsidP="00EA3C99">
      <w:pPr>
        <w:numPr>
          <w:ilvl w:val="0"/>
          <w:numId w:val="4"/>
        </w:numPr>
        <w:rPr>
          <w:sz w:val="24"/>
          <w:szCs w:val="24"/>
          <w:lang w:val="es-CO"/>
        </w:rPr>
      </w:pPr>
      <w:r w:rsidRPr="00EA3C99">
        <w:rPr>
          <w:sz w:val="24"/>
          <w:szCs w:val="24"/>
          <w:lang w:val="es-CO"/>
        </w:rPr>
        <w:t>¿A dónde quieren llegar?</w:t>
      </w:r>
      <w:r w:rsidRPr="00EA3C99">
        <w:rPr>
          <w:sz w:val="24"/>
          <w:szCs w:val="24"/>
          <w:lang w:val="es-CO"/>
        </w:rPr>
        <w:br/>
        <w:t>En el año 2030, la Fundación Alkimia será un referente en el continente americano en la reconstrucción del tejido social, abordando problemas de filantropía global con un enfoque innovador e integral. Se consolidará como una organización líder en la cooperación internacional y en la gestión de recursos para el desarrollo sostenible.</w:t>
      </w:r>
    </w:p>
    <w:p w14:paraId="57BAF654" w14:textId="77777777" w:rsidR="00EA3C99" w:rsidRPr="00EA3C99" w:rsidRDefault="00EA3C99" w:rsidP="00EA3C99">
      <w:pPr>
        <w:numPr>
          <w:ilvl w:val="0"/>
          <w:numId w:val="4"/>
        </w:numPr>
        <w:rPr>
          <w:sz w:val="24"/>
          <w:szCs w:val="24"/>
          <w:lang w:val="es-CO"/>
        </w:rPr>
      </w:pPr>
      <w:r w:rsidRPr="00EA3C99">
        <w:rPr>
          <w:sz w:val="24"/>
          <w:szCs w:val="24"/>
          <w:lang w:val="es-CO"/>
        </w:rPr>
        <w:t>¿Cuál es la idea para llegar allí?</w:t>
      </w:r>
    </w:p>
    <w:p w14:paraId="3A88D4B9" w14:textId="77777777" w:rsidR="00EA3C99" w:rsidRPr="00EA3C99" w:rsidRDefault="00EA3C99" w:rsidP="00EA3C99">
      <w:pPr>
        <w:numPr>
          <w:ilvl w:val="1"/>
          <w:numId w:val="4"/>
        </w:numPr>
        <w:rPr>
          <w:sz w:val="24"/>
          <w:szCs w:val="24"/>
          <w:lang w:val="es-CO"/>
        </w:rPr>
      </w:pPr>
      <w:r w:rsidRPr="00EA3C99">
        <w:rPr>
          <w:sz w:val="24"/>
          <w:szCs w:val="24"/>
          <w:lang w:val="es-CO"/>
        </w:rPr>
        <w:t>Implementar programas escalables en empoderamiento económico, educación y desarrollo personal.</w:t>
      </w:r>
    </w:p>
    <w:p w14:paraId="2E559FBD" w14:textId="77777777" w:rsidR="00EA3C99" w:rsidRPr="00EA3C99" w:rsidRDefault="00EA3C99" w:rsidP="00EA3C99">
      <w:pPr>
        <w:numPr>
          <w:ilvl w:val="1"/>
          <w:numId w:val="4"/>
        </w:numPr>
        <w:rPr>
          <w:sz w:val="24"/>
          <w:szCs w:val="24"/>
          <w:lang w:val="es-CO"/>
        </w:rPr>
      </w:pPr>
      <w:r w:rsidRPr="00EA3C99">
        <w:rPr>
          <w:sz w:val="24"/>
          <w:szCs w:val="24"/>
          <w:lang w:val="es-CO"/>
        </w:rPr>
        <w:t>Fortalecer alianzas estratégicas con entidades gubernamentales y privadas.</w:t>
      </w:r>
    </w:p>
    <w:p w14:paraId="25DDEA08" w14:textId="77777777" w:rsidR="00EA3C99" w:rsidRPr="00EA3C99" w:rsidRDefault="00EA3C99" w:rsidP="00EA3C99">
      <w:pPr>
        <w:numPr>
          <w:ilvl w:val="1"/>
          <w:numId w:val="4"/>
        </w:numPr>
        <w:rPr>
          <w:sz w:val="24"/>
          <w:szCs w:val="24"/>
          <w:lang w:val="es-CO"/>
        </w:rPr>
      </w:pPr>
      <w:r w:rsidRPr="00EA3C99">
        <w:rPr>
          <w:sz w:val="24"/>
          <w:szCs w:val="24"/>
          <w:lang w:val="es-CO"/>
        </w:rPr>
        <w:t>Utilizar tecnología y estrategias digitales para ampliar el impacto.</w:t>
      </w:r>
    </w:p>
    <w:p w14:paraId="4D67FC9D" w14:textId="77777777" w:rsidR="00EA3C99" w:rsidRPr="00EA3C99" w:rsidRDefault="00EA3C99" w:rsidP="00EA3C99">
      <w:pPr>
        <w:numPr>
          <w:ilvl w:val="1"/>
          <w:numId w:val="4"/>
        </w:numPr>
        <w:rPr>
          <w:sz w:val="24"/>
          <w:szCs w:val="24"/>
          <w:lang w:val="es-CO"/>
        </w:rPr>
      </w:pPr>
      <w:r w:rsidRPr="00EA3C99">
        <w:rPr>
          <w:sz w:val="24"/>
          <w:szCs w:val="24"/>
          <w:lang w:val="es-CO"/>
        </w:rPr>
        <w:t>Diseñar modelos de crowdfunding que permitan financiamiento sostenible.</w:t>
      </w:r>
    </w:p>
    <w:p w14:paraId="2952E65B" w14:textId="77777777" w:rsidR="00EA3C99" w:rsidRPr="00EA3C99" w:rsidRDefault="00EA3C99" w:rsidP="00EA3C99">
      <w:pPr>
        <w:numPr>
          <w:ilvl w:val="1"/>
          <w:numId w:val="4"/>
        </w:numPr>
        <w:rPr>
          <w:sz w:val="24"/>
          <w:szCs w:val="24"/>
          <w:lang w:val="es-CO"/>
        </w:rPr>
      </w:pPr>
      <w:r w:rsidRPr="00EA3C99">
        <w:rPr>
          <w:sz w:val="24"/>
          <w:szCs w:val="24"/>
          <w:lang w:val="es-CO"/>
        </w:rPr>
        <w:t>Medir constantemente el impacto de los programas para optimizar su alcance y efectividad.</w:t>
      </w:r>
    </w:p>
    <w:p w14:paraId="6C5C0A4C" w14:textId="77777777" w:rsidR="00EA3C99" w:rsidRPr="00EA3C99" w:rsidRDefault="00000000" w:rsidP="00EA3C99">
      <w:pPr>
        <w:rPr>
          <w:sz w:val="24"/>
          <w:szCs w:val="24"/>
          <w:lang w:val="en-US"/>
        </w:rPr>
      </w:pPr>
      <w:r>
        <w:rPr>
          <w:sz w:val="24"/>
          <w:szCs w:val="24"/>
          <w:lang w:val="en-US"/>
        </w:rPr>
        <w:pict w14:anchorId="3B576274">
          <v:rect id="_x0000_i1026" style="width:0;height:1.5pt" o:hralign="center" o:hrstd="t" o:hr="t" fillcolor="#a0a0a0" stroked="f"/>
        </w:pict>
      </w:r>
    </w:p>
    <w:p w14:paraId="2203EC43" w14:textId="77777777" w:rsidR="00EA3C99" w:rsidRPr="00EA3C99" w:rsidRDefault="00EA3C99" w:rsidP="00EA3C99">
      <w:pPr>
        <w:rPr>
          <w:rFonts w:ascii="Helvetica Neue" w:eastAsia="Helvetica Neue" w:hAnsi="Helvetica Neue" w:cs="Helvetica Neue"/>
          <w:b/>
          <w:bCs/>
          <w:sz w:val="32"/>
          <w:szCs w:val="32"/>
        </w:rPr>
      </w:pPr>
      <w:r w:rsidRPr="00EA3C99">
        <w:rPr>
          <w:rFonts w:ascii="Helvetica Neue" w:eastAsia="Helvetica Neue" w:hAnsi="Helvetica Neue" w:cs="Helvetica Neue"/>
          <w:b/>
          <w:bCs/>
          <w:sz w:val="32"/>
          <w:szCs w:val="32"/>
        </w:rPr>
        <w:t>Enfoque Digital</w:t>
      </w:r>
    </w:p>
    <w:p w14:paraId="0B8B9A7D" w14:textId="77777777" w:rsidR="00EA3C99" w:rsidRPr="00EA3C99" w:rsidRDefault="00EA3C99" w:rsidP="00EA3C99">
      <w:pPr>
        <w:numPr>
          <w:ilvl w:val="0"/>
          <w:numId w:val="5"/>
        </w:numPr>
        <w:rPr>
          <w:sz w:val="24"/>
          <w:szCs w:val="24"/>
          <w:lang w:val="es-CO"/>
        </w:rPr>
      </w:pPr>
      <w:r w:rsidRPr="00EA3C99">
        <w:rPr>
          <w:sz w:val="24"/>
          <w:szCs w:val="24"/>
          <w:lang w:val="es-CO"/>
        </w:rPr>
        <w:t>¿Cuál es el target o público objetivo al que quieren llegar?</w:t>
      </w:r>
    </w:p>
    <w:p w14:paraId="05B26037" w14:textId="349CB100" w:rsidR="00EA3C99" w:rsidRPr="00EA3C99" w:rsidRDefault="00EA3C99" w:rsidP="00EA3C99">
      <w:pPr>
        <w:numPr>
          <w:ilvl w:val="1"/>
          <w:numId w:val="5"/>
        </w:numPr>
        <w:rPr>
          <w:sz w:val="24"/>
          <w:szCs w:val="24"/>
          <w:lang w:val="es-CO"/>
        </w:rPr>
      </w:pPr>
      <w:r w:rsidRPr="00EA3C99">
        <w:rPr>
          <w:sz w:val="24"/>
          <w:szCs w:val="24"/>
          <w:lang w:val="es-CO"/>
        </w:rPr>
        <w:t>Público primario: Personas en situación de vulnerabilidad (niños, jóvenes, familias y comunidades) en América</w:t>
      </w:r>
      <w:r w:rsidR="00977FFD">
        <w:rPr>
          <w:sz w:val="24"/>
          <w:szCs w:val="24"/>
          <w:lang w:val="es-CO"/>
        </w:rPr>
        <w:t>.</w:t>
      </w:r>
    </w:p>
    <w:p w14:paraId="2721D74D" w14:textId="77777777" w:rsidR="00EA3C99" w:rsidRPr="00EA3C99" w:rsidRDefault="00EA3C99" w:rsidP="00EA3C99">
      <w:pPr>
        <w:numPr>
          <w:ilvl w:val="1"/>
          <w:numId w:val="5"/>
        </w:numPr>
        <w:rPr>
          <w:sz w:val="24"/>
          <w:szCs w:val="24"/>
          <w:lang w:val="es-CO"/>
        </w:rPr>
      </w:pPr>
      <w:r w:rsidRPr="00EA3C99">
        <w:rPr>
          <w:sz w:val="24"/>
          <w:szCs w:val="24"/>
          <w:lang w:val="es-CO"/>
        </w:rPr>
        <w:t>Público secundario: Empresas, inversionistas sociales, cooperantes internacionales y donantes que buscan apoyar causas con impacto real.</w:t>
      </w:r>
    </w:p>
    <w:p w14:paraId="584D7D16" w14:textId="77777777" w:rsidR="00EA3C99" w:rsidRPr="00EA3C99" w:rsidRDefault="00EA3C99" w:rsidP="00EA3C99">
      <w:pPr>
        <w:numPr>
          <w:ilvl w:val="1"/>
          <w:numId w:val="5"/>
        </w:numPr>
        <w:rPr>
          <w:sz w:val="24"/>
          <w:szCs w:val="24"/>
          <w:lang w:val="es-CO"/>
        </w:rPr>
      </w:pPr>
      <w:r w:rsidRPr="00EA3C99">
        <w:rPr>
          <w:sz w:val="24"/>
          <w:szCs w:val="24"/>
          <w:lang w:val="es-CO"/>
        </w:rPr>
        <w:t>Aliados estratégicos: ONG, organismos gubernamentales y entidades educativas interesadas en proyectos de transformación social.</w:t>
      </w:r>
    </w:p>
    <w:p w14:paraId="2FC4A636" w14:textId="77777777" w:rsidR="00EA3C99" w:rsidRPr="00EA3C99" w:rsidRDefault="00EA3C99" w:rsidP="00EA3C99">
      <w:pPr>
        <w:numPr>
          <w:ilvl w:val="0"/>
          <w:numId w:val="5"/>
        </w:numPr>
        <w:rPr>
          <w:sz w:val="24"/>
          <w:szCs w:val="24"/>
          <w:lang w:val="es-CO"/>
        </w:rPr>
      </w:pPr>
      <w:r w:rsidRPr="00EA3C99">
        <w:rPr>
          <w:sz w:val="24"/>
          <w:szCs w:val="24"/>
          <w:lang w:val="es-CO"/>
        </w:rPr>
        <w:t>¿Cuál es su competencia directa o indirecta?</w:t>
      </w:r>
    </w:p>
    <w:p w14:paraId="26292AB4" w14:textId="77777777" w:rsidR="00EA3C99" w:rsidRPr="00EA3C99" w:rsidRDefault="00EA3C99" w:rsidP="00EA3C99">
      <w:pPr>
        <w:numPr>
          <w:ilvl w:val="1"/>
          <w:numId w:val="5"/>
        </w:numPr>
        <w:rPr>
          <w:sz w:val="24"/>
          <w:szCs w:val="24"/>
          <w:lang w:val="en-US"/>
        </w:rPr>
      </w:pPr>
      <w:r w:rsidRPr="00EA3C99">
        <w:rPr>
          <w:sz w:val="24"/>
          <w:szCs w:val="24"/>
          <w:lang w:val="es-CO"/>
        </w:rPr>
        <w:t xml:space="preserve">Competencia directa: Otras fundaciones y ONGs que trabajan en temas de desarrollo social, educación y empoderamiento en América Latina (Ej. </w:t>
      </w:r>
      <w:r w:rsidRPr="00EA3C99">
        <w:rPr>
          <w:sz w:val="24"/>
          <w:szCs w:val="24"/>
          <w:lang w:val="en-US"/>
        </w:rPr>
        <w:t>Fundación Telefónica, Fundación Bill y Melinda Gates, Unicef, Techo).</w:t>
      </w:r>
    </w:p>
    <w:p w14:paraId="14580101" w14:textId="77777777" w:rsidR="00EA3C99" w:rsidRPr="00EA3C99" w:rsidRDefault="00EA3C99" w:rsidP="00EA3C99">
      <w:pPr>
        <w:numPr>
          <w:ilvl w:val="1"/>
          <w:numId w:val="5"/>
        </w:numPr>
        <w:rPr>
          <w:sz w:val="24"/>
          <w:szCs w:val="24"/>
          <w:lang w:val="es-CO"/>
        </w:rPr>
      </w:pPr>
      <w:r w:rsidRPr="00EA3C99">
        <w:rPr>
          <w:sz w:val="24"/>
          <w:szCs w:val="24"/>
          <w:lang w:val="es-CO"/>
        </w:rPr>
        <w:t>Competencia indirecta: Empresas de responsabilidad social corporativa y programas de gobierno con iniciativas similares.</w:t>
      </w:r>
    </w:p>
    <w:p w14:paraId="0F2B2D07" w14:textId="77777777" w:rsidR="00EA3C99" w:rsidRPr="00EA3C99" w:rsidRDefault="00EA3C99" w:rsidP="00EA3C99">
      <w:pPr>
        <w:numPr>
          <w:ilvl w:val="0"/>
          <w:numId w:val="5"/>
        </w:numPr>
        <w:rPr>
          <w:sz w:val="24"/>
          <w:szCs w:val="24"/>
          <w:lang w:val="es-CO"/>
        </w:rPr>
      </w:pPr>
      <w:r w:rsidRPr="00EA3C99">
        <w:rPr>
          <w:sz w:val="24"/>
          <w:szCs w:val="24"/>
          <w:lang w:val="es-CO"/>
        </w:rPr>
        <w:t>¿Cuál es su diferencial de los demás?</w:t>
      </w:r>
    </w:p>
    <w:p w14:paraId="066B18B9" w14:textId="77777777" w:rsidR="00EA3C99" w:rsidRPr="00EA3C99" w:rsidRDefault="00EA3C99" w:rsidP="00EA3C99">
      <w:pPr>
        <w:numPr>
          <w:ilvl w:val="1"/>
          <w:numId w:val="5"/>
        </w:numPr>
        <w:rPr>
          <w:sz w:val="24"/>
          <w:szCs w:val="24"/>
          <w:lang w:val="es-CO"/>
        </w:rPr>
      </w:pPr>
      <w:r w:rsidRPr="00EA3C99">
        <w:rPr>
          <w:sz w:val="24"/>
          <w:szCs w:val="24"/>
          <w:lang w:val="es-CO"/>
        </w:rPr>
        <w:lastRenderedPageBreak/>
        <w:t>Enfoque integral: No solo asistimos, sino que creamos programas sostenibles que combinan empoderamiento económico, educación y desarrollo personal.</w:t>
      </w:r>
    </w:p>
    <w:p w14:paraId="55A02701" w14:textId="77777777" w:rsidR="00EA3C99" w:rsidRPr="00EA3C99" w:rsidRDefault="00EA3C99" w:rsidP="00EA3C99">
      <w:pPr>
        <w:numPr>
          <w:ilvl w:val="1"/>
          <w:numId w:val="5"/>
        </w:numPr>
        <w:rPr>
          <w:sz w:val="24"/>
          <w:szCs w:val="24"/>
          <w:lang w:val="es-CO"/>
        </w:rPr>
      </w:pPr>
      <w:r w:rsidRPr="00EA3C99">
        <w:rPr>
          <w:sz w:val="24"/>
          <w:szCs w:val="24"/>
          <w:lang w:val="es-CO"/>
        </w:rPr>
        <w:t>Modelo de cooperación internacional: Alianzas estratégicas con actores globales para maximizar el impacto.</w:t>
      </w:r>
    </w:p>
    <w:p w14:paraId="7C053B3C" w14:textId="77777777" w:rsidR="00EA3C99" w:rsidRPr="00EA3C99" w:rsidRDefault="00EA3C99" w:rsidP="00EA3C99">
      <w:pPr>
        <w:numPr>
          <w:ilvl w:val="1"/>
          <w:numId w:val="5"/>
        </w:numPr>
        <w:rPr>
          <w:sz w:val="24"/>
          <w:szCs w:val="24"/>
          <w:lang w:val="es-CO"/>
        </w:rPr>
      </w:pPr>
      <w:r w:rsidRPr="00EA3C99">
        <w:rPr>
          <w:sz w:val="24"/>
          <w:szCs w:val="24"/>
          <w:lang w:val="es-CO"/>
        </w:rPr>
        <w:t>Uso de tecnología y estrategias de crowdfunding: Para diversificar las fuentes de financiamiento y garantizar sostenibilidad.</w:t>
      </w:r>
    </w:p>
    <w:p w14:paraId="6FBE5FE2" w14:textId="77777777" w:rsidR="00EA3C99" w:rsidRPr="00EA3C99" w:rsidRDefault="00EA3C99" w:rsidP="00EA3C99">
      <w:pPr>
        <w:numPr>
          <w:ilvl w:val="1"/>
          <w:numId w:val="5"/>
        </w:numPr>
        <w:rPr>
          <w:sz w:val="24"/>
          <w:szCs w:val="24"/>
          <w:lang w:val="es-CO"/>
        </w:rPr>
      </w:pPr>
      <w:r w:rsidRPr="00EA3C99">
        <w:rPr>
          <w:sz w:val="24"/>
          <w:szCs w:val="24"/>
          <w:lang w:val="es-CO"/>
        </w:rPr>
        <w:t>Transformación del SER, HACER y TENER: Un enfoque holístico que equilibra el desarrollo humano con el crecimiento económico.</w:t>
      </w:r>
    </w:p>
    <w:p w14:paraId="7571614D" w14:textId="77777777" w:rsidR="00EA3C99" w:rsidRPr="00EA3C99" w:rsidRDefault="00EA3C99" w:rsidP="00EA3C99">
      <w:pPr>
        <w:numPr>
          <w:ilvl w:val="0"/>
          <w:numId w:val="5"/>
        </w:numPr>
        <w:rPr>
          <w:sz w:val="24"/>
          <w:szCs w:val="24"/>
          <w:lang w:val="es-CO"/>
        </w:rPr>
      </w:pPr>
      <w:r w:rsidRPr="00EA3C99">
        <w:rPr>
          <w:sz w:val="24"/>
          <w:szCs w:val="24"/>
          <w:lang w:val="es-CO"/>
        </w:rPr>
        <w:t>¿Qué redes sociales considera que se deben manejar para su empresa?</w:t>
      </w:r>
    </w:p>
    <w:p w14:paraId="19AEBF16" w14:textId="77777777" w:rsidR="00EA3C99" w:rsidRPr="00EA3C99" w:rsidRDefault="00EA3C99" w:rsidP="00EA3C99">
      <w:pPr>
        <w:numPr>
          <w:ilvl w:val="0"/>
          <w:numId w:val="6"/>
        </w:numPr>
        <w:rPr>
          <w:sz w:val="24"/>
          <w:szCs w:val="24"/>
          <w:lang w:val="es-CO"/>
        </w:rPr>
      </w:pPr>
      <w:r w:rsidRPr="00EA3C99">
        <w:rPr>
          <w:sz w:val="24"/>
          <w:szCs w:val="24"/>
          <w:lang w:val="es-CO"/>
        </w:rPr>
        <w:t>Instagram: Para inspirar y mostrar impacto a través de contenido visual y storytelling.</w:t>
      </w:r>
    </w:p>
    <w:p w14:paraId="5FE5690F" w14:textId="77777777" w:rsidR="00EA3C99" w:rsidRPr="00EA3C99" w:rsidRDefault="00EA3C99" w:rsidP="00EA3C99">
      <w:pPr>
        <w:numPr>
          <w:ilvl w:val="0"/>
          <w:numId w:val="6"/>
        </w:numPr>
        <w:rPr>
          <w:sz w:val="24"/>
          <w:szCs w:val="24"/>
          <w:lang w:val="es-CO"/>
        </w:rPr>
      </w:pPr>
      <w:r w:rsidRPr="00EA3C99">
        <w:rPr>
          <w:sz w:val="24"/>
          <w:szCs w:val="24"/>
          <w:lang w:val="es-CO"/>
        </w:rPr>
        <w:t>Facebook: Para conectar con comunidades y compartir información detallada.</w:t>
      </w:r>
    </w:p>
    <w:p w14:paraId="7EFC5BE2" w14:textId="77777777" w:rsidR="00EA3C99" w:rsidRPr="00EA3C99" w:rsidRDefault="00EA3C99" w:rsidP="00EA3C99">
      <w:pPr>
        <w:numPr>
          <w:ilvl w:val="0"/>
          <w:numId w:val="6"/>
        </w:numPr>
        <w:rPr>
          <w:sz w:val="24"/>
          <w:szCs w:val="24"/>
          <w:lang w:val="es-CO"/>
        </w:rPr>
      </w:pPr>
      <w:r w:rsidRPr="00EA3C99">
        <w:rPr>
          <w:sz w:val="24"/>
          <w:szCs w:val="24"/>
          <w:lang w:val="es-CO"/>
        </w:rPr>
        <w:t>LinkedIn: Para atraer inversionistas sociales, donantes y aliados estratégicos.</w:t>
      </w:r>
    </w:p>
    <w:p w14:paraId="325DDB79" w14:textId="77777777" w:rsidR="00EA3C99" w:rsidRPr="00EA3C99" w:rsidRDefault="00EA3C99" w:rsidP="00EA3C99">
      <w:pPr>
        <w:numPr>
          <w:ilvl w:val="0"/>
          <w:numId w:val="6"/>
        </w:numPr>
        <w:rPr>
          <w:sz w:val="24"/>
          <w:szCs w:val="24"/>
          <w:lang w:val="es-CO"/>
        </w:rPr>
      </w:pPr>
      <w:r w:rsidRPr="00EA3C99">
        <w:rPr>
          <w:sz w:val="24"/>
          <w:szCs w:val="24"/>
          <w:lang w:val="es-CO"/>
        </w:rPr>
        <w:t>YouTube: Para documentar historias de éxito, testimonios y campañas de recaudación.</w:t>
      </w:r>
    </w:p>
    <w:p w14:paraId="55B979DC" w14:textId="77777777" w:rsidR="00EA3C99" w:rsidRPr="00EA3C99" w:rsidRDefault="00EA3C99" w:rsidP="00EA3C99">
      <w:pPr>
        <w:numPr>
          <w:ilvl w:val="0"/>
          <w:numId w:val="6"/>
        </w:numPr>
        <w:rPr>
          <w:sz w:val="24"/>
          <w:szCs w:val="24"/>
          <w:lang w:val="es-CO"/>
        </w:rPr>
      </w:pPr>
      <w:r w:rsidRPr="00EA3C99">
        <w:rPr>
          <w:sz w:val="24"/>
          <w:szCs w:val="24"/>
          <w:lang w:val="es-CO"/>
        </w:rPr>
        <w:t>TikTok: Para llegar a un público joven y generar conciencia con contenido dinámico.</w:t>
      </w:r>
    </w:p>
    <w:p w14:paraId="4784E302" w14:textId="77777777" w:rsidR="00EA3C99" w:rsidRPr="00EA3C99" w:rsidRDefault="00EA3C99" w:rsidP="00EA3C99">
      <w:pPr>
        <w:numPr>
          <w:ilvl w:val="0"/>
          <w:numId w:val="6"/>
        </w:numPr>
        <w:rPr>
          <w:sz w:val="24"/>
          <w:szCs w:val="24"/>
          <w:lang w:val="es-CO"/>
        </w:rPr>
      </w:pPr>
      <w:r w:rsidRPr="00EA3C99">
        <w:rPr>
          <w:sz w:val="24"/>
          <w:szCs w:val="24"/>
          <w:lang w:val="es-CO"/>
        </w:rPr>
        <w:t>Twitter (X): Para mantenerse activo en conversaciones sobre impacto social y cooperación internacional.</w:t>
      </w:r>
    </w:p>
    <w:p w14:paraId="5005A7C1" w14:textId="77777777" w:rsidR="00EA3C99" w:rsidRPr="00EA3C99" w:rsidRDefault="00000000" w:rsidP="00EA3C99">
      <w:pPr>
        <w:rPr>
          <w:sz w:val="24"/>
          <w:szCs w:val="24"/>
          <w:lang w:val="en-US"/>
        </w:rPr>
      </w:pPr>
      <w:r>
        <w:rPr>
          <w:sz w:val="24"/>
          <w:szCs w:val="24"/>
          <w:lang w:val="en-US"/>
        </w:rPr>
        <w:pict w14:anchorId="2268CB91">
          <v:rect id="_x0000_i1027" style="width:0;height:1.5pt" o:hralign="center" o:hrstd="t" o:hr="t" fillcolor="#a0a0a0" stroked="f"/>
        </w:pict>
      </w:r>
    </w:p>
    <w:p w14:paraId="040183C3" w14:textId="77777777" w:rsidR="00EA3C99" w:rsidRPr="00EA3C99" w:rsidRDefault="00EA3C99" w:rsidP="00EA3C99">
      <w:pPr>
        <w:rPr>
          <w:b/>
          <w:bCs/>
          <w:sz w:val="28"/>
          <w:szCs w:val="28"/>
          <w:lang w:val="es-CO"/>
        </w:rPr>
      </w:pPr>
      <w:r w:rsidRPr="00EA3C99">
        <w:rPr>
          <w:b/>
          <w:bCs/>
          <w:sz w:val="28"/>
          <w:szCs w:val="28"/>
          <w:lang w:val="es-CO"/>
        </w:rPr>
        <w:t>Conclusión</w:t>
      </w:r>
    </w:p>
    <w:p w14:paraId="00000041" w14:textId="444B1DEB" w:rsidR="000F3DE0" w:rsidRDefault="00EA3C99">
      <w:pPr>
        <w:rPr>
          <w:b/>
          <w:sz w:val="28"/>
          <w:szCs w:val="28"/>
        </w:rPr>
      </w:pPr>
      <w:r w:rsidRPr="00EA3C99">
        <w:rPr>
          <w:sz w:val="24"/>
          <w:szCs w:val="24"/>
          <w:lang w:val="es-CO"/>
        </w:rPr>
        <w:t>La Fundación Alkimia tiene un propósito claro y diferenciador que la posiciona como una organización con un enfoque innovador en la filantropía global. Su estrategia digital debe centrarse en la conexión con diferentes públicos, la transparencia en su impacto y el uso de tecnologías para ampliar su alcance y sostenibilidad.</w:t>
      </w:r>
      <w:r w:rsidR="000660A7">
        <w:rPr>
          <w:b/>
          <w:sz w:val="28"/>
          <w:szCs w:val="28"/>
        </w:rPr>
        <w:t xml:space="preserve"> </w:t>
      </w:r>
    </w:p>
    <w:p w14:paraId="00000042" w14:textId="77777777" w:rsidR="000F3DE0" w:rsidRDefault="000660A7">
      <w:pPr>
        <w:rPr>
          <w:b/>
          <w:sz w:val="28"/>
          <w:szCs w:val="28"/>
        </w:rPr>
      </w:pPr>
      <w:r>
        <w:rPr>
          <w:b/>
          <w:sz w:val="28"/>
          <w:szCs w:val="28"/>
        </w:rPr>
        <w:t xml:space="preserve"> </w:t>
      </w:r>
    </w:p>
    <w:p w14:paraId="00000043" w14:textId="77777777" w:rsidR="000F3DE0" w:rsidRDefault="000660A7">
      <w:pPr>
        <w:ind w:left="720"/>
        <w:rPr>
          <w:b/>
          <w:sz w:val="28"/>
          <w:szCs w:val="28"/>
        </w:rPr>
      </w:pPr>
      <w:r>
        <w:rPr>
          <w:b/>
          <w:sz w:val="28"/>
          <w:szCs w:val="28"/>
        </w:rPr>
        <w:t xml:space="preserve"> </w:t>
      </w:r>
    </w:p>
    <w:p w14:paraId="00000044" w14:textId="77777777" w:rsidR="000F3DE0" w:rsidRDefault="000F3DE0">
      <w:pPr>
        <w:rPr>
          <w:sz w:val="24"/>
          <w:szCs w:val="24"/>
        </w:rPr>
      </w:pPr>
    </w:p>
    <w:p w14:paraId="00000045" w14:textId="77777777" w:rsidR="000F3DE0" w:rsidRDefault="000F3DE0">
      <w:pPr>
        <w:jc w:val="both"/>
        <w:rPr>
          <w:sz w:val="26"/>
          <w:szCs w:val="26"/>
        </w:rPr>
      </w:pPr>
    </w:p>
    <w:p w14:paraId="00000046" w14:textId="77777777" w:rsidR="000F3DE0" w:rsidRDefault="000F3DE0">
      <w:pPr>
        <w:jc w:val="both"/>
        <w:rPr>
          <w:sz w:val="26"/>
          <w:szCs w:val="26"/>
        </w:rPr>
      </w:pPr>
    </w:p>
    <w:p w14:paraId="00000047" w14:textId="77777777" w:rsidR="000F3DE0" w:rsidRDefault="000F3DE0">
      <w:pPr>
        <w:jc w:val="both"/>
        <w:rPr>
          <w:sz w:val="26"/>
          <w:szCs w:val="26"/>
        </w:rPr>
      </w:pPr>
    </w:p>
    <w:p w14:paraId="00000048" w14:textId="77777777" w:rsidR="000F3DE0" w:rsidRDefault="000F3DE0">
      <w:pPr>
        <w:jc w:val="both"/>
        <w:rPr>
          <w:sz w:val="26"/>
          <w:szCs w:val="26"/>
        </w:rPr>
      </w:pPr>
    </w:p>
    <w:p w14:paraId="00000049" w14:textId="77777777" w:rsidR="000F3DE0" w:rsidRDefault="000F3DE0">
      <w:pPr>
        <w:jc w:val="both"/>
        <w:rPr>
          <w:sz w:val="26"/>
          <w:szCs w:val="26"/>
        </w:rPr>
      </w:pPr>
    </w:p>
    <w:p w14:paraId="0000004A" w14:textId="77777777" w:rsidR="000F3DE0" w:rsidRDefault="000F3DE0">
      <w:pPr>
        <w:jc w:val="both"/>
        <w:rPr>
          <w:sz w:val="26"/>
          <w:szCs w:val="26"/>
        </w:rPr>
      </w:pPr>
    </w:p>
    <w:p w14:paraId="0000004B" w14:textId="77777777" w:rsidR="000F3DE0" w:rsidRDefault="000F3DE0">
      <w:pPr>
        <w:jc w:val="both"/>
        <w:rPr>
          <w:sz w:val="26"/>
          <w:szCs w:val="26"/>
        </w:rPr>
      </w:pPr>
    </w:p>
    <w:p w14:paraId="0000004C" w14:textId="77777777" w:rsidR="000F3DE0" w:rsidRDefault="000F3DE0">
      <w:pPr>
        <w:jc w:val="both"/>
        <w:rPr>
          <w:sz w:val="26"/>
          <w:szCs w:val="26"/>
        </w:rPr>
      </w:pPr>
    </w:p>
    <w:p w14:paraId="0000004D" w14:textId="77777777" w:rsidR="000F3DE0" w:rsidRDefault="000F3DE0">
      <w:pPr>
        <w:jc w:val="both"/>
        <w:rPr>
          <w:sz w:val="26"/>
          <w:szCs w:val="26"/>
        </w:rPr>
      </w:pPr>
    </w:p>
    <w:p w14:paraId="0000004E" w14:textId="77777777" w:rsidR="000F3DE0" w:rsidRDefault="000F3DE0">
      <w:pPr>
        <w:jc w:val="both"/>
        <w:rPr>
          <w:sz w:val="26"/>
          <w:szCs w:val="26"/>
        </w:rPr>
      </w:pPr>
    </w:p>
    <w:p w14:paraId="0000004F" w14:textId="77777777" w:rsidR="000F3DE0" w:rsidRDefault="000F3DE0">
      <w:pPr>
        <w:jc w:val="both"/>
        <w:rPr>
          <w:sz w:val="26"/>
          <w:szCs w:val="26"/>
        </w:rPr>
      </w:pPr>
    </w:p>
    <w:p w14:paraId="00000050" w14:textId="77777777" w:rsidR="000F3DE0" w:rsidRDefault="000F3DE0">
      <w:pPr>
        <w:rPr>
          <w:rFonts w:ascii="Helvetica Neue" w:eastAsia="Helvetica Neue" w:hAnsi="Helvetica Neue" w:cs="Helvetica Neue"/>
          <w:b/>
          <w:color w:val="666666"/>
          <w:sz w:val="34"/>
          <w:szCs w:val="34"/>
        </w:rPr>
      </w:pPr>
    </w:p>
    <w:sectPr w:rsidR="000F3DE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1" w:fontKey="{BAC21895-8F1E-4930-BF43-58F25698D15C}"/>
    <w:embedBold r:id="rId2" w:fontKey="{E93F46C6-9310-43A9-9A77-1BBE30D27041}"/>
  </w:font>
  <w:font w:name="Comfortaa">
    <w:charset w:val="00"/>
    <w:family w:val="auto"/>
    <w:pitch w:val="default"/>
    <w:embedRegular r:id="rId3" w:fontKey="{67B4F709-D104-454B-9787-BCBC63F9951E}"/>
    <w:embedBold r:id="rId4" w:fontKey="{EA9D98E6-D229-4687-AF9E-6D733EAC716F}"/>
  </w:font>
  <w:font w:name="Calibri">
    <w:panose1 w:val="020F0502020204030204"/>
    <w:charset w:val="00"/>
    <w:family w:val="swiss"/>
    <w:pitch w:val="variable"/>
    <w:sig w:usb0="E4002EFF" w:usb1="C200247B" w:usb2="00000009" w:usb3="00000000" w:csb0="000001FF" w:csb1="00000000"/>
    <w:embedRegular r:id="rId5" w:fontKey="{D497A26D-2353-4704-BF41-672E5C5070E8}"/>
  </w:font>
  <w:font w:name="Cambria">
    <w:panose1 w:val="02040503050406030204"/>
    <w:charset w:val="00"/>
    <w:family w:val="roman"/>
    <w:pitch w:val="variable"/>
    <w:sig w:usb0="E00006FF" w:usb1="420024FF" w:usb2="02000000" w:usb3="00000000" w:csb0="0000019F" w:csb1="00000000"/>
    <w:embedRegular r:id="rId6" w:fontKey="{BD49C5A3-6468-4367-8474-32C2E80C336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4769"/>
    <w:multiLevelType w:val="multilevel"/>
    <w:tmpl w:val="B57A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AD61BD"/>
    <w:multiLevelType w:val="multilevel"/>
    <w:tmpl w:val="96B2982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BB3679"/>
    <w:multiLevelType w:val="multilevel"/>
    <w:tmpl w:val="F1366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C36AED"/>
    <w:multiLevelType w:val="multilevel"/>
    <w:tmpl w:val="0284E3DE"/>
    <w:lvl w:ilvl="0">
      <w:start w:val="1"/>
      <w:numFmt w:val="lowerLetter"/>
      <w:lvlText w:val="%1."/>
      <w:lvlJc w:val="left"/>
      <w:pPr>
        <w:tabs>
          <w:tab w:val="num" w:pos="720"/>
        </w:tabs>
        <w:ind w:left="720" w:hanging="360"/>
      </w:pPr>
      <w:rPr>
        <w:rFonts w:ascii="Arial" w:eastAsia="Arial" w:hAnsi="Arial" w:cs="Arial"/>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154BFE"/>
    <w:multiLevelType w:val="multilevel"/>
    <w:tmpl w:val="2258F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A7501FB"/>
    <w:multiLevelType w:val="multilevel"/>
    <w:tmpl w:val="607E338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6B5BF4"/>
    <w:multiLevelType w:val="multilevel"/>
    <w:tmpl w:val="B62C5E1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86764662">
    <w:abstractNumId w:val="4"/>
  </w:num>
  <w:num w:numId="2" w16cid:durableId="2039894021">
    <w:abstractNumId w:val="6"/>
  </w:num>
  <w:num w:numId="3" w16cid:durableId="701246113">
    <w:abstractNumId w:val="2"/>
  </w:num>
  <w:num w:numId="4" w16cid:durableId="1346245351">
    <w:abstractNumId w:val="1"/>
  </w:num>
  <w:num w:numId="5" w16cid:durableId="1712337956">
    <w:abstractNumId w:val="5"/>
  </w:num>
  <w:num w:numId="6" w16cid:durableId="655261357">
    <w:abstractNumId w:val="0"/>
  </w:num>
  <w:num w:numId="7" w16cid:durableId="7433403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DE0"/>
    <w:rsid w:val="000660A7"/>
    <w:rsid w:val="000F3DE0"/>
    <w:rsid w:val="0021479C"/>
    <w:rsid w:val="00404374"/>
    <w:rsid w:val="00435C35"/>
    <w:rsid w:val="004539FC"/>
    <w:rsid w:val="007D12F0"/>
    <w:rsid w:val="00977FFD"/>
    <w:rsid w:val="00A039A2"/>
    <w:rsid w:val="00D1699D"/>
    <w:rsid w:val="00EA3C99"/>
    <w:rsid w:val="00EE4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C0276"/>
  <w15:docId w15:val="{0123C01B-673D-4755-A5B2-EF2B46574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660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035923">
      <w:bodyDiv w:val="1"/>
      <w:marLeft w:val="0"/>
      <w:marRight w:val="0"/>
      <w:marTop w:val="0"/>
      <w:marBottom w:val="0"/>
      <w:divBdr>
        <w:top w:val="none" w:sz="0" w:space="0" w:color="auto"/>
        <w:left w:val="none" w:sz="0" w:space="0" w:color="auto"/>
        <w:bottom w:val="none" w:sz="0" w:space="0" w:color="auto"/>
        <w:right w:val="none" w:sz="0" w:space="0" w:color="auto"/>
      </w:divBdr>
    </w:div>
    <w:div w:id="604188111">
      <w:bodyDiv w:val="1"/>
      <w:marLeft w:val="0"/>
      <w:marRight w:val="0"/>
      <w:marTop w:val="0"/>
      <w:marBottom w:val="0"/>
      <w:divBdr>
        <w:top w:val="none" w:sz="0" w:space="0" w:color="auto"/>
        <w:left w:val="none" w:sz="0" w:space="0" w:color="auto"/>
        <w:bottom w:val="none" w:sz="0" w:space="0" w:color="auto"/>
        <w:right w:val="none" w:sz="0" w:space="0" w:color="auto"/>
      </w:divBdr>
    </w:div>
    <w:div w:id="638917837">
      <w:bodyDiv w:val="1"/>
      <w:marLeft w:val="0"/>
      <w:marRight w:val="0"/>
      <w:marTop w:val="0"/>
      <w:marBottom w:val="0"/>
      <w:divBdr>
        <w:top w:val="none" w:sz="0" w:space="0" w:color="auto"/>
        <w:left w:val="none" w:sz="0" w:space="0" w:color="auto"/>
        <w:bottom w:val="none" w:sz="0" w:space="0" w:color="auto"/>
        <w:right w:val="none" w:sz="0" w:space="0" w:color="auto"/>
      </w:divBdr>
    </w:div>
    <w:div w:id="1719012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4</Pages>
  <Words>1131</Words>
  <Characters>6453</Characters>
  <Application>Microsoft Office Word</Application>
  <DocSecurity>0</DocSecurity>
  <Lines>53</Lines>
  <Paragraphs>15</Paragraphs>
  <ScaleCrop>false</ScaleCrop>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Marcela Prado</dc:creator>
  <cp:lastModifiedBy>Marcela Prado</cp:lastModifiedBy>
  <cp:revision>8</cp:revision>
  <dcterms:created xsi:type="dcterms:W3CDTF">2025-03-02T20:33:00Z</dcterms:created>
  <dcterms:modified xsi:type="dcterms:W3CDTF">2025-03-26T23:23:00Z</dcterms:modified>
</cp:coreProperties>
</file>