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2A373" w14:textId="2AC56690" w:rsidR="003248C8" w:rsidRDefault="004F6998">
      <w:r>
        <w:t>Updated Tier list for QNC</w:t>
      </w:r>
    </w:p>
    <w:p w14:paraId="7BA73332" w14:textId="77777777" w:rsidR="004F6998" w:rsidRDefault="004F6998"/>
    <w:p w14:paraId="0C96E248" w14:textId="037939AD" w:rsidR="004F6998" w:rsidRDefault="004F6998">
      <w:r>
        <w:t>Tier 1 = MDD, no psychiatric co-morbidity, can have medical co-morbidity but is managed or is a non-active disease/disorder. No previous failure to respond to ECT. Would make it on to an RCT.</w:t>
      </w:r>
    </w:p>
    <w:p w14:paraId="06E051DA" w14:textId="25397296" w:rsidR="004F6998" w:rsidRDefault="004F6998">
      <w:r>
        <w:t>Tier 2 = MDD, has complex psychiatric co-morbidity (i.e., at least one other psychiatric disorder, incl. personality disorder, substance misuse disorder, ADHD, PTSD, OCD, FND, GAD). Would be excluded from an RCT.</w:t>
      </w:r>
    </w:p>
    <w:p w14:paraId="25496365" w14:textId="450E22DB" w:rsidR="004F6998" w:rsidRDefault="004F6998">
      <w:r>
        <w:t>Tier 3 = Bipolar disorder, Neurological disorder (e.g., Parkinson’s Disease), structural white matter disease greater than expected for age on MRI. Would be excluded from an RCT.</w:t>
      </w:r>
    </w:p>
    <w:p w14:paraId="34924A7E" w14:textId="77777777" w:rsidR="004F6998" w:rsidRDefault="004F6998"/>
    <w:p w14:paraId="29CE777E" w14:textId="68AB4118" w:rsidR="004F6998" w:rsidRDefault="004F6998">
      <w:r>
        <w:t>Tier 1 = 11 patients, 7 responders (6 remission)</w:t>
      </w:r>
    </w:p>
    <w:p w14:paraId="01A242C6" w14:textId="42CEF30C" w:rsidR="004F6998" w:rsidRDefault="004F6998">
      <w:r>
        <w:t>Tier 2 = 34 patients, 13 responders (4 remission)</w:t>
      </w:r>
    </w:p>
    <w:p w14:paraId="25566191" w14:textId="3B718D9E" w:rsidR="004F6998" w:rsidRDefault="004F6998">
      <w:r>
        <w:t>Tier 3 = 11 patients, 3 responders (0 remission)</w:t>
      </w:r>
    </w:p>
    <w:p w14:paraId="563D617F" w14:textId="77777777" w:rsidR="00606A17" w:rsidRDefault="00606A17"/>
    <w:p w14:paraId="17E12426" w14:textId="17462B1F" w:rsidR="00606A17" w:rsidRDefault="00606A17">
      <w:r>
        <w:t>Patients not included in this data:</w:t>
      </w:r>
    </w:p>
    <w:p w14:paraId="2C0F42D3" w14:textId="02C95915" w:rsidR="00606A17" w:rsidRDefault="00606A17">
      <w:r>
        <w:t>3 re-treatment patients</w:t>
      </w:r>
    </w:p>
    <w:p w14:paraId="05595011" w14:textId="3950A73A" w:rsidR="00606A17" w:rsidRDefault="00606A17">
      <w:r>
        <w:t xml:space="preserve">4 non-completers </w:t>
      </w:r>
    </w:p>
    <w:p w14:paraId="6AEA7D90" w14:textId="77777777" w:rsidR="004F6998" w:rsidRDefault="004F6998"/>
    <w:sectPr w:rsidR="004F6998" w:rsidSect="004406B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998"/>
    <w:rsid w:val="00014862"/>
    <w:rsid w:val="00021BC1"/>
    <w:rsid w:val="00027C56"/>
    <w:rsid w:val="00033307"/>
    <w:rsid w:val="00042295"/>
    <w:rsid w:val="00066E28"/>
    <w:rsid w:val="00075A56"/>
    <w:rsid w:val="000E641B"/>
    <w:rsid w:val="00137883"/>
    <w:rsid w:val="001469D7"/>
    <w:rsid w:val="00176BE4"/>
    <w:rsid w:val="001B2F88"/>
    <w:rsid w:val="001B5E95"/>
    <w:rsid w:val="001C4553"/>
    <w:rsid w:val="001E454F"/>
    <w:rsid w:val="001F5365"/>
    <w:rsid w:val="00224E9A"/>
    <w:rsid w:val="002278A0"/>
    <w:rsid w:val="00262B74"/>
    <w:rsid w:val="002A6013"/>
    <w:rsid w:val="002B1261"/>
    <w:rsid w:val="002D25A7"/>
    <w:rsid w:val="002D6C16"/>
    <w:rsid w:val="002E5215"/>
    <w:rsid w:val="0039614A"/>
    <w:rsid w:val="003C1174"/>
    <w:rsid w:val="003E3E70"/>
    <w:rsid w:val="003F1BBB"/>
    <w:rsid w:val="003F7C0A"/>
    <w:rsid w:val="00412197"/>
    <w:rsid w:val="00423EF6"/>
    <w:rsid w:val="00424060"/>
    <w:rsid w:val="004406B9"/>
    <w:rsid w:val="00461906"/>
    <w:rsid w:val="00473746"/>
    <w:rsid w:val="00487FA2"/>
    <w:rsid w:val="004A75AE"/>
    <w:rsid w:val="004B2ECB"/>
    <w:rsid w:val="004D1708"/>
    <w:rsid w:val="004F6998"/>
    <w:rsid w:val="00514D5E"/>
    <w:rsid w:val="005347C3"/>
    <w:rsid w:val="0054427E"/>
    <w:rsid w:val="005B14CF"/>
    <w:rsid w:val="005B7C79"/>
    <w:rsid w:val="005E4D84"/>
    <w:rsid w:val="005E57C3"/>
    <w:rsid w:val="005F416A"/>
    <w:rsid w:val="00606A17"/>
    <w:rsid w:val="0065085B"/>
    <w:rsid w:val="0069488B"/>
    <w:rsid w:val="006A4EB6"/>
    <w:rsid w:val="006C5959"/>
    <w:rsid w:val="006D3A15"/>
    <w:rsid w:val="00797FB9"/>
    <w:rsid w:val="007C2636"/>
    <w:rsid w:val="007D6987"/>
    <w:rsid w:val="007D7760"/>
    <w:rsid w:val="00826A94"/>
    <w:rsid w:val="00852A7F"/>
    <w:rsid w:val="008756D0"/>
    <w:rsid w:val="008800DD"/>
    <w:rsid w:val="008A0D17"/>
    <w:rsid w:val="008A2FA0"/>
    <w:rsid w:val="008C3791"/>
    <w:rsid w:val="008D6D85"/>
    <w:rsid w:val="00921CB6"/>
    <w:rsid w:val="00934615"/>
    <w:rsid w:val="00953639"/>
    <w:rsid w:val="0096094C"/>
    <w:rsid w:val="009632B4"/>
    <w:rsid w:val="009771C1"/>
    <w:rsid w:val="009C4CD1"/>
    <w:rsid w:val="00A03EE8"/>
    <w:rsid w:val="00A121B0"/>
    <w:rsid w:val="00A20552"/>
    <w:rsid w:val="00A45E35"/>
    <w:rsid w:val="00A62230"/>
    <w:rsid w:val="00AC0B49"/>
    <w:rsid w:val="00AF02BB"/>
    <w:rsid w:val="00B4799F"/>
    <w:rsid w:val="00B51708"/>
    <w:rsid w:val="00B52FF3"/>
    <w:rsid w:val="00B60DC1"/>
    <w:rsid w:val="00B86904"/>
    <w:rsid w:val="00BA68F3"/>
    <w:rsid w:val="00BC1DD3"/>
    <w:rsid w:val="00BC5BD7"/>
    <w:rsid w:val="00BD3A5E"/>
    <w:rsid w:val="00C15BF1"/>
    <w:rsid w:val="00C205FA"/>
    <w:rsid w:val="00C4048A"/>
    <w:rsid w:val="00CA2D0D"/>
    <w:rsid w:val="00CA7364"/>
    <w:rsid w:val="00CD2E53"/>
    <w:rsid w:val="00D179EF"/>
    <w:rsid w:val="00D3370E"/>
    <w:rsid w:val="00D35AE7"/>
    <w:rsid w:val="00D860E5"/>
    <w:rsid w:val="00D86AA4"/>
    <w:rsid w:val="00D87149"/>
    <w:rsid w:val="00D91B9A"/>
    <w:rsid w:val="00DA058A"/>
    <w:rsid w:val="00DA6530"/>
    <w:rsid w:val="00DC1A44"/>
    <w:rsid w:val="00DE1131"/>
    <w:rsid w:val="00DF13B0"/>
    <w:rsid w:val="00DF30D8"/>
    <w:rsid w:val="00E00063"/>
    <w:rsid w:val="00E04C92"/>
    <w:rsid w:val="00E2345D"/>
    <w:rsid w:val="00E335FD"/>
    <w:rsid w:val="00E37EFB"/>
    <w:rsid w:val="00E4340B"/>
    <w:rsid w:val="00E76F9B"/>
    <w:rsid w:val="00ED4342"/>
    <w:rsid w:val="00EE0F2F"/>
    <w:rsid w:val="00EE3586"/>
    <w:rsid w:val="00EE5A9E"/>
    <w:rsid w:val="00F013FA"/>
    <w:rsid w:val="00F306FD"/>
    <w:rsid w:val="00F30EFE"/>
    <w:rsid w:val="00F653B0"/>
    <w:rsid w:val="00F865E3"/>
    <w:rsid w:val="00FA0F98"/>
    <w:rsid w:val="00FA6B76"/>
    <w:rsid w:val="00FD5823"/>
    <w:rsid w:val="00FD7266"/>
    <w:rsid w:val="00FE38D6"/>
    <w:rsid w:val="00FE6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B7B056"/>
  <w15:chartTrackingRefBased/>
  <w15:docId w15:val="{3B7A6944-E659-6049-A9C1-D61D537E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Bjorn Burgher</dc:creator>
  <cp:keywords/>
  <dc:description/>
  <cp:lastModifiedBy>Bjorn Burgher</cp:lastModifiedBy>
  <cp:revision>1</cp:revision>
  <dcterms:created xsi:type="dcterms:W3CDTF">2023-04-24T03:55:00Z</dcterms:created>
  <dcterms:modified xsi:type="dcterms:W3CDTF">2023-04-24T04:07:00Z</dcterms:modified>
</cp:coreProperties>
</file>