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A3814" w:rsidRDefault="008A3814" w:rsidP="00CA7BD5">
      <w:pPr>
        <w:spacing w:line="276" w:lineRule="auto"/>
        <w:jc w:val="center"/>
        <w:rPr>
          <w:rFonts w:ascii="Calibri" w:hAnsi="Calibri" w:cs="Calibri"/>
          <w:b/>
          <w:color w:val="17365D"/>
          <w:sz w:val="24"/>
          <w:szCs w:val="24"/>
        </w:rPr>
      </w:pPr>
    </w:p>
    <w:p w:rsidR="008A3814" w:rsidRDefault="008A3814" w:rsidP="00CA7BD5">
      <w:pPr>
        <w:spacing w:line="276" w:lineRule="auto"/>
        <w:jc w:val="center"/>
        <w:rPr>
          <w:rFonts w:ascii="Calibri" w:hAnsi="Calibri" w:cs="Calibri"/>
          <w:b/>
          <w:color w:val="17365D"/>
          <w:sz w:val="24"/>
          <w:szCs w:val="24"/>
        </w:rPr>
      </w:pPr>
    </w:p>
    <w:p w:rsidR="008A3814" w:rsidRDefault="008A3814" w:rsidP="00CA7BD5">
      <w:pPr>
        <w:spacing w:line="276" w:lineRule="auto"/>
        <w:jc w:val="center"/>
        <w:rPr>
          <w:rFonts w:ascii="Calibri" w:hAnsi="Calibri" w:cs="Calibri"/>
          <w:b/>
          <w:color w:val="17365D"/>
          <w:sz w:val="24"/>
          <w:szCs w:val="24"/>
        </w:rPr>
      </w:pPr>
    </w:p>
    <w:p w:rsidR="008A3814" w:rsidRDefault="008A3814" w:rsidP="00CA7BD5">
      <w:pPr>
        <w:spacing w:line="276" w:lineRule="auto"/>
        <w:jc w:val="center"/>
        <w:rPr>
          <w:rFonts w:ascii="Calibri" w:hAnsi="Calibri" w:cs="Calibri"/>
          <w:b/>
          <w:color w:val="17365D"/>
          <w:sz w:val="24"/>
          <w:szCs w:val="24"/>
        </w:rPr>
      </w:pPr>
    </w:p>
    <w:p w:rsidR="008A3814" w:rsidRDefault="008A3814" w:rsidP="00CA7BD5">
      <w:pPr>
        <w:spacing w:line="276" w:lineRule="auto"/>
        <w:jc w:val="center"/>
        <w:rPr>
          <w:rFonts w:ascii="Calibri" w:hAnsi="Calibri" w:cs="Calibri"/>
          <w:b/>
          <w:color w:val="17365D"/>
          <w:sz w:val="24"/>
          <w:szCs w:val="24"/>
        </w:rPr>
      </w:pPr>
    </w:p>
    <w:p w:rsidR="008A3814" w:rsidRDefault="008A3814" w:rsidP="00CA7BD5">
      <w:pPr>
        <w:spacing w:line="276" w:lineRule="auto"/>
        <w:jc w:val="center"/>
        <w:rPr>
          <w:rFonts w:ascii="Calibri" w:hAnsi="Calibri" w:cs="Calibri"/>
          <w:b/>
          <w:color w:val="17365D"/>
          <w:sz w:val="24"/>
          <w:szCs w:val="24"/>
        </w:rPr>
      </w:pPr>
    </w:p>
    <w:p w:rsidR="0045072E" w:rsidRDefault="008A3814" w:rsidP="00CA7BD5">
      <w:pPr>
        <w:spacing w:line="276" w:lineRule="auto"/>
        <w:jc w:val="center"/>
        <w:rPr>
          <w:rFonts w:ascii="Calibri" w:hAnsi="Calibri" w:cs="Calibri"/>
          <w:b/>
          <w:color w:val="17365D"/>
          <w:sz w:val="24"/>
          <w:szCs w:val="24"/>
        </w:rPr>
      </w:pPr>
      <w:r w:rsidRPr="00CA7BD5">
        <w:rPr>
          <w:rFonts w:ascii="Calibri" w:hAnsi="Calibri" w:cs="Calibri"/>
          <w:b/>
          <w:color w:val="17365D"/>
          <w:sz w:val="24"/>
          <w:szCs w:val="24"/>
        </w:rPr>
        <w:br/>
      </w:r>
      <w:r w:rsidR="00000000" w:rsidRPr="00CA7BD5">
        <w:rPr>
          <w:rFonts w:ascii="Calibri" w:hAnsi="Calibri" w:cs="Calibri"/>
          <w:b/>
          <w:color w:val="17365D"/>
          <w:sz w:val="24"/>
          <w:szCs w:val="24"/>
        </w:rPr>
        <w:t>INPATIENT CASE REPORT</w:t>
      </w:r>
    </w:p>
    <w:p w:rsidR="008A3814" w:rsidRPr="00CA7BD5" w:rsidRDefault="008A3814" w:rsidP="00CA7BD5">
      <w:pPr>
        <w:spacing w:line="276" w:lineRule="auto"/>
        <w:jc w:val="center"/>
        <w:rPr>
          <w:rFonts w:ascii="Calibri" w:hAnsi="Calibri" w:cs="Calibri"/>
          <w:sz w:val="24"/>
          <w:szCs w:val="24"/>
        </w:rPr>
      </w:pPr>
    </w:p>
    <w:p w:rsidR="0045072E" w:rsidRPr="00CA7BD5" w:rsidRDefault="00000000" w:rsidP="00CA7BD5">
      <w:pPr>
        <w:spacing w:line="276" w:lineRule="auto"/>
        <w:jc w:val="center"/>
        <w:rPr>
          <w:rFonts w:ascii="Calibri" w:hAnsi="Calibri" w:cs="Calibri"/>
          <w:sz w:val="24"/>
          <w:szCs w:val="24"/>
        </w:rPr>
      </w:pPr>
      <w:r w:rsidRPr="00CA7BD5">
        <w:rPr>
          <w:rFonts w:ascii="Calibri" w:hAnsi="Calibri" w:cs="Calibri"/>
          <w:b/>
          <w:color w:val="2F5597"/>
          <w:sz w:val="24"/>
          <w:szCs w:val="24"/>
        </w:rPr>
        <w:t xml:space="preserve">Advanced HIV </w:t>
      </w:r>
      <w:r w:rsidR="008A3814" w:rsidRPr="00CA7BD5">
        <w:rPr>
          <w:rFonts w:ascii="Calibri" w:hAnsi="Calibri" w:cs="Calibri"/>
          <w:b/>
          <w:color w:val="2F5597"/>
          <w:sz w:val="24"/>
          <w:szCs w:val="24"/>
        </w:rPr>
        <w:t xml:space="preserve">Disease </w:t>
      </w:r>
      <w:proofErr w:type="gramStart"/>
      <w:r w:rsidR="008A3814" w:rsidRPr="00CA7BD5">
        <w:rPr>
          <w:rFonts w:ascii="Calibri" w:hAnsi="Calibri" w:cs="Calibri"/>
          <w:b/>
          <w:color w:val="2F5597"/>
          <w:sz w:val="24"/>
          <w:szCs w:val="24"/>
        </w:rPr>
        <w:t>With</w:t>
      </w:r>
      <w:proofErr w:type="gramEnd"/>
      <w:r w:rsidR="008A3814" w:rsidRPr="00CA7BD5">
        <w:rPr>
          <w:rFonts w:ascii="Calibri" w:hAnsi="Calibri" w:cs="Calibri"/>
          <w:b/>
          <w:color w:val="2F5597"/>
          <w:sz w:val="24"/>
          <w:szCs w:val="24"/>
        </w:rPr>
        <w:t xml:space="preserve"> Cryptococcal Meningitis, Renal Dysfunction,</w:t>
      </w:r>
      <w:r w:rsidR="008A3814" w:rsidRPr="00CA7BD5">
        <w:rPr>
          <w:rFonts w:ascii="Calibri" w:hAnsi="Calibri" w:cs="Calibri"/>
          <w:b/>
          <w:color w:val="2F5597"/>
          <w:sz w:val="24"/>
          <w:szCs w:val="24"/>
        </w:rPr>
        <w:br/>
        <w:t xml:space="preserve">Refractory </w:t>
      </w:r>
      <w:proofErr w:type="spellStart"/>
      <w:r w:rsidR="008A3814" w:rsidRPr="00CA7BD5">
        <w:rPr>
          <w:rFonts w:ascii="Calibri" w:hAnsi="Calibri" w:cs="Calibri"/>
          <w:b/>
          <w:color w:val="2F5597"/>
          <w:sz w:val="24"/>
          <w:szCs w:val="24"/>
        </w:rPr>
        <w:t>Hyperkalaemia</w:t>
      </w:r>
      <w:proofErr w:type="spellEnd"/>
      <w:r w:rsidR="008A3814" w:rsidRPr="00CA7BD5">
        <w:rPr>
          <w:rFonts w:ascii="Calibri" w:hAnsi="Calibri" w:cs="Calibri"/>
          <w:b/>
          <w:color w:val="2F5597"/>
          <w:sz w:val="24"/>
          <w:szCs w:val="24"/>
        </w:rPr>
        <w:t>, Severe Metabolic/Lactic Acidosis And Terminal Shock</w:t>
      </w:r>
    </w:p>
    <w:p w:rsidR="0045072E" w:rsidRPr="00CA7BD5" w:rsidRDefault="008A3814" w:rsidP="00D9298D">
      <w:pPr>
        <w:spacing w:line="276" w:lineRule="auto"/>
        <w:jc w:val="both"/>
        <w:rPr>
          <w:rFonts w:ascii="Calibri" w:hAnsi="Calibri" w:cs="Calibri"/>
          <w:sz w:val="24"/>
          <w:szCs w:val="24"/>
        </w:rPr>
      </w:pPr>
      <w:r w:rsidRPr="00CA7BD5">
        <w:rPr>
          <w:rFonts w:ascii="Calibri" w:hAnsi="Calibri" w:cs="Calibri"/>
          <w:sz w:val="24"/>
          <w:szCs w:val="24"/>
        </w:rPr>
        <w:br w:type="page"/>
      </w:r>
    </w:p>
    <w:p w:rsidR="0045072E" w:rsidRPr="00CA7BD5" w:rsidRDefault="00000000" w:rsidP="00D9298D">
      <w:pPr>
        <w:pStyle w:val="Heading1"/>
        <w:spacing w:line="276" w:lineRule="auto"/>
        <w:jc w:val="both"/>
        <w:rPr>
          <w:rFonts w:ascii="Calibri" w:hAnsi="Calibri" w:cs="Calibri"/>
          <w:sz w:val="24"/>
          <w:szCs w:val="24"/>
        </w:rPr>
      </w:pPr>
      <w:r w:rsidRPr="00CA7BD5">
        <w:rPr>
          <w:rFonts w:ascii="Calibri" w:hAnsi="Calibri" w:cs="Calibri"/>
          <w:sz w:val="24"/>
          <w:szCs w:val="24"/>
        </w:rPr>
        <w:lastRenderedPageBreak/>
        <w:t>Clinical Summary</w:t>
      </w:r>
    </w:p>
    <w:p w:rsidR="0045072E" w:rsidRPr="00CA7BD5" w:rsidRDefault="00000000" w:rsidP="00D9298D">
      <w:pPr>
        <w:spacing w:line="276" w:lineRule="auto"/>
        <w:jc w:val="both"/>
        <w:rPr>
          <w:rFonts w:ascii="Calibri" w:hAnsi="Calibri" w:cs="Calibri"/>
          <w:sz w:val="24"/>
          <w:szCs w:val="24"/>
        </w:rPr>
      </w:pPr>
      <w:r w:rsidRPr="00CA7BD5">
        <w:rPr>
          <w:rFonts w:ascii="Calibri" w:hAnsi="Calibri" w:cs="Calibri"/>
          <w:sz w:val="24"/>
          <w:szCs w:val="24"/>
        </w:rPr>
        <w:t>A 63-year-old woman with a 5- to 7-year history of hypertension was referred from Kibiti District Hospital to Muhimbili National Hospital after approximately six days to one week of progressive neurological illness. The syndrome began with headache and generalized weakness and evolved into episodic confusion, irrelevant speech, loss of memory, progressive mutism or inability to communicate, inability to walk, and reduced consciousness. Some records described right-sided weakness/hemiparesis. She was newly diagnosed with HIV, had a baseline CD4 count reported as approximately 200 cells/mm³ or &lt;200 cells/mm³, was not yet receiving antiretroviral therapy, and had positive serum cryptococcal antigen testing before referral. Classical meningism was repeatedly absent.</w:t>
      </w:r>
    </w:p>
    <w:p w:rsidR="0045072E" w:rsidRPr="00CA7BD5" w:rsidRDefault="00000000" w:rsidP="00D9298D">
      <w:pPr>
        <w:spacing w:line="276" w:lineRule="auto"/>
        <w:jc w:val="both"/>
        <w:rPr>
          <w:rFonts w:ascii="Calibri" w:hAnsi="Calibri" w:cs="Calibri"/>
          <w:sz w:val="24"/>
          <w:szCs w:val="24"/>
        </w:rPr>
      </w:pPr>
      <w:r w:rsidRPr="00CA7BD5">
        <w:rPr>
          <w:rFonts w:ascii="Calibri" w:hAnsi="Calibri" w:cs="Calibri"/>
          <w:sz w:val="24"/>
          <w:szCs w:val="24"/>
        </w:rPr>
        <w:t>At MNH, she was initially haemodynamically stable and afebrile, with GCS recordings ranging from 14/15 in triage to approximately 10–11/15 on subsequent reviews. Initial investigations demonstrated hypoxaemia with respiratory alkalosis, hyperkalaemia (K 6.3 mmol/L), elevated BUN (22.1 mmol/L), creatinine approximately 250 µmol/L, low ionized calcium (0.83 mmol/L), and an anion gap of 22. Lumbar puncture later showed positive CSF cryptococcal antigen, elevated CSF protein (approximately 2.3 g/L) and low CSF glucose (approximately 1.7 mmol/L), confirming cryptococcal meningitis. CT brain reportedly demonstrated chronic white-matter/small-vessel ischaemic changes without a clearly documented large space-occupying lesion. Renal ultrasound showed grade I renal parenchymal disease.</w:t>
      </w:r>
    </w:p>
    <w:p w:rsidR="0045072E" w:rsidRPr="00CA7BD5" w:rsidRDefault="00000000" w:rsidP="00D9298D">
      <w:pPr>
        <w:spacing w:line="276" w:lineRule="auto"/>
        <w:jc w:val="both"/>
        <w:rPr>
          <w:rFonts w:ascii="Calibri" w:hAnsi="Calibri" w:cs="Calibri"/>
          <w:sz w:val="24"/>
          <w:szCs w:val="24"/>
        </w:rPr>
      </w:pPr>
      <w:r w:rsidRPr="00CA7BD5">
        <w:rPr>
          <w:rFonts w:ascii="Calibri" w:hAnsi="Calibri" w:cs="Calibri"/>
          <w:sz w:val="24"/>
          <w:szCs w:val="24"/>
        </w:rPr>
        <w:t>The initial antifungal regimen was high-dose fluconazole, later escalated to amphotericin B plus flucytosine. During admission she developed progressive encephalopathy, dyspnoea, reduced urine output, persistent or recurrent hyperkalaemia, worsening metabolic derangement, probable hospital-acquired or aspiration pneumonia, shock, and escalating oxygen requirements up to 15 L/min through a non-rebreather mask. Renal dysfunction was variably labelled HIV-associated nephropathy, acute kidney injury on chronic kidney disease, and possible contrast-associated nephropathy. Nephrology reviewed the patient and dialysis was discussed or arranged, but the records indicate continued conservative management while access to critical care and renal replacement therapy remained constrained.</w:t>
      </w:r>
    </w:p>
    <w:p w:rsidR="0045072E" w:rsidRPr="00CA7BD5" w:rsidRDefault="00000000" w:rsidP="00D9298D">
      <w:pPr>
        <w:spacing w:line="276" w:lineRule="auto"/>
        <w:jc w:val="both"/>
        <w:rPr>
          <w:rFonts w:ascii="Calibri" w:hAnsi="Calibri" w:cs="Calibri"/>
          <w:sz w:val="24"/>
          <w:szCs w:val="24"/>
        </w:rPr>
      </w:pPr>
      <w:r w:rsidRPr="00CA7BD5">
        <w:rPr>
          <w:rFonts w:ascii="Calibri" w:hAnsi="Calibri" w:cs="Calibri"/>
          <w:sz w:val="24"/>
          <w:szCs w:val="24"/>
        </w:rPr>
        <w:t>On 11 July, the patient developed profound high-anion-gap metabolic acidosis and tissue hypoperfusion: pH 7.082, PCO₂ 14.5 mmHg, bicarbonate 4.3 mmol/L, base excess −26 mmol/L, lactate 13.54 mmol/L and oxygen saturation 78% on the blood-gas printout. Potassium was reported around 6.6 mmol/L. She became hypotensive, cold peripherally and progressively obtunded, with gasping respirations despite oxygen and vasopressor support. At approximately 03:00 on 12 July, she had no spontaneous breathing, heart sounds or carotid pulse; her pupils were fixed and dilated. Death was certified and the body was transferred to the mortuary.</w:t>
      </w:r>
    </w:p>
    <w:p w:rsidR="0045072E" w:rsidRPr="00CA7BD5" w:rsidRDefault="00000000" w:rsidP="00CA7BD5">
      <w:pPr>
        <w:spacing w:line="276" w:lineRule="auto"/>
        <w:rPr>
          <w:rFonts w:ascii="Calibri" w:hAnsi="Calibri" w:cs="Calibri"/>
          <w:sz w:val="24"/>
          <w:szCs w:val="24"/>
        </w:rPr>
      </w:pPr>
      <w:r w:rsidRPr="00CA7BD5">
        <w:rPr>
          <w:rFonts w:ascii="Calibri" w:hAnsi="Calibri" w:cs="Calibri"/>
          <w:sz w:val="24"/>
          <w:szCs w:val="24"/>
        </w:rPr>
        <w:br w:type="page"/>
      </w:r>
    </w:p>
    <w:p w:rsidR="0045072E" w:rsidRDefault="00000000" w:rsidP="00CA7BD5">
      <w:pPr>
        <w:pStyle w:val="Heading1"/>
        <w:spacing w:line="276" w:lineRule="auto"/>
        <w:rPr>
          <w:rFonts w:ascii="Calibri" w:hAnsi="Calibri" w:cs="Calibri"/>
          <w:sz w:val="24"/>
          <w:szCs w:val="24"/>
        </w:rPr>
      </w:pPr>
      <w:r w:rsidRPr="00CA7BD5">
        <w:rPr>
          <w:rFonts w:ascii="Calibri" w:hAnsi="Calibri" w:cs="Calibri"/>
          <w:sz w:val="24"/>
          <w:szCs w:val="24"/>
        </w:rPr>
        <w:lastRenderedPageBreak/>
        <w:t xml:space="preserve">Patient </w:t>
      </w:r>
      <w:r w:rsidR="00B25F3F">
        <w:rPr>
          <w:rFonts w:ascii="Calibri" w:hAnsi="Calibri" w:cs="Calibri"/>
          <w:sz w:val="24"/>
          <w:szCs w:val="24"/>
        </w:rPr>
        <w:t>Particulars</w:t>
      </w:r>
    </w:p>
    <w:p w:rsidR="00B25F3F" w:rsidRPr="00B25F3F" w:rsidRDefault="00B25F3F" w:rsidP="00B25F3F"/>
    <w:tbl>
      <w:tblPr>
        <w:tblStyle w:val="TableGrid"/>
        <w:tblW w:w="10230" w:type="dxa"/>
        <w:jc w:val="center"/>
        <w:tblLook w:val="04A0" w:firstRow="1" w:lastRow="0" w:firstColumn="1" w:lastColumn="0" w:noHBand="0" w:noVBand="1"/>
      </w:tblPr>
      <w:tblGrid>
        <w:gridCol w:w="10230"/>
      </w:tblGrid>
      <w:tr w:rsidR="00057726" w:rsidRPr="00CA7BD5" w:rsidTr="00057726">
        <w:trPr>
          <w:trHeight w:val="722"/>
          <w:jc w:val="center"/>
        </w:trPr>
        <w:tc>
          <w:tcPr>
            <w:tcW w:w="10230" w:type="dxa"/>
            <w:shd w:val="clear" w:color="auto" w:fill="EAF2F8"/>
          </w:tcPr>
          <w:p w:rsidR="00057726" w:rsidRDefault="00057726" w:rsidP="00057726">
            <w:pPr>
              <w:pStyle w:val="TableText"/>
              <w:spacing w:line="276" w:lineRule="auto"/>
              <w:jc w:val="center"/>
              <w:rPr>
                <w:rFonts w:ascii="Calibri" w:hAnsi="Calibri" w:cs="Calibri"/>
                <w:sz w:val="24"/>
                <w:szCs w:val="24"/>
              </w:rPr>
            </w:pPr>
            <w:r w:rsidRPr="00CA7BD5">
              <w:rPr>
                <w:rFonts w:ascii="Calibri" w:hAnsi="Calibri" w:cs="Calibri"/>
                <w:b/>
                <w:sz w:val="24"/>
                <w:szCs w:val="24"/>
              </w:rPr>
              <w:t>Name</w:t>
            </w:r>
            <w:r>
              <w:rPr>
                <w:rFonts w:ascii="Calibri" w:hAnsi="Calibri" w:cs="Calibri"/>
                <w:b/>
                <w:sz w:val="24"/>
                <w:szCs w:val="24"/>
              </w:rPr>
              <w:t xml:space="preserve">: </w:t>
            </w:r>
            <w:proofErr w:type="gramStart"/>
            <w:r>
              <w:rPr>
                <w:rFonts w:ascii="Calibri" w:hAnsi="Calibri" w:cs="Calibri"/>
                <w:sz w:val="24"/>
                <w:szCs w:val="24"/>
              </w:rPr>
              <w:t>M.O.M</w:t>
            </w:r>
            <w:r w:rsidRPr="00CA7BD5">
              <w:rPr>
                <w:rFonts w:ascii="Calibri" w:hAnsi="Calibri" w:cs="Calibri"/>
                <w:sz w:val="24"/>
                <w:szCs w:val="24"/>
              </w:rPr>
              <w:t xml:space="preserve"> </w:t>
            </w:r>
            <w:r>
              <w:rPr>
                <w:rFonts w:ascii="Calibri" w:hAnsi="Calibri" w:cs="Calibri"/>
                <w:sz w:val="24"/>
                <w:szCs w:val="24"/>
              </w:rPr>
              <w:t xml:space="preserve"> </w:t>
            </w:r>
            <w:r w:rsidRPr="00057726">
              <w:rPr>
                <w:rFonts w:ascii="Calibri" w:hAnsi="Calibri" w:cs="Calibri"/>
                <w:b/>
                <w:bCs/>
                <w:sz w:val="24"/>
                <w:szCs w:val="24"/>
              </w:rPr>
              <w:t>No</w:t>
            </w:r>
            <w:proofErr w:type="gramEnd"/>
            <w:r>
              <w:rPr>
                <w:rFonts w:ascii="Calibri" w:hAnsi="Calibri" w:cs="Calibri"/>
                <w:b/>
                <w:sz w:val="24"/>
                <w:szCs w:val="24"/>
              </w:rPr>
              <w:t xml:space="preserve">: </w:t>
            </w:r>
            <w:r w:rsidRPr="00CA7BD5">
              <w:rPr>
                <w:rFonts w:ascii="Calibri" w:hAnsi="Calibri" w:cs="Calibri"/>
                <w:sz w:val="24"/>
                <w:szCs w:val="24"/>
              </w:rPr>
              <w:t>M96-95-31</w:t>
            </w:r>
            <w:r>
              <w:rPr>
                <w:rFonts w:ascii="Calibri" w:hAnsi="Calibri" w:cs="Calibri"/>
                <w:sz w:val="24"/>
                <w:szCs w:val="24"/>
              </w:rPr>
              <w:t xml:space="preserve">   </w:t>
            </w:r>
            <w:r w:rsidRPr="00CA7BD5">
              <w:rPr>
                <w:rFonts w:ascii="Calibri" w:hAnsi="Calibri" w:cs="Calibri"/>
                <w:b/>
                <w:sz w:val="24"/>
                <w:szCs w:val="24"/>
              </w:rPr>
              <w:t>Date of birth</w:t>
            </w:r>
            <w:r>
              <w:rPr>
                <w:rFonts w:ascii="Calibri" w:hAnsi="Calibri" w:cs="Calibri"/>
                <w:b/>
                <w:sz w:val="24"/>
                <w:szCs w:val="24"/>
              </w:rPr>
              <w:t xml:space="preserve">  </w:t>
            </w:r>
            <w:r w:rsidRPr="00CA7BD5">
              <w:rPr>
                <w:rFonts w:ascii="Calibri" w:hAnsi="Calibri" w:cs="Calibri"/>
                <w:sz w:val="24"/>
                <w:szCs w:val="24"/>
              </w:rPr>
              <w:t>1963</w:t>
            </w:r>
            <w:r>
              <w:rPr>
                <w:rFonts w:ascii="Calibri" w:hAnsi="Calibri" w:cs="Calibri"/>
                <w:sz w:val="24"/>
                <w:szCs w:val="24"/>
              </w:rPr>
              <w:t xml:space="preserve">  (63 years)</w:t>
            </w:r>
          </w:p>
          <w:p w:rsidR="00057726" w:rsidRPr="00CA7BD5" w:rsidRDefault="00057726" w:rsidP="00057726">
            <w:pPr>
              <w:pStyle w:val="TableText"/>
              <w:spacing w:line="276" w:lineRule="auto"/>
              <w:jc w:val="center"/>
              <w:rPr>
                <w:rFonts w:ascii="Calibri" w:hAnsi="Calibri" w:cs="Calibri"/>
                <w:sz w:val="24"/>
                <w:szCs w:val="24"/>
              </w:rPr>
            </w:pPr>
            <w:r w:rsidRPr="00CA7BD5">
              <w:rPr>
                <w:rFonts w:ascii="Calibri" w:hAnsi="Calibri" w:cs="Calibri"/>
                <w:b/>
                <w:sz w:val="24"/>
                <w:szCs w:val="24"/>
              </w:rPr>
              <w:t>Sex / religion</w:t>
            </w:r>
            <w:r>
              <w:rPr>
                <w:rFonts w:ascii="Calibri" w:hAnsi="Calibri" w:cs="Calibri"/>
                <w:b/>
                <w:sz w:val="24"/>
                <w:szCs w:val="24"/>
              </w:rPr>
              <w:t xml:space="preserve">: </w:t>
            </w:r>
            <w:r w:rsidRPr="00CA7BD5">
              <w:rPr>
                <w:rFonts w:ascii="Calibri" w:hAnsi="Calibri" w:cs="Calibri"/>
                <w:sz w:val="24"/>
                <w:szCs w:val="24"/>
              </w:rPr>
              <w:t>Female / Muslim</w:t>
            </w:r>
            <w:r>
              <w:rPr>
                <w:rFonts w:ascii="Calibri" w:hAnsi="Calibri" w:cs="Calibri"/>
                <w:sz w:val="24"/>
                <w:szCs w:val="24"/>
              </w:rPr>
              <w:t xml:space="preserve">   </w:t>
            </w:r>
            <w:r w:rsidRPr="00CA7BD5">
              <w:rPr>
                <w:rFonts w:ascii="Calibri" w:hAnsi="Calibri" w:cs="Calibri"/>
                <w:b/>
                <w:sz w:val="24"/>
                <w:szCs w:val="24"/>
              </w:rPr>
              <w:t>Residence</w:t>
            </w:r>
            <w:r>
              <w:rPr>
                <w:rFonts w:ascii="Calibri" w:hAnsi="Calibri" w:cs="Calibri"/>
                <w:b/>
                <w:sz w:val="24"/>
                <w:szCs w:val="24"/>
              </w:rPr>
              <w:t xml:space="preserve">: </w:t>
            </w:r>
            <w:proofErr w:type="spellStart"/>
            <w:r w:rsidRPr="00CA7BD5">
              <w:rPr>
                <w:rFonts w:ascii="Calibri" w:hAnsi="Calibri" w:cs="Calibri"/>
                <w:sz w:val="24"/>
                <w:szCs w:val="24"/>
              </w:rPr>
              <w:t>Kibiti</w:t>
            </w:r>
            <w:proofErr w:type="spellEnd"/>
            <w:r w:rsidRPr="00CA7BD5">
              <w:rPr>
                <w:rFonts w:ascii="Calibri" w:hAnsi="Calibri" w:cs="Calibri"/>
                <w:sz w:val="24"/>
                <w:szCs w:val="24"/>
              </w:rPr>
              <w:t xml:space="preserve">, </w:t>
            </w:r>
            <w:proofErr w:type="spellStart"/>
            <w:r w:rsidRPr="00CA7BD5">
              <w:rPr>
                <w:rFonts w:ascii="Calibri" w:hAnsi="Calibri" w:cs="Calibri"/>
                <w:sz w:val="24"/>
                <w:szCs w:val="24"/>
              </w:rPr>
              <w:t>Pwani</w:t>
            </w:r>
            <w:proofErr w:type="spellEnd"/>
            <w:r w:rsidRPr="00CA7BD5">
              <w:rPr>
                <w:rFonts w:ascii="Calibri" w:hAnsi="Calibri" w:cs="Calibri"/>
                <w:sz w:val="24"/>
                <w:szCs w:val="24"/>
              </w:rPr>
              <w:t xml:space="preserve"> Region</w:t>
            </w:r>
            <w:r>
              <w:rPr>
                <w:rFonts w:ascii="Calibri" w:hAnsi="Calibri" w:cs="Calibri"/>
                <w:sz w:val="24"/>
                <w:szCs w:val="24"/>
              </w:rPr>
              <w:t xml:space="preserve">    </w:t>
            </w:r>
            <w:r w:rsidRPr="00CA7BD5">
              <w:rPr>
                <w:rFonts w:ascii="Calibri" w:hAnsi="Calibri" w:cs="Calibri"/>
                <w:b/>
                <w:sz w:val="24"/>
                <w:szCs w:val="24"/>
              </w:rPr>
              <w:t>Informant</w:t>
            </w:r>
            <w:r>
              <w:rPr>
                <w:rFonts w:ascii="Calibri" w:hAnsi="Calibri" w:cs="Calibri"/>
                <w:b/>
                <w:sz w:val="24"/>
                <w:szCs w:val="24"/>
              </w:rPr>
              <w:t xml:space="preserve">: </w:t>
            </w:r>
            <w:r w:rsidRPr="00CA7BD5">
              <w:rPr>
                <w:rFonts w:ascii="Calibri" w:hAnsi="Calibri" w:cs="Calibri"/>
                <w:sz w:val="24"/>
                <w:szCs w:val="24"/>
              </w:rPr>
              <w:t>Daughte</w:t>
            </w:r>
            <w:r>
              <w:rPr>
                <w:rFonts w:ascii="Calibri" w:hAnsi="Calibri" w:cs="Calibri"/>
                <w:sz w:val="24"/>
                <w:szCs w:val="24"/>
              </w:rPr>
              <w:t>r</w:t>
            </w:r>
          </w:p>
        </w:tc>
      </w:tr>
    </w:tbl>
    <w:p w:rsidR="00B25F3F" w:rsidRDefault="00B25F3F" w:rsidP="00B25F3F">
      <w:pPr>
        <w:spacing w:line="276" w:lineRule="auto"/>
        <w:jc w:val="both"/>
        <w:rPr>
          <w:rFonts w:ascii="Calibri" w:hAnsi="Calibri" w:cs="Calibri"/>
          <w:sz w:val="24"/>
          <w:szCs w:val="24"/>
        </w:rPr>
      </w:pPr>
    </w:p>
    <w:p w:rsidR="00CA7BD5" w:rsidRDefault="00CA7BD5" w:rsidP="008A3814">
      <w:pPr>
        <w:spacing w:line="276" w:lineRule="auto"/>
        <w:jc w:val="both"/>
        <w:rPr>
          <w:rFonts w:ascii="Calibri" w:hAnsi="Calibri" w:cs="Calibri"/>
          <w:sz w:val="24"/>
          <w:szCs w:val="24"/>
        </w:rPr>
      </w:pPr>
      <w:r>
        <w:rPr>
          <w:rFonts w:ascii="Calibri" w:hAnsi="Calibri" w:cs="Calibri"/>
          <w:sz w:val="24"/>
          <w:szCs w:val="24"/>
        </w:rPr>
        <w:t>Known hypertensive for over 5 years on irregular medications. Referred from</w:t>
      </w:r>
      <w:r w:rsidRPr="00CA7BD5">
        <w:rPr>
          <w:rFonts w:ascii="Calibri" w:hAnsi="Calibri" w:cs="Calibri"/>
          <w:sz w:val="24"/>
          <w:szCs w:val="24"/>
        </w:rPr>
        <w:t xml:space="preserve"> </w:t>
      </w:r>
      <w:proofErr w:type="spellStart"/>
      <w:r w:rsidRPr="00CA7BD5">
        <w:rPr>
          <w:rFonts w:ascii="Calibri" w:hAnsi="Calibri" w:cs="Calibri"/>
          <w:sz w:val="24"/>
          <w:szCs w:val="24"/>
        </w:rPr>
        <w:t>Kibiti</w:t>
      </w:r>
      <w:proofErr w:type="spellEnd"/>
      <w:r w:rsidRPr="00CA7BD5">
        <w:rPr>
          <w:rFonts w:ascii="Calibri" w:hAnsi="Calibri" w:cs="Calibri"/>
          <w:sz w:val="24"/>
          <w:szCs w:val="24"/>
        </w:rPr>
        <w:t xml:space="preserve"> District Hospital, where she </w:t>
      </w:r>
      <w:r w:rsidRPr="00CA7BD5">
        <w:rPr>
          <w:rFonts w:ascii="Calibri" w:hAnsi="Calibri" w:cs="Calibri"/>
          <w:sz w:val="24"/>
          <w:szCs w:val="24"/>
        </w:rPr>
        <w:t xml:space="preserve">was </w:t>
      </w:r>
      <w:r>
        <w:rPr>
          <w:rFonts w:ascii="Calibri" w:hAnsi="Calibri" w:cs="Calibri"/>
          <w:sz w:val="24"/>
          <w:szCs w:val="24"/>
        </w:rPr>
        <w:t xml:space="preserve">admitted and </w:t>
      </w:r>
      <w:r w:rsidRPr="00CA7BD5">
        <w:rPr>
          <w:rFonts w:ascii="Calibri" w:hAnsi="Calibri" w:cs="Calibri"/>
          <w:sz w:val="24"/>
          <w:szCs w:val="24"/>
        </w:rPr>
        <w:t xml:space="preserve">diagnosed with HIV. The baseline CD4 count was recorded as approximately &lt;200 cells/mm³, and she had not yet commenced ART. </w:t>
      </w:r>
    </w:p>
    <w:p w:rsidR="0045072E" w:rsidRPr="00CA7BD5" w:rsidRDefault="00000000" w:rsidP="008A3814">
      <w:pPr>
        <w:pStyle w:val="Heading1"/>
        <w:spacing w:line="276" w:lineRule="auto"/>
        <w:jc w:val="both"/>
        <w:rPr>
          <w:rFonts w:ascii="Calibri" w:hAnsi="Calibri" w:cs="Calibri"/>
          <w:sz w:val="24"/>
          <w:szCs w:val="24"/>
        </w:rPr>
      </w:pPr>
      <w:r w:rsidRPr="00CA7BD5">
        <w:rPr>
          <w:rFonts w:ascii="Calibri" w:hAnsi="Calibri" w:cs="Calibri"/>
          <w:sz w:val="24"/>
          <w:szCs w:val="24"/>
        </w:rPr>
        <w:t>Presenting Complaints</w:t>
      </w:r>
    </w:p>
    <w:p w:rsidR="00CA7BD5" w:rsidRPr="00CA7BD5" w:rsidRDefault="00CA7BD5" w:rsidP="008A3814">
      <w:pPr>
        <w:pStyle w:val="ListParagraph"/>
        <w:numPr>
          <w:ilvl w:val="0"/>
          <w:numId w:val="11"/>
        </w:numPr>
        <w:spacing w:line="276" w:lineRule="auto"/>
        <w:jc w:val="both"/>
        <w:rPr>
          <w:rFonts w:ascii="Calibri" w:hAnsi="Calibri" w:cs="Calibri"/>
          <w:sz w:val="24"/>
          <w:szCs w:val="24"/>
        </w:rPr>
      </w:pPr>
      <w:r w:rsidRPr="00CA7BD5">
        <w:rPr>
          <w:rFonts w:ascii="Calibri" w:hAnsi="Calibri" w:cs="Calibri"/>
          <w:sz w:val="24"/>
          <w:szCs w:val="24"/>
        </w:rPr>
        <w:t>Headache</w:t>
      </w:r>
      <w:r>
        <w:rPr>
          <w:rFonts w:ascii="Calibri" w:hAnsi="Calibri" w:cs="Calibri"/>
          <w:sz w:val="24"/>
          <w:szCs w:val="24"/>
        </w:rPr>
        <w:t xml:space="preserve"> for</w:t>
      </w:r>
      <w:r w:rsidRPr="00CA7BD5">
        <w:rPr>
          <w:rFonts w:ascii="Calibri" w:hAnsi="Calibri" w:cs="Calibri"/>
          <w:sz w:val="24"/>
          <w:szCs w:val="24"/>
        </w:rPr>
        <w:t xml:space="preserve"> </w:t>
      </w:r>
      <w:r>
        <w:rPr>
          <w:rFonts w:ascii="Calibri" w:hAnsi="Calibri" w:cs="Calibri"/>
          <w:sz w:val="24"/>
          <w:szCs w:val="24"/>
        </w:rPr>
        <w:t>one for month</w:t>
      </w:r>
    </w:p>
    <w:p w:rsidR="0045072E" w:rsidRDefault="00CA7BD5" w:rsidP="008A3814">
      <w:pPr>
        <w:pStyle w:val="ListParagraph"/>
        <w:numPr>
          <w:ilvl w:val="0"/>
          <w:numId w:val="10"/>
        </w:numPr>
        <w:spacing w:line="276" w:lineRule="auto"/>
        <w:jc w:val="both"/>
        <w:rPr>
          <w:rFonts w:ascii="Calibri" w:hAnsi="Calibri" w:cs="Calibri"/>
          <w:sz w:val="24"/>
          <w:szCs w:val="24"/>
        </w:rPr>
      </w:pPr>
      <w:r>
        <w:rPr>
          <w:rFonts w:ascii="Calibri" w:hAnsi="Calibri" w:cs="Calibri"/>
          <w:sz w:val="24"/>
          <w:szCs w:val="24"/>
        </w:rPr>
        <w:t>A</w:t>
      </w:r>
      <w:r w:rsidR="00000000" w:rsidRPr="00CA7BD5">
        <w:rPr>
          <w:rFonts w:ascii="Calibri" w:hAnsi="Calibri" w:cs="Calibri"/>
          <w:sz w:val="24"/>
          <w:szCs w:val="24"/>
        </w:rPr>
        <w:t>ltered mental status</w:t>
      </w:r>
      <w:r w:rsidRPr="00CA7BD5">
        <w:rPr>
          <w:rFonts w:ascii="Calibri" w:hAnsi="Calibri" w:cs="Calibri"/>
          <w:sz w:val="24"/>
          <w:szCs w:val="24"/>
        </w:rPr>
        <w:t xml:space="preserve"> for</w:t>
      </w:r>
      <w:r w:rsidR="00000000" w:rsidRPr="00CA7BD5">
        <w:rPr>
          <w:rFonts w:ascii="Calibri" w:hAnsi="Calibri" w:cs="Calibri"/>
          <w:sz w:val="24"/>
          <w:szCs w:val="24"/>
        </w:rPr>
        <w:t xml:space="preserve"> one week</w:t>
      </w:r>
    </w:p>
    <w:p w:rsidR="008A3814" w:rsidRPr="008A3814" w:rsidRDefault="00FD23D6" w:rsidP="008A3814">
      <w:pPr>
        <w:pStyle w:val="ListParagraph"/>
        <w:numPr>
          <w:ilvl w:val="0"/>
          <w:numId w:val="10"/>
        </w:numPr>
        <w:spacing w:line="276" w:lineRule="auto"/>
        <w:jc w:val="both"/>
        <w:rPr>
          <w:rFonts w:ascii="Calibri" w:hAnsi="Calibri" w:cs="Calibri"/>
          <w:sz w:val="24"/>
          <w:szCs w:val="24"/>
        </w:rPr>
      </w:pPr>
      <w:r>
        <w:rPr>
          <w:rFonts w:ascii="Calibri" w:hAnsi="Calibri" w:cs="Calibri"/>
          <w:sz w:val="24"/>
          <w:szCs w:val="24"/>
        </w:rPr>
        <w:t xml:space="preserve">General body </w:t>
      </w:r>
      <w:r w:rsidR="008A3814">
        <w:rPr>
          <w:rFonts w:ascii="Calibri" w:hAnsi="Calibri" w:cs="Calibri"/>
          <w:sz w:val="24"/>
          <w:szCs w:val="24"/>
        </w:rPr>
        <w:t>weakness for</w:t>
      </w:r>
      <w:r>
        <w:rPr>
          <w:rFonts w:ascii="Calibri" w:hAnsi="Calibri" w:cs="Calibri"/>
          <w:sz w:val="24"/>
          <w:szCs w:val="24"/>
        </w:rPr>
        <w:t xml:space="preserve"> five days</w:t>
      </w:r>
    </w:p>
    <w:p w:rsidR="0045072E" w:rsidRPr="00CA7BD5" w:rsidRDefault="00000000" w:rsidP="008A3814">
      <w:pPr>
        <w:pStyle w:val="Heading1"/>
        <w:spacing w:line="276" w:lineRule="auto"/>
        <w:jc w:val="both"/>
        <w:rPr>
          <w:rFonts w:ascii="Calibri" w:hAnsi="Calibri" w:cs="Calibri"/>
          <w:sz w:val="24"/>
          <w:szCs w:val="24"/>
        </w:rPr>
      </w:pPr>
      <w:r w:rsidRPr="00CA7BD5">
        <w:rPr>
          <w:rFonts w:ascii="Calibri" w:hAnsi="Calibri" w:cs="Calibri"/>
          <w:sz w:val="24"/>
          <w:szCs w:val="24"/>
        </w:rPr>
        <w:t>History of Present Illness</w:t>
      </w:r>
    </w:p>
    <w:p w:rsidR="00FD23D6" w:rsidRDefault="00000000" w:rsidP="008A3814">
      <w:pPr>
        <w:spacing w:line="276" w:lineRule="auto"/>
        <w:jc w:val="both"/>
        <w:rPr>
          <w:rFonts w:ascii="Calibri" w:hAnsi="Calibri" w:cs="Calibri"/>
          <w:sz w:val="24"/>
          <w:szCs w:val="24"/>
        </w:rPr>
      </w:pPr>
      <w:r w:rsidRPr="00CA7BD5">
        <w:rPr>
          <w:rFonts w:ascii="Calibri" w:hAnsi="Calibri" w:cs="Calibri"/>
          <w:sz w:val="24"/>
          <w:szCs w:val="24"/>
        </w:rPr>
        <w:t xml:space="preserve">The patient was reportedly well until approximately one </w:t>
      </w:r>
      <w:r w:rsidR="00B25F3F">
        <w:rPr>
          <w:rFonts w:ascii="Calibri" w:hAnsi="Calibri" w:cs="Calibri"/>
          <w:sz w:val="24"/>
          <w:szCs w:val="24"/>
        </w:rPr>
        <w:t>month</w:t>
      </w:r>
      <w:r w:rsidRPr="00CA7BD5">
        <w:rPr>
          <w:rFonts w:ascii="Calibri" w:hAnsi="Calibri" w:cs="Calibri"/>
          <w:sz w:val="24"/>
          <w:szCs w:val="24"/>
        </w:rPr>
        <w:t xml:space="preserve"> before admission, when she developed headach</w:t>
      </w:r>
      <w:r w:rsidR="00B25F3F">
        <w:rPr>
          <w:rFonts w:ascii="Calibri" w:hAnsi="Calibri" w:cs="Calibri"/>
          <w:sz w:val="24"/>
          <w:szCs w:val="24"/>
        </w:rPr>
        <w:t xml:space="preserve">e, which was dull generalized non throbbing in nature, would have multiple episodes a day </w:t>
      </w:r>
      <w:proofErr w:type="spellStart"/>
      <w:r w:rsidR="00B25F3F">
        <w:rPr>
          <w:rFonts w:ascii="Calibri" w:hAnsi="Calibri" w:cs="Calibri"/>
          <w:sz w:val="24"/>
          <w:szCs w:val="24"/>
        </w:rPr>
        <w:t>w.o</w:t>
      </w:r>
      <w:proofErr w:type="spellEnd"/>
      <w:r w:rsidR="00B25F3F">
        <w:rPr>
          <w:rFonts w:ascii="Calibri" w:hAnsi="Calibri" w:cs="Calibri"/>
          <w:sz w:val="24"/>
          <w:szCs w:val="24"/>
        </w:rPr>
        <w:t xml:space="preserve"> specific periodicity lasting up to 30-mins no precipitating factors but partially relieved by OTC meds – </w:t>
      </w:r>
      <w:proofErr w:type="spellStart"/>
      <w:r w:rsidR="00B25F3F">
        <w:rPr>
          <w:rFonts w:ascii="Calibri" w:hAnsi="Calibri" w:cs="Calibri"/>
          <w:sz w:val="24"/>
          <w:szCs w:val="24"/>
        </w:rPr>
        <w:t>pcm</w:t>
      </w:r>
      <w:proofErr w:type="spellEnd"/>
      <w:r w:rsidR="00B25F3F">
        <w:rPr>
          <w:rFonts w:ascii="Calibri" w:hAnsi="Calibri" w:cs="Calibri"/>
          <w:sz w:val="24"/>
          <w:szCs w:val="24"/>
        </w:rPr>
        <w:t>.</w:t>
      </w:r>
      <w:r w:rsidR="00FD23D6">
        <w:rPr>
          <w:rFonts w:ascii="Calibri" w:hAnsi="Calibri" w:cs="Calibri"/>
          <w:sz w:val="24"/>
          <w:szCs w:val="24"/>
        </w:rPr>
        <w:t xml:space="preserve"> </w:t>
      </w:r>
      <w:r w:rsidR="00B25F3F">
        <w:rPr>
          <w:rFonts w:ascii="Calibri" w:hAnsi="Calibri" w:cs="Calibri"/>
          <w:sz w:val="24"/>
          <w:szCs w:val="24"/>
        </w:rPr>
        <w:t xml:space="preserve">Denied prior </w:t>
      </w:r>
      <w:proofErr w:type="spellStart"/>
      <w:r w:rsidR="00B25F3F">
        <w:rPr>
          <w:rFonts w:ascii="Calibri" w:hAnsi="Calibri" w:cs="Calibri"/>
          <w:sz w:val="24"/>
          <w:szCs w:val="24"/>
        </w:rPr>
        <w:t>hx</w:t>
      </w:r>
      <w:proofErr w:type="spellEnd"/>
      <w:r w:rsidR="00B25F3F">
        <w:rPr>
          <w:rFonts w:ascii="Calibri" w:hAnsi="Calibri" w:cs="Calibri"/>
          <w:sz w:val="24"/>
          <w:szCs w:val="24"/>
        </w:rPr>
        <w:t xml:space="preserve"> of headaches</w:t>
      </w:r>
      <w:r w:rsidR="00FD23D6">
        <w:rPr>
          <w:rFonts w:ascii="Calibri" w:hAnsi="Calibri" w:cs="Calibri"/>
          <w:sz w:val="24"/>
          <w:szCs w:val="24"/>
        </w:rPr>
        <w:t xml:space="preserve"> or head trauma</w:t>
      </w:r>
      <w:r w:rsidR="00B25F3F">
        <w:rPr>
          <w:rFonts w:ascii="Calibri" w:hAnsi="Calibri" w:cs="Calibri"/>
          <w:sz w:val="24"/>
          <w:szCs w:val="24"/>
        </w:rPr>
        <w:t xml:space="preserve"> and there was no any history of sensitivity to light, no history of change in vision, convulsion</w:t>
      </w:r>
      <w:r w:rsidR="00FD23D6">
        <w:rPr>
          <w:rFonts w:ascii="Calibri" w:hAnsi="Calibri" w:cs="Calibri"/>
          <w:sz w:val="24"/>
          <w:szCs w:val="24"/>
        </w:rPr>
        <w:t xml:space="preserve">s or loss of conscious, </w:t>
      </w:r>
      <w:r w:rsidR="00FD23D6" w:rsidRPr="00CA7BD5">
        <w:rPr>
          <w:rFonts w:ascii="Calibri" w:hAnsi="Calibri" w:cs="Calibri"/>
          <w:sz w:val="24"/>
          <w:szCs w:val="24"/>
        </w:rPr>
        <w:t xml:space="preserve">no urinary or </w:t>
      </w:r>
      <w:r w:rsidR="00FD23D6" w:rsidRPr="00CA7BD5">
        <w:rPr>
          <w:rFonts w:ascii="Calibri" w:hAnsi="Calibri" w:cs="Calibri"/>
          <w:sz w:val="24"/>
          <w:szCs w:val="24"/>
        </w:rPr>
        <w:t>fecal</w:t>
      </w:r>
      <w:r w:rsidR="00FD23D6" w:rsidRPr="00CA7BD5">
        <w:rPr>
          <w:rFonts w:ascii="Calibri" w:hAnsi="Calibri" w:cs="Calibri"/>
          <w:sz w:val="24"/>
          <w:szCs w:val="24"/>
        </w:rPr>
        <w:t xml:space="preserve"> incontinence</w:t>
      </w:r>
    </w:p>
    <w:p w:rsidR="00FD23D6" w:rsidRDefault="00FD23D6" w:rsidP="008A3814">
      <w:pPr>
        <w:spacing w:line="276" w:lineRule="auto"/>
        <w:jc w:val="both"/>
        <w:rPr>
          <w:rFonts w:ascii="Calibri" w:hAnsi="Calibri" w:cs="Calibri"/>
          <w:sz w:val="24"/>
          <w:szCs w:val="24"/>
        </w:rPr>
      </w:pPr>
      <w:r w:rsidRPr="00FD23D6">
        <w:rPr>
          <w:rFonts w:ascii="Calibri" w:hAnsi="Calibri" w:cs="Calibri"/>
          <w:sz w:val="24"/>
          <w:szCs w:val="24"/>
        </w:rPr>
        <w:t xml:space="preserve">Later </w:t>
      </w:r>
      <w:r>
        <w:rPr>
          <w:rFonts w:ascii="Calibri" w:hAnsi="Calibri" w:cs="Calibri"/>
          <w:sz w:val="24"/>
          <w:szCs w:val="24"/>
        </w:rPr>
        <w:t>a week prior admission she presented with</w:t>
      </w:r>
      <w:r w:rsidRPr="00FD23D6">
        <w:rPr>
          <w:rFonts w:ascii="Calibri" w:hAnsi="Calibri" w:cs="Calibri"/>
          <w:sz w:val="24"/>
          <w:szCs w:val="24"/>
        </w:rPr>
        <w:t xml:space="preserve"> </w:t>
      </w:r>
      <w:r>
        <w:rPr>
          <w:rFonts w:ascii="Calibri" w:hAnsi="Calibri" w:cs="Calibri"/>
          <w:sz w:val="24"/>
          <w:szCs w:val="24"/>
        </w:rPr>
        <w:t>a</w:t>
      </w:r>
      <w:r w:rsidRPr="00FD23D6">
        <w:rPr>
          <w:rFonts w:ascii="Calibri" w:hAnsi="Calibri" w:cs="Calibri"/>
          <w:sz w:val="24"/>
          <w:szCs w:val="24"/>
        </w:rPr>
        <w:t>ltered mental status</w:t>
      </w:r>
      <w:r>
        <w:rPr>
          <w:rFonts w:ascii="Calibri" w:hAnsi="Calibri" w:cs="Calibri"/>
          <w:sz w:val="24"/>
          <w:szCs w:val="24"/>
        </w:rPr>
        <w:t>, characterized</w:t>
      </w:r>
      <w:r w:rsidR="00000000" w:rsidRPr="00CA7BD5">
        <w:rPr>
          <w:rFonts w:ascii="Calibri" w:hAnsi="Calibri" w:cs="Calibri"/>
          <w:sz w:val="24"/>
          <w:szCs w:val="24"/>
        </w:rPr>
        <w:t xml:space="preserve"> by gradual-onset behavioural and cognitive change: intermittent or episodic confusion, irrelevant speech, impaired memory and inability to recognize or respond appropriately to relatives</w:t>
      </w:r>
      <w:r>
        <w:rPr>
          <w:rFonts w:ascii="Calibri" w:hAnsi="Calibri" w:cs="Calibri"/>
          <w:sz w:val="24"/>
          <w:szCs w:val="24"/>
        </w:rPr>
        <w:t xml:space="preserve"> </w:t>
      </w:r>
      <w:r w:rsidRPr="00CA7BD5">
        <w:rPr>
          <w:rFonts w:ascii="Calibri" w:hAnsi="Calibri" w:cs="Calibri"/>
          <w:sz w:val="24"/>
          <w:szCs w:val="24"/>
        </w:rPr>
        <w:t xml:space="preserve">and she sometimes became </w:t>
      </w:r>
      <w:r>
        <w:rPr>
          <w:rFonts w:ascii="Calibri" w:hAnsi="Calibri" w:cs="Calibri"/>
          <w:sz w:val="24"/>
          <w:szCs w:val="24"/>
        </w:rPr>
        <w:t xml:space="preserve">selectively </w:t>
      </w:r>
      <w:r w:rsidRPr="00CA7BD5">
        <w:rPr>
          <w:rFonts w:ascii="Calibri" w:hAnsi="Calibri" w:cs="Calibri"/>
          <w:sz w:val="24"/>
          <w:szCs w:val="24"/>
        </w:rPr>
        <w:t xml:space="preserve">mute </w:t>
      </w:r>
      <w:r>
        <w:rPr>
          <w:rFonts w:ascii="Calibri" w:hAnsi="Calibri" w:cs="Calibri"/>
          <w:sz w:val="24"/>
          <w:szCs w:val="24"/>
        </w:rPr>
        <w:t xml:space="preserve">and </w:t>
      </w:r>
      <w:r w:rsidRPr="00CA7BD5">
        <w:rPr>
          <w:rFonts w:ascii="Calibri" w:hAnsi="Calibri" w:cs="Calibri"/>
          <w:sz w:val="24"/>
          <w:szCs w:val="24"/>
        </w:rPr>
        <w:t>deteriorated to generalized body weakness</w:t>
      </w:r>
      <w:r>
        <w:rPr>
          <w:rFonts w:ascii="Calibri" w:hAnsi="Calibri" w:cs="Calibri"/>
          <w:sz w:val="24"/>
          <w:szCs w:val="24"/>
        </w:rPr>
        <w:t xml:space="preserve"> </w:t>
      </w:r>
      <w:r w:rsidR="00000000" w:rsidRPr="00CA7BD5">
        <w:rPr>
          <w:rFonts w:ascii="Calibri" w:hAnsi="Calibri" w:cs="Calibri"/>
          <w:sz w:val="24"/>
          <w:szCs w:val="24"/>
        </w:rPr>
        <w:t>inability to walk; however</w:t>
      </w:r>
      <w:r>
        <w:rPr>
          <w:rFonts w:ascii="Calibri" w:hAnsi="Calibri" w:cs="Calibri"/>
          <w:sz w:val="24"/>
          <w:szCs w:val="24"/>
        </w:rPr>
        <w:t>, there was no mouth deviation or unilateral weakness</w:t>
      </w:r>
      <w:r w:rsidR="00000000" w:rsidRPr="00CA7BD5">
        <w:rPr>
          <w:rFonts w:ascii="Calibri" w:hAnsi="Calibri" w:cs="Calibri"/>
          <w:sz w:val="24"/>
          <w:szCs w:val="24"/>
        </w:rPr>
        <w:t xml:space="preserve"> gradual encephalopathic course. </w:t>
      </w:r>
    </w:p>
    <w:p w:rsidR="00FD23D6" w:rsidRPr="008A3814" w:rsidRDefault="00FD23D6" w:rsidP="008A3814">
      <w:pPr>
        <w:pStyle w:val="ListParagraph"/>
        <w:numPr>
          <w:ilvl w:val="0"/>
          <w:numId w:val="11"/>
        </w:numPr>
        <w:spacing w:line="276" w:lineRule="auto"/>
        <w:jc w:val="both"/>
        <w:rPr>
          <w:rFonts w:ascii="Calibri" w:hAnsi="Calibri" w:cs="Calibri"/>
          <w:sz w:val="24"/>
          <w:szCs w:val="24"/>
        </w:rPr>
      </w:pPr>
      <w:r w:rsidRPr="008A3814">
        <w:rPr>
          <w:rFonts w:ascii="Calibri" w:hAnsi="Calibri" w:cs="Calibri"/>
          <w:sz w:val="24"/>
          <w:szCs w:val="24"/>
        </w:rPr>
        <w:t>N</w:t>
      </w:r>
      <w:r w:rsidR="00000000" w:rsidRPr="008A3814">
        <w:rPr>
          <w:rFonts w:ascii="Calibri" w:hAnsi="Calibri" w:cs="Calibri"/>
          <w:sz w:val="24"/>
          <w:szCs w:val="24"/>
        </w:rPr>
        <w:t xml:space="preserve">o </w:t>
      </w:r>
      <w:r w:rsidRPr="008A3814">
        <w:rPr>
          <w:rFonts w:ascii="Calibri" w:hAnsi="Calibri" w:cs="Calibri"/>
          <w:sz w:val="24"/>
          <w:szCs w:val="24"/>
        </w:rPr>
        <w:t>history of dib</w:t>
      </w:r>
      <w:r w:rsidR="00000000" w:rsidRPr="008A3814">
        <w:rPr>
          <w:rFonts w:ascii="Calibri" w:hAnsi="Calibri" w:cs="Calibri"/>
          <w:sz w:val="24"/>
          <w:szCs w:val="24"/>
        </w:rPr>
        <w:t>, palpitations</w:t>
      </w:r>
      <w:r w:rsidRPr="008A3814">
        <w:rPr>
          <w:rFonts w:ascii="Calibri" w:hAnsi="Calibri" w:cs="Calibri"/>
          <w:sz w:val="24"/>
          <w:szCs w:val="24"/>
        </w:rPr>
        <w:t>, chest pain, or lower limb swelling</w:t>
      </w:r>
      <w:r w:rsidR="00000000" w:rsidRPr="008A3814">
        <w:rPr>
          <w:rFonts w:ascii="Calibri" w:hAnsi="Calibri" w:cs="Calibri"/>
          <w:sz w:val="24"/>
          <w:szCs w:val="24"/>
        </w:rPr>
        <w:t xml:space="preserve"> </w:t>
      </w:r>
    </w:p>
    <w:p w:rsidR="00FD23D6" w:rsidRPr="008A3814" w:rsidRDefault="00FD23D6" w:rsidP="008A3814">
      <w:pPr>
        <w:pStyle w:val="ListParagraph"/>
        <w:numPr>
          <w:ilvl w:val="0"/>
          <w:numId w:val="11"/>
        </w:numPr>
        <w:spacing w:line="276" w:lineRule="auto"/>
        <w:jc w:val="both"/>
        <w:rPr>
          <w:rFonts w:ascii="Calibri" w:hAnsi="Calibri" w:cs="Calibri"/>
          <w:sz w:val="24"/>
          <w:szCs w:val="24"/>
        </w:rPr>
      </w:pPr>
      <w:r w:rsidRPr="008A3814">
        <w:rPr>
          <w:rFonts w:ascii="Calibri" w:hAnsi="Calibri" w:cs="Calibri"/>
          <w:sz w:val="24"/>
          <w:szCs w:val="24"/>
        </w:rPr>
        <w:t xml:space="preserve">No history </w:t>
      </w:r>
      <w:r w:rsidR="00000000" w:rsidRPr="008A3814">
        <w:rPr>
          <w:rFonts w:ascii="Calibri" w:hAnsi="Calibri" w:cs="Calibri"/>
          <w:sz w:val="24"/>
          <w:szCs w:val="24"/>
        </w:rPr>
        <w:t>constitutional symptoms</w:t>
      </w:r>
      <w:r w:rsidRPr="008A3814">
        <w:rPr>
          <w:rFonts w:ascii="Calibri" w:hAnsi="Calibri" w:cs="Calibri"/>
          <w:sz w:val="24"/>
          <w:szCs w:val="24"/>
        </w:rPr>
        <w:t xml:space="preserve"> like night sweats, fevers and weight loss</w:t>
      </w:r>
      <w:r w:rsidR="00000000" w:rsidRPr="008A3814">
        <w:rPr>
          <w:rFonts w:ascii="Calibri" w:hAnsi="Calibri" w:cs="Calibri"/>
          <w:sz w:val="24"/>
          <w:szCs w:val="24"/>
        </w:rPr>
        <w:t>.</w:t>
      </w:r>
    </w:p>
    <w:p w:rsidR="00FD23D6" w:rsidRPr="008A3814" w:rsidRDefault="00FD23D6" w:rsidP="008A3814">
      <w:pPr>
        <w:pStyle w:val="ListParagraph"/>
        <w:numPr>
          <w:ilvl w:val="0"/>
          <w:numId w:val="11"/>
        </w:numPr>
        <w:spacing w:line="276" w:lineRule="auto"/>
        <w:jc w:val="both"/>
        <w:rPr>
          <w:rFonts w:ascii="Calibri" w:hAnsi="Calibri" w:cs="Calibri"/>
          <w:sz w:val="24"/>
          <w:szCs w:val="24"/>
        </w:rPr>
      </w:pPr>
      <w:r w:rsidRPr="008A3814">
        <w:rPr>
          <w:rFonts w:ascii="Calibri" w:hAnsi="Calibri" w:cs="Calibri"/>
          <w:sz w:val="24"/>
          <w:szCs w:val="24"/>
        </w:rPr>
        <w:t>N</w:t>
      </w:r>
      <w:r w:rsidR="00000000" w:rsidRPr="008A3814">
        <w:rPr>
          <w:rFonts w:ascii="Calibri" w:hAnsi="Calibri" w:cs="Calibri"/>
          <w:sz w:val="24"/>
          <w:szCs w:val="24"/>
        </w:rPr>
        <w:t xml:space="preserve">o </w:t>
      </w:r>
      <w:r w:rsidRPr="008A3814">
        <w:rPr>
          <w:rFonts w:ascii="Calibri" w:hAnsi="Calibri" w:cs="Calibri"/>
          <w:sz w:val="24"/>
          <w:szCs w:val="24"/>
        </w:rPr>
        <w:t>nausea or</w:t>
      </w:r>
      <w:r w:rsidR="00000000" w:rsidRPr="008A3814">
        <w:rPr>
          <w:rFonts w:ascii="Calibri" w:hAnsi="Calibri" w:cs="Calibri"/>
          <w:sz w:val="24"/>
          <w:szCs w:val="24"/>
        </w:rPr>
        <w:t xml:space="preserve"> vomiting,</w:t>
      </w:r>
      <w:r w:rsidRPr="008A3814">
        <w:rPr>
          <w:rFonts w:ascii="Calibri" w:hAnsi="Calibri" w:cs="Calibri"/>
          <w:sz w:val="24"/>
          <w:szCs w:val="24"/>
        </w:rPr>
        <w:t xml:space="preserve"> pain/difficulty on swallowing,</w:t>
      </w:r>
      <w:r w:rsidR="00000000" w:rsidRPr="008A3814">
        <w:rPr>
          <w:rFonts w:ascii="Calibri" w:hAnsi="Calibri" w:cs="Calibri"/>
          <w:sz w:val="24"/>
          <w:szCs w:val="24"/>
        </w:rPr>
        <w:t xml:space="preserve"> </w:t>
      </w:r>
      <w:r w:rsidRPr="008A3814">
        <w:rPr>
          <w:rFonts w:ascii="Calibri" w:hAnsi="Calibri" w:cs="Calibri"/>
          <w:sz w:val="24"/>
          <w:szCs w:val="24"/>
        </w:rPr>
        <w:t>no abdominal distension, yellowish discoloration of eyes</w:t>
      </w:r>
      <w:r w:rsidR="008A3814" w:rsidRPr="008A3814">
        <w:rPr>
          <w:rFonts w:ascii="Calibri" w:hAnsi="Calibri" w:cs="Calibri"/>
          <w:sz w:val="24"/>
          <w:szCs w:val="24"/>
        </w:rPr>
        <w:t xml:space="preserve">, no loose stools </w:t>
      </w:r>
      <w:r w:rsidRPr="008A3814">
        <w:rPr>
          <w:rFonts w:ascii="Calibri" w:hAnsi="Calibri" w:cs="Calibri"/>
          <w:sz w:val="24"/>
          <w:szCs w:val="24"/>
        </w:rPr>
        <w:t>or black tarry stools</w:t>
      </w:r>
      <w:r w:rsidR="00000000" w:rsidRPr="008A3814">
        <w:rPr>
          <w:rFonts w:ascii="Calibri" w:hAnsi="Calibri" w:cs="Calibri"/>
          <w:sz w:val="24"/>
          <w:szCs w:val="24"/>
        </w:rPr>
        <w:t>.</w:t>
      </w:r>
      <w:r w:rsidRPr="008A3814">
        <w:rPr>
          <w:rFonts w:ascii="Calibri" w:hAnsi="Calibri" w:cs="Calibri"/>
          <w:sz w:val="24"/>
          <w:szCs w:val="24"/>
        </w:rPr>
        <w:t xml:space="preserve"> Had history of constipation but passed flatus and stool at arrival.</w:t>
      </w:r>
    </w:p>
    <w:p w:rsidR="00FD23D6" w:rsidRPr="008A3814" w:rsidRDefault="008A3814" w:rsidP="008A3814">
      <w:pPr>
        <w:pStyle w:val="ListParagraph"/>
        <w:numPr>
          <w:ilvl w:val="0"/>
          <w:numId w:val="11"/>
        </w:numPr>
        <w:spacing w:line="276" w:lineRule="auto"/>
        <w:jc w:val="both"/>
        <w:rPr>
          <w:rFonts w:ascii="Calibri" w:hAnsi="Calibri" w:cs="Calibri"/>
          <w:sz w:val="24"/>
          <w:szCs w:val="24"/>
        </w:rPr>
      </w:pPr>
      <w:r w:rsidRPr="008A3814">
        <w:rPr>
          <w:rFonts w:ascii="Calibri" w:hAnsi="Calibri" w:cs="Calibri"/>
          <w:sz w:val="24"/>
          <w:szCs w:val="24"/>
        </w:rPr>
        <w:t>No history of reduced in urine output; frequency or amount or change in urine nature such as frothy urine or dark stained urine.</w:t>
      </w:r>
    </w:p>
    <w:p w:rsidR="008A3814" w:rsidRPr="008A3814" w:rsidRDefault="008A3814" w:rsidP="008A3814">
      <w:pPr>
        <w:pStyle w:val="ListParagraph"/>
        <w:numPr>
          <w:ilvl w:val="0"/>
          <w:numId w:val="11"/>
        </w:numPr>
        <w:spacing w:line="276" w:lineRule="auto"/>
        <w:jc w:val="both"/>
        <w:rPr>
          <w:rFonts w:ascii="Calibri" w:hAnsi="Calibri" w:cs="Calibri"/>
          <w:sz w:val="24"/>
          <w:szCs w:val="24"/>
        </w:rPr>
      </w:pPr>
      <w:r w:rsidRPr="008A3814">
        <w:rPr>
          <w:rFonts w:ascii="Calibri" w:hAnsi="Calibri" w:cs="Calibri"/>
          <w:sz w:val="24"/>
          <w:szCs w:val="24"/>
        </w:rPr>
        <w:t xml:space="preserve">No history alcohol use, herbal medication use, smoking </w:t>
      </w:r>
      <w:r w:rsidRPr="008A3814">
        <w:rPr>
          <w:rFonts w:ascii="Calibri" w:hAnsi="Calibri" w:cs="Calibri"/>
          <w:sz w:val="24"/>
          <w:szCs w:val="24"/>
        </w:rPr>
        <w:t>or tobacco</w:t>
      </w:r>
      <w:r w:rsidRPr="008A3814">
        <w:rPr>
          <w:rFonts w:ascii="Calibri" w:hAnsi="Calibri" w:cs="Calibri"/>
          <w:sz w:val="24"/>
          <w:szCs w:val="24"/>
        </w:rPr>
        <w:t xml:space="preserve"> use, no history of exposures such as farm with pets like cats/pigeons</w:t>
      </w:r>
    </w:p>
    <w:p w:rsidR="0045072E" w:rsidRDefault="00000000" w:rsidP="008A3814">
      <w:pPr>
        <w:spacing w:line="276" w:lineRule="auto"/>
        <w:jc w:val="both"/>
        <w:rPr>
          <w:rFonts w:ascii="Calibri" w:hAnsi="Calibri" w:cs="Calibri"/>
          <w:sz w:val="24"/>
          <w:szCs w:val="24"/>
        </w:rPr>
      </w:pPr>
      <w:r w:rsidRPr="00CA7BD5">
        <w:rPr>
          <w:rFonts w:ascii="Calibri" w:hAnsi="Calibri" w:cs="Calibri"/>
          <w:sz w:val="24"/>
          <w:szCs w:val="24"/>
        </w:rPr>
        <w:t>During the early illness she attended Kibiti District Hospital, where she was diagnosed with HIV. The baseline CD4 count was recorded as approximately 200 or &lt;200 cells/mm³, and she had not yet commenced ART. Serum cryptococcal antigen was positive. At Kibiti she received high-dose fluconazole (documented as 1.2 g daily or stat in different pages), cotrimoxazole and antihypertensive therapy</w:t>
      </w:r>
      <w:r w:rsidR="008A3814">
        <w:rPr>
          <w:rFonts w:ascii="Calibri" w:hAnsi="Calibri" w:cs="Calibri"/>
          <w:sz w:val="24"/>
          <w:szCs w:val="24"/>
        </w:rPr>
        <w:t xml:space="preserve">. </w:t>
      </w:r>
      <w:r w:rsidRPr="00CA7BD5">
        <w:rPr>
          <w:rFonts w:ascii="Calibri" w:hAnsi="Calibri" w:cs="Calibri"/>
          <w:sz w:val="24"/>
          <w:szCs w:val="24"/>
        </w:rPr>
        <w:t>Because of progressive neurological impairment, she was referred to MNH</w:t>
      </w:r>
      <w:r w:rsidR="008A3814">
        <w:rPr>
          <w:rFonts w:ascii="Calibri" w:hAnsi="Calibri" w:cs="Calibri"/>
          <w:sz w:val="24"/>
          <w:szCs w:val="24"/>
        </w:rPr>
        <w:t xml:space="preserve"> for </w:t>
      </w:r>
      <w:r w:rsidR="008A3814" w:rsidRPr="00CA7BD5">
        <w:rPr>
          <w:rFonts w:ascii="Calibri" w:hAnsi="Calibri" w:cs="Calibri"/>
          <w:sz w:val="24"/>
          <w:szCs w:val="24"/>
        </w:rPr>
        <w:t>evaluation</w:t>
      </w:r>
      <w:r w:rsidRPr="00CA7BD5">
        <w:rPr>
          <w:rFonts w:ascii="Calibri" w:hAnsi="Calibri" w:cs="Calibri"/>
          <w:sz w:val="24"/>
          <w:szCs w:val="24"/>
        </w:rPr>
        <w:t>.</w:t>
      </w:r>
    </w:p>
    <w:p w:rsidR="008A3814" w:rsidRDefault="008A3814" w:rsidP="008A3814">
      <w:pPr>
        <w:spacing w:line="276" w:lineRule="auto"/>
        <w:jc w:val="both"/>
        <w:rPr>
          <w:rFonts w:ascii="Calibri" w:hAnsi="Calibri" w:cs="Calibri"/>
          <w:sz w:val="24"/>
          <w:szCs w:val="24"/>
        </w:rPr>
      </w:pPr>
    </w:p>
    <w:p w:rsidR="008A3814" w:rsidRPr="00057726" w:rsidRDefault="008A3814" w:rsidP="00057726">
      <w:pPr>
        <w:pStyle w:val="Heading1"/>
        <w:spacing w:line="276" w:lineRule="auto"/>
        <w:jc w:val="both"/>
        <w:rPr>
          <w:rFonts w:ascii="Calibri" w:hAnsi="Calibri" w:cs="Calibri"/>
          <w:sz w:val="24"/>
          <w:szCs w:val="24"/>
        </w:rPr>
      </w:pPr>
      <w:r w:rsidRPr="00057726">
        <w:rPr>
          <w:rFonts w:ascii="Calibri" w:hAnsi="Calibri" w:cs="Calibri"/>
          <w:sz w:val="24"/>
          <w:szCs w:val="24"/>
        </w:rPr>
        <w:lastRenderedPageBreak/>
        <w:t>Progress</w:t>
      </w:r>
      <w:r w:rsidR="00057726">
        <w:rPr>
          <w:rFonts w:ascii="Calibri" w:hAnsi="Calibri" w:cs="Calibri"/>
          <w:sz w:val="24"/>
          <w:szCs w:val="24"/>
        </w:rPr>
        <w:t>:</w:t>
      </w:r>
      <w:r w:rsidRPr="00057726">
        <w:rPr>
          <w:rFonts w:ascii="Calibri" w:hAnsi="Calibri" w:cs="Calibri"/>
          <w:sz w:val="24"/>
          <w:szCs w:val="24"/>
        </w:rPr>
        <w:t xml:space="preserve"> </w:t>
      </w:r>
      <w:r w:rsidR="00057726">
        <w:rPr>
          <w:rFonts w:ascii="Calibri" w:hAnsi="Calibri" w:cs="Calibri"/>
          <w:sz w:val="24"/>
          <w:szCs w:val="24"/>
        </w:rPr>
        <w:t>EMD/Arrival</w:t>
      </w:r>
    </w:p>
    <w:p w:rsidR="00E920EB" w:rsidRDefault="00000000" w:rsidP="008A3814">
      <w:pPr>
        <w:spacing w:line="276" w:lineRule="auto"/>
        <w:jc w:val="both"/>
        <w:rPr>
          <w:rFonts w:ascii="Calibri" w:hAnsi="Calibri" w:cs="Calibri"/>
          <w:sz w:val="24"/>
          <w:szCs w:val="24"/>
        </w:rPr>
      </w:pPr>
      <w:r w:rsidRPr="00CA7BD5">
        <w:rPr>
          <w:rFonts w:ascii="Calibri" w:hAnsi="Calibri" w:cs="Calibri"/>
          <w:sz w:val="24"/>
          <w:szCs w:val="24"/>
        </w:rPr>
        <w:t xml:space="preserve">On admission to MNH, the patient remained afebrile and initially maintained her airway, breathing and circulation. Her mental state fluctuated, with GCS documented between 14/15 at </w:t>
      </w:r>
      <w:r w:rsidR="00E920EB">
        <w:rPr>
          <w:rFonts w:ascii="Calibri" w:hAnsi="Calibri" w:cs="Calibri"/>
          <w:sz w:val="24"/>
          <w:szCs w:val="24"/>
        </w:rPr>
        <w:t>EMD.</w:t>
      </w:r>
    </w:p>
    <w:tbl>
      <w:tblPr>
        <w:tblStyle w:val="TableGrid"/>
        <w:tblW w:w="0" w:type="auto"/>
        <w:tblLook w:val="04A0" w:firstRow="1" w:lastRow="0" w:firstColumn="1" w:lastColumn="0" w:noHBand="0" w:noVBand="1"/>
      </w:tblPr>
      <w:tblGrid>
        <w:gridCol w:w="1549"/>
        <w:gridCol w:w="8052"/>
      </w:tblGrid>
      <w:tr w:rsidR="00057726" w:rsidRPr="00057726" w:rsidTr="00057726">
        <w:tc>
          <w:tcPr>
            <w:tcW w:w="0" w:type="auto"/>
            <w:hideMark/>
          </w:tcPr>
          <w:p w:rsidR="00057726" w:rsidRPr="00057726" w:rsidRDefault="00057726" w:rsidP="00057726">
            <w:pPr>
              <w:spacing w:line="276" w:lineRule="auto"/>
              <w:jc w:val="both"/>
              <w:rPr>
                <w:rFonts w:ascii="Calibri" w:hAnsi="Calibri" w:cs="Calibri"/>
                <w:b/>
                <w:bCs/>
                <w:sz w:val="24"/>
                <w:szCs w:val="24"/>
                <w:lang w:val="en-TZ"/>
              </w:rPr>
            </w:pPr>
            <w:r w:rsidRPr="00057726">
              <w:rPr>
                <w:rFonts w:ascii="Calibri" w:hAnsi="Calibri" w:cs="Calibri"/>
                <w:b/>
                <w:bCs/>
                <w:sz w:val="24"/>
                <w:szCs w:val="24"/>
                <w:lang w:val="en-TZ"/>
              </w:rPr>
              <w:t>Category</w:t>
            </w:r>
          </w:p>
        </w:tc>
        <w:tc>
          <w:tcPr>
            <w:tcW w:w="0" w:type="auto"/>
            <w:hideMark/>
          </w:tcPr>
          <w:p w:rsidR="00057726" w:rsidRPr="00057726" w:rsidRDefault="00057726" w:rsidP="00057726">
            <w:pPr>
              <w:spacing w:line="276" w:lineRule="auto"/>
              <w:jc w:val="both"/>
              <w:rPr>
                <w:rFonts w:ascii="Calibri" w:hAnsi="Calibri" w:cs="Calibri"/>
                <w:b/>
                <w:bCs/>
                <w:sz w:val="24"/>
                <w:szCs w:val="24"/>
                <w:lang w:val="en-TZ"/>
              </w:rPr>
            </w:pPr>
            <w:r w:rsidRPr="00057726">
              <w:rPr>
                <w:rFonts w:ascii="Calibri" w:hAnsi="Calibri" w:cs="Calibri"/>
                <w:b/>
                <w:bCs/>
                <w:sz w:val="24"/>
                <w:szCs w:val="24"/>
                <w:lang w:val="en-TZ"/>
              </w:rPr>
              <w:t>Results</w:t>
            </w:r>
          </w:p>
        </w:tc>
      </w:tr>
      <w:tr w:rsidR="00057726" w:rsidRPr="00057726" w:rsidTr="00057726">
        <w:tc>
          <w:tcPr>
            <w:tcW w:w="0" w:type="auto"/>
            <w:hideMark/>
          </w:tcPr>
          <w:p w:rsidR="00057726" w:rsidRPr="00057726" w:rsidRDefault="00057726" w:rsidP="00057726">
            <w:pPr>
              <w:spacing w:line="276" w:lineRule="auto"/>
              <w:jc w:val="both"/>
              <w:rPr>
                <w:rFonts w:ascii="Calibri" w:hAnsi="Calibri" w:cs="Calibri"/>
                <w:sz w:val="24"/>
                <w:szCs w:val="24"/>
                <w:lang w:val="en-TZ"/>
              </w:rPr>
            </w:pPr>
            <w:r w:rsidRPr="00057726">
              <w:rPr>
                <w:rFonts w:ascii="Calibri" w:hAnsi="Calibri" w:cs="Calibri"/>
                <w:b/>
                <w:bCs/>
                <w:sz w:val="24"/>
                <w:szCs w:val="24"/>
                <w:lang w:val="en-TZ"/>
              </w:rPr>
              <w:t>ABG</w:t>
            </w:r>
          </w:p>
        </w:tc>
        <w:tc>
          <w:tcPr>
            <w:tcW w:w="0" w:type="auto"/>
            <w:hideMark/>
          </w:tcPr>
          <w:p w:rsidR="00057726" w:rsidRPr="00057726" w:rsidRDefault="00057726" w:rsidP="00057726">
            <w:pPr>
              <w:spacing w:line="276" w:lineRule="auto"/>
              <w:jc w:val="both"/>
              <w:rPr>
                <w:rFonts w:ascii="Calibri" w:hAnsi="Calibri" w:cs="Calibri"/>
                <w:sz w:val="24"/>
                <w:szCs w:val="24"/>
                <w:lang w:val="en-TZ"/>
              </w:rPr>
            </w:pPr>
            <w:r w:rsidRPr="00057726">
              <w:rPr>
                <w:rFonts w:ascii="Calibri" w:hAnsi="Calibri" w:cs="Calibri"/>
                <w:sz w:val="24"/>
                <w:szCs w:val="24"/>
                <w:lang w:val="en-TZ"/>
              </w:rPr>
              <w:t>pH 7.489; PaO₂ 52 mmHg; PaCO₂ 29.3 mmHg; HCO₃⁻ 22.3 mEq/L</w:t>
            </w:r>
          </w:p>
        </w:tc>
      </w:tr>
      <w:tr w:rsidR="00057726" w:rsidRPr="00057726" w:rsidTr="00057726">
        <w:tc>
          <w:tcPr>
            <w:tcW w:w="0" w:type="auto"/>
            <w:hideMark/>
          </w:tcPr>
          <w:p w:rsidR="00057726" w:rsidRPr="00057726" w:rsidRDefault="00057726" w:rsidP="00057726">
            <w:pPr>
              <w:spacing w:line="276" w:lineRule="auto"/>
              <w:jc w:val="both"/>
              <w:rPr>
                <w:rFonts w:ascii="Calibri" w:hAnsi="Calibri" w:cs="Calibri"/>
                <w:sz w:val="24"/>
                <w:szCs w:val="24"/>
                <w:lang w:val="en-TZ"/>
              </w:rPr>
            </w:pPr>
            <w:r w:rsidRPr="00057726">
              <w:rPr>
                <w:rFonts w:ascii="Calibri" w:hAnsi="Calibri" w:cs="Calibri"/>
                <w:b/>
                <w:bCs/>
                <w:sz w:val="24"/>
                <w:szCs w:val="24"/>
                <w:lang w:val="en-TZ"/>
              </w:rPr>
              <w:t>Chemistry</w:t>
            </w:r>
          </w:p>
        </w:tc>
        <w:tc>
          <w:tcPr>
            <w:tcW w:w="0" w:type="auto"/>
            <w:hideMark/>
          </w:tcPr>
          <w:p w:rsidR="00057726" w:rsidRPr="00057726" w:rsidRDefault="00057726" w:rsidP="00057726">
            <w:pPr>
              <w:spacing w:line="276" w:lineRule="auto"/>
              <w:jc w:val="both"/>
              <w:rPr>
                <w:rFonts w:ascii="Calibri" w:hAnsi="Calibri" w:cs="Calibri"/>
                <w:sz w:val="24"/>
                <w:szCs w:val="24"/>
                <w:lang w:val="en-TZ"/>
              </w:rPr>
            </w:pPr>
            <w:r w:rsidRPr="00057726">
              <w:rPr>
                <w:rFonts w:ascii="Calibri" w:hAnsi="Calibri" w:cs="Calibri"/>
                <w:sz w:val="24"/>
                <w:szCs w:val="24"/>
                <w:lang w:val="en-TZ"/>
              </w:rPr>
              <w:t>Na 145 mmol/L; K 6.3 mmol/L; Cl 108 mmol/L; iCa 0.83 mmol/L; tCO₂ 22 mmol/L</w:t>
            </w:r>
          </w:p>
        </w:tc>
      </w:tr>
      <w:tr w:rsidR="00057726" w:rsidRPr="00057726" w:rsidTr="00057726">
        <w:tc>
          <w:tcPr>
            <w:tcW w:w="0" w:type="auto"/>
            <w:hideMark/>
          </w:tcPr>
          <w:p w:rsidR="00057726" w:rsidRPr="00057726" w:rsidRDefault="00057726" w:rsidP="00057726">
            <w:pPr>
              <w:spacing w:line="276" w:lineRule="auto"/>
              <w:jc w:val="both"/>
              <w:rPr>
                <w:rFonts w:ascii="Calibri" w:hAnsi="Calibri" w:cs="Calibri"/>
                <w:sz w:val="24"/>
                <w:szCs w:val="24"/>
                <w:lang w:val="en-TZ"/>
              </w:rPr>
            </w:pPr>
            <w:r w:rsidRPr="00057726">
              <w:rPr>
                <w:rFonts w:ascii="Calibri" w:hAnsi="Calibri" w:cs="Calibri"/>
                <w:b/>
                <w:bCs/>
                <w:sz w:val="24"/>
                <w:szCs w:val="24"/>
                <w:lang w:val="en-TZ"/>
              </w:rPr>
              <w:t>Haematology</w:t>
            </w:r>
          </w:p>
        </w:tc>
        <w:tc>
          <w:tcPr>
            <w:tcW w:w="0" w:type="auto"/>
            <w:hideMark/>
          </w:tcPr>
          <w:p w:rsidR="00057726" w:rsidRPr="00057726" w:rsidRDefault="00057726" w:rsidP="00057726">
            <w:pPr>
              <w:spacing w:line="276" w:lineRule="auto"/>
              <w:jc w:val="both"/>
              <w:rPr>
                <w:rFonts w:ascii="Calibri" w:hAnsi="Calibri" w:cs="Calibri"/>
                <w:sz w:val="24"/>
                <w:szCs w:val="24"/>
                <w:lang w:val="en-TZ"/>
              </w:rPr>
            </w:pPr>
            <w:r w:rsidRPr="00057726">
              <w:rPr>
                <w:rFonts w:ascii="Calibri" w:hAnsi="Calibri" w:cs="Calibri"/>
                <w:sz w:val="24"/>
                <w:szCs w:val="24"/>
                <w:lang w:val="en-TZ"/>
              </w:rPr>
              <w:t>Hct 36%; PCV 36%</w:t>
            </w:r>
          </w:p>
        </w:tc>
      </w:tr>
    </w:tbl>
    <w:p w:rsidR="00057726" w:rsidRDefault="00057726" w:rsidP="008A3814">
      <w:pPr>
        <w:spacing w:line="276" w:lineRule="auto"/>
        <w:jc w:val="both"/>
        <w:rPr>
          <w:rFonts w:ascii="Calibri" w:hAnsi="Calibri" w:cs="Calibri"/>
          <w:sz w:val="24"/>
          <w:szCs w:val="24"/>
        </w:rPr>
      </w:pPr>
    </w:p>
    <w:p w:rsidR="00E920EB" w:rsidRPr="00E920EB" w:rsidRDefault="00E920EB" w:rsidP="00E920EB">
      <w:pPr>
        <w:pStyle w:val="ListParagraph"/>
        <w:numPr>
          <w:ilvl w:val="0"/>
          <w:numId w:val="10"/>
        </w:numPr>
        <w:spacing w:line="276" w:lineRule="auto"/>
        <w:jc w:val="both"/>
        <w:rPr>
          <w:rFonts w:ascii="Calibri" w:hAnsi="Calibri" w:cs="Calibri"/>
          <w:sz w:val="24"/>
          <w:szCs w:val="24"/>
          <w:lang w:val="en-TZ"/>
        </w:rPr>
      </w:pPr>
      <w:r w:rsidRPr="00E920EB">
        <w:rPr>
          <w:rFonts w:ascii="Calibri" w:hAnsi="Calibri" w:cs="Calibri"/>
          <w:b/>
          <w:bCs/>
          <w:sz w:val="24"/>
          <w:szCs w:val="24"/>
          <w:lang w:val="en-TZ"/>
        </w:rPr>
        <w:t>ABG:</w:t>
      </w:r>
      <w:r w:rsidRPr="00E920EB">
        <w:rPr>
          <w:rFonts w:ascii="Calibri" w:hAnsi="Calibri" w:cs="Calibri"/>
          <w:sz w:val="24"/>
          <w:szCs w:val="24"/>
          <w:lang w:val="en-TZ"/>
        </w:rPr>
        <w:t xml:space="preserve"> Primary </w:t>
      </w:r>
      <w:r w:rsidRPr="00E920EB">
        <w:rPr>
          <w:rFonts w:ascii="Calibri" w:hAnsi="Calibri" w:cs="Calibri"/>
          <w:b/>
          <w:bCs/>
          <w:sz w:val="24"/>
          <w:szCs w:val="24"/>
          <w:lang w:val="en-TZ"/>
        </w:rPr>
        <w:t>acute respiratory alkalosis</w:t>
      </w:r>
      <w:r w:rsidRPr="00E920EB">
        <w:rPr>
          <w:rFonts w:ascii="Calibri" w:hAnsi="Calibri" w:cs="Calibri"/>
          <w:sz w:val="24"/>
          <w:szCs w:val="24"/>
          <w:lang w:val="en-TZ"/>
        </w:rPr>
        <w:t xml:space="preserve"> (high pH, low PaCO₂) with </w:t>
      </w:r>
      <w:r w:rsidRPr="00E920EB">
        <w:rPr>
          <w:rFonts w:ascii="Calibri" w:hAnsi="Calibri" w:cs="Calibri"/>
          <w:b/>
          <w:bCs/>
          <w:sz w:val="24"/>
          <w:szCs w:val="24"/>
          <w:lang w:val="en-TZ"/>
        </w:rPr>
        <w:t>marked hypoxaemia</w:t>
      </w:r>
      <w:r w:rsidRPr="00E920EB">
        <w:rPr>
          <w:rFonts w:ascii="Calibri" w:hAnsi="Calibri" w:cs="Calibri"/>
          <w:sz w:val="24"/>
          <w:szCs w:val="24"/>
          <w:lang w:val="en-TZ"/>
        </w:rPr>
        <w:t xml:space="preserve"> (PaO₂ 52 mmHg, SaO₂ 89%). </w:t>
      </w:r>
    </w:p>
    <w:p w:rsidR="00E920EB" w:rsidRPr="00E920EB" w:rsidRDefault="00E920EB" w:rsidP="00E920EB">
      <w:pPr>
        <w:pStyle w:val="ListParagraph"/>
        <w:numPr>
          <w:ilvl w:val="0"/>
          <w:numId w:val="10"/>
        </w:numPr>
        <w:spacing w:line="276" w:lineRule="auto"/>
        <w:jc w:val="both"/>
        <w:rPr>
          <w:rFonts w:ascii="Calibri" w:hAnsi="Calibri" w:cs="Calibri"/>
          <w:sz w:val="24"/>
          <w:szCs w:val="24"/>
          <w:lang w:val="en-TZ"/>
        </w:rPr>
      </w:pPr>
      <w:r w:rsidRPr="00E920EB">
        <w:rPr>
          <w:rFonts w:ascii="Calibri" w:hAnsi="Calibri" w:cs="Calibri"/>
          <w:b/>
          <w:bCs/>
          <w:sz w:val="24"/>
          <w:szCs w:val="24"/>
          <w:lang w:val="en-TZ"/>
        </w:rPr>
        <w:t>Chemistry:</w:t>
      </w:r>
      <w:r w:rsidRPr="00E920EB">
        <w:rPr>
          <w:rFonts w:ascii="Calibri" w:hAnsi="Calibri" w:cs="Calibri"/>
          <w:sz w:val="24"/>
          <w:szCs w:val="24"/>
          <w:lang w:val="en-TZ"/>
        </w:rPr>
        <w:t xml:space="preserve"> Severe </w:t>
      </w:r>
      <w:r w:rsidRPr="00E920EB">
        <w:rPr>
          <w:rFonts w:ascii="Calibri" w:hAnsi="Calibri" w:cs="Calibri"/>
          <w:b/>
          <w:bCs/>
          <w:sz w:val="24"/>
          <w:szCs w:val="24"/>
          <w:lang w:val="en-TZ"/>
        </w:rPr>
        <w:t>hyperkalaemia (6.3 mmol/L)</w:t>
      </w:r>
      <w:r w:rsidRPr="00E920EB">
        <w:rPr>
          <w:rFonts w:ascii="Calibri" w:hAnsi="Calibri" w:cs="Calibri"/>
          <w:sz w:val="24"/>
          <w:szCs w:val="24"/>
          <w:lang w:val="en-TZ"/>
        </w:rPr>
        <w:t xml:space="preserve">, </w:t>
      </w:r>
      <w:r w:rsidRPr="00E920EB">
        <w:rPr>
          <w:rFonts w:ascii="Calibri" w:hAnsi="Calibri" w:cs="Calibri"/>
          <w:b/>
          <w:bCs/>
          <w:sz w:val="24"/>
          <w:szCs w:val="24"/>
          <w:lang w:val="en-TZ"/>
        </w:rPr>
        <w:t>acute kidney injury</w:t>
      </w:r>
      <w:r w:rsidRPr="00E920EB">
        <w:rPr>
          <w:rFonts w:ascii="Calibri" w:hAnsi="Calibri" w:cs="Calibri"/>
          <w:sz w:val="24"/>
          <w:szCs w:val="24"/>
          <w:lang w:val="en-TZ"/>
        </w:rPr>
        <w:t xml:space="preserve"> (creatinine 250 µmol/L, BUN 22.1 mmol/L), </w:t>
      </w:r>
      <w:r w:rsidRPr="00E920EB">
        <w:rPr>
          <w:rFonts w:ascii="Calibri" w:hAnsi="Calibri" w:cs="Calibri"/>
          <w:b/>
          <w:bCs/>
          <w:sz w:val="24"/>
          <w:szCs w:val="24"/>
          <w:lang w:val="en-TZ"/>
        </w:rPr>
        <w:t>hypocalcaemia</w:t>
      </w:r>
      <w:r w:rsidRPr="00E920EB">
        <w:rPr>
          <w:rFonts w:ascii="Calibri" w:hAnsi="Calibri" w:cs="Calibri"/>
          <w:sz w:val="24"/>
          <w:szCs w:val="24"/>
          <w:lang w:val="en-TZ"/>
        </w:rPr>
        <w:t xml:space="preserve"> (ionized calcium 0.83 mmol/L), and an </w:t>
      </w:r>
      <w:r w:rsidRPr="00E920EB">
        <w:rPr>
          <w:rFonts w:ascii="Calibri" w:hAnsi="Calibri" w:cs="Calibri"/>
          <w:b/>
          <w:bCs/>
          <w:sz w:val="24"/>
          <w:szCs w:val="24"/>
          <w:lang w:val="en-TZ"/>
        </w:rPr>
        <w:t>elevated anion gap (22 mmol/L)</w:t>
      </w:r>
      <w:r w:rsidRPr="00E920EB">
        <w:rPr>
          <w:rFonts w:ascii="Calibri" w:hAnsi="Calibri" w:cs="Calibri"/>
          <w:sz w:val="24"/>
          <w:szCs w:val="24"/>
          <w:lang w:val="en-TZ"/>
        </w:rPr>
        <w:t xml:space="preserve">. </w:t>
      </w:r>
    </w:p>
    <w:p w:rsidR="00E920EB" w:rsidRPr="00E920EB" w:rsidRDefault="00E920EB" w:rsidP="00E920EB">
      <w:pPr>
        <w:pStyle w:val="ListParagraph"/>
        <w:numPr>
          <w:ilvl w:val="0"/>
          <w:numId w:val="10"/>
        </w:numPr>
        <w:spacing w:line="276" w:lineRule="auto"/>
        <w:jc w:val="both"/>
        <w:rPr>
          <w:rFonts w:ascii="Calibri" w:hAnsi="Calibri" w:cs="Calibri"/>
          <w:sz w:val="24"/>
          <w:szCs w:val="24"/>
          <w:lang w:val="en-TZ"/>
        </w:rPr>
      </w:pPr>
      <w:r w:rsidRPr="00E920EB">
        <w:rPr>
          <w:rFonts w:ascii="Calibri" w:hAnsi="Calibri" w:cs="Calibri"/>
          <w:b/>
          <w:bCs/>
          <w:sz w:val="24"/>
          <w:szCs w:val="24"/>
          <w:lang w:val="en-TZ"/>
        </w:rPr>
        <w:t>Lactate:</w:t>
      </w:r>
      <w:r w:rsidRPr="00E920EB">
        <w:rPr>
          <w:rFonts w:ascii="Calibri" w:hAnsi="Calibri" w:cs="Calibri"/>
          <w:sz w:val="24"/>
          <w:szCs w:val="24"/>
          <w:lang w:val="en-TZ"/>
        </w:rPr>
        <w:t xml:space="preserve"> Mildly elevated at </w:t>
      </w:r>
      <w:r w:rsidRPr="00E920EB">
        <w:rPr>
          <w:rFonts w:ascii="Calibri" w:hAnsi="Calibri" w:cs="Calibri"/>
          <w:b/>
          <w:bCs/>
          <w:sz w:val="24"/>
          <w:szCs w:val="24"/>
          <w:lang w:val="en-TZ"/>
        </w:rPr>
        <w:t>2.19 mmol/L</w:t>
      </w:r>
      <w:r w:rsidRPr="00E920EB">
        <w:rPr>
          <w:rFonts w:ascii="Calibri" w:hAnsi="Calibri" w:cs="Calibri"/>
          <w:sz w:val="24"/>
          <w:szCs w:val="24"/>
          <w:lang w:val="en-TZ"/>
        </w:rPr>
        <w:t xml:space="preserve">. </w:t>
      </w:r>
    </w:p>
    <w:p w:rsidR="00E920EB" w:rsidRDefault="00E920EB" w:rsidP="00E920EB">
      <w:pPr>
        <w:pStyle w:val="ListParagraph"/>
        <w:numPr>
          <w:ilvl w:val="0"/>
          <w:numId w:val="10"/>
        </w:numPr>
        <w:spacing w:line="276" w:lineRule="auto"/>
        <w:jc w:val="both"/>
        <w:rPr>
          <w:rFonts w:ascii="Calibri" w:hAnsi="Calibri" w:cs="Calibri"/>
          <w:sz w:val="24"/>
          <w:szCs w:val="24"/>
          <w:lang w:val="en-TZ"/>
        </w:rPr>
      </w:pPr>
      <w:r w:rsidRPr="00E920EB">
        <w:rPr>
          <w:rFonts w:ascii="Calibri" w:hAnsi="Calibri" w:cs="Calibri"/>
          <w:sz w:val="24"/>
          <w:szCs w:val="24"/>
          <w:lang w:val="en-TZ"/>
        </w:rPr>
        <w:t xml:space="preserve">The immediate administration of </w:t>
      </w:r>
      <w:r w:rsidRPr="00E920EB">
        <w:rPr>
          <w:rFonts w:ascii="Calibri" w:hAnsi="Calibri" w:cs="Calibri"/>
          <w:b/>
          <w:bCs/>
          <w:sz w:val="24"/>
          <w:szCs w:val="24"/>
          <w:lang w:val="en-TZ"/>
        </w:rPr>
        <w:t>IV calcium gluconate</w:t>
      </w:r>
      <w:r w:rsidRPr="00E920EB">
        <w:rPr>
          <w:rFonts w:ascii="Calibri" w:hAnsi="Calibri" w:cs="Calibri"/>
          <w:sz w:val="24"/>
          <w:szCs w:val="24"/>
          <w:lang w:val="en-TZ"/>
        </w:rPr>
        <w:t xml:space="preserve"> was appropriate for myocardial stabilization</w:t>
      </w:r>
      <w:r>
        <w:rPr>
          <w:rFonts w:ascii="Calibri" w:hAnsi="Calibri" w:cs="Calibri"/>
          <w:sz w:val="24"/>
          <w:szCs w:val="24"/>
        </w:rPr>
        <w:t xml:space="preserve"> though </w:t>
      </w:r>
      <w:r w:rsidRPr="00E920EB">
        <w:rPr>
          <w:rFonts w:ascii="Calibri" w:hAnsi="Calibri" w:cs="Calibri"/>
          <w:sz w:val="24"/>
          <w:szCs w:val="24"/>
          <w:lang w:val="en-TZ"/>
        </w:rPr>
        <w:t xml:space="preserve">ECG changes </w:t>
      </w:r>
      <w:r>
        <w:rPr>
          <w:rFonts w:ascii="Calibri" w:hAnsi="Calibri" w:cs="Calibri"/>
          <w:sz w:val="24"/>
          <w:szCs w:val="24"/>
        </w:rPr>
        <w:t xml:space="preserve">didn’t show the </w:t>
      </w:r>
      <w:r w:rsidRPr="00E920EB">
        <w:rPr>
          <w:rFonts w:ascii="Calibri" w:hAnsi="Calibri" w:cs="Calibri"/>
          <w:sz w:val="24"/>
          <w:szCs w:val="24"/>
          <w:lang w:val="en-TZ"/>
        </w:rPr>
        <w:t xml:space="preserve">true hyperkalaemia </w:t>
      </w:r>
      <w:r>
        <w:rPr>
          <w:rFonts w:ascii="Calibri" w:hAnsi="Calibri" w:cs="Calibri"/>
          <w:sz w:val="24"/>
          <w:szCs w:val="24"/>
        </w:rPr>
        <w:t>changes ?</w:t>
      </w:r>
      <w:r w:rsidRPr="00E920EB">
        <w:rPr>
          <w:rFonts w:ascii="Calibri" w:hAnsi="Calibri" w:cs="Calibri"/>
          <w:sz w:val="24"/>
          <w:szCs w:val="24"/>
          <w:lang w:val="en-TZ"/>
        </w:rPr>
        <w:t xml:space="preserve"> pseudohyperkalaemia</w:t>
      </w:r>
    </w:p>
    <w:p w:rsidR="00E920EB" w:rsidRDefault="00E920EB" w:rsidP="00E920EB">
      <w:pPr>
        <w:pStyle w:val="ListParagraph"/>
        <w:numPr>
          <w:ilvl w:val="0"/>
          <w:numId w:val="10"/>
        </w:numPr>
        <w:spacing w:line="276" w:lineRule="auto"/>
        <w:jc w:val="both"/>
        <w:rPr>
          <w:rFonts w:ascii="Calibri" w:hAnsi="Calibri" w:cs="Calibri"/>
          <w:sz w:val="24"/>
          <w:szCs w:val="24"/>
          <w:lang w:val="en-TZ"/>
        </w:rPr>
      </w:pPr>
      <w:r w:rsidRPr="00E920EB">
        <w:rPr>
          <w:rFonts w:ascii="Calibri" w:hAnsi="Calibri" w:cs="Calibri"/>
          <w:sz w:val="24"/>
          <w:szCs w:val="24"/>
        </w:rPr>
        <w:t xml:space="preserve">The impression where </w:t>
      </w:r>
      <w:r w:rsidRPr="00E920EB">
        <w:rPr>
          <w:rFonts w:ascii="Calibri" w:hAnsi="Calibri" w:cs="Calibri"/>
          <w:sz w:val="24"/>
          <w:szCs w:val="24"/>
          <w:lang w:val="en-TZ"/>
        </w:rPr>
        <w:t>HIV with AIDS</w:t>
      </w:r>
      <w:r w:rsidRPr="00E920EB">
        <w:rPr>
          <w:rFonts w:ascii="Calibri" w:hAnsi="Calibri" w:cs="Calibri"/>
          <w:sz w:val="24"/>
          <w:szCs w:val="24"/>
        </w:rPr>
        <w:t xml:space="preserve">, </w:t>
      </w:r>
      <w:r w:rsidRPr="00E920EB">
        <w:rPr>
          <w:rFonts w:ascii="Calibri" w:hAnsi="Calibri" w:cs="Calibri"/>
          <w:sz w:val="24"/>
          <w:szCs w:val="24"/>
          <w:lang w:val="en-TZ"/>
        </w:rPr>
        <w:t>Cryptococcal meningitis</w:t>
      </w:r>
      <w:r w:rsidRPr="00E920EB">
        <w:rPr>
          <w:rFonts w:ascii="Calibri" w:hAnsi="Calibri" w:cs="Calibri"/>
          <w:sz w:val="24"/>
          <w:szCs w:val="24"/>
        </w:rPr>
        <w:t xml:space="preserve">, </w:t>
      </w:r>
      <w:r w:rsidRPr="00E920EB">
        <w:rPr>
          <w:rFonts w:ascii="Calibri" w:hAnsi="Calibri" w:cs="Calibri"/>
          <w:sz w:val="24"/>
          <w:szCs w:val="24"/>
          <w:lang w:val="en-TZ"/>
        </w:rPr>
        <w:t>SOL (space-occupying lesion)</w:t>
      </w:r>
      <w:r w:rsidRPr="00E920EB">
        <w:rPr>
          <w:rFonts w:ascii="Calibri" w:hAnsi="Calibri" w:cs="Calibri"/>
          <w:sz w:val="24"/>
          <w:szCs w:val="24"/>
        </w:rPr>
        <w:t xml:space="preserve">, </w:t>
      </w:r>
      <w:r w:rsidRPr="00E920EB">
        <w:rPr>
          <w:rFonts w:ascii="Calibri" w:hAnsi="Calibri" w:cs="Calibri"/>
          <w:sz w:val="24"/>
          <w:szCs w:val="24"/>
          <w:lang w:val="en-TZ"/>
        </w:rPr>
        <w:t>HIV encephalopathy</w:t>
      </w:r>
      <w:r w:rsidRPr="00E920EB">
        <w:rPr>
          <w:rFonts w:ascii="Calibri" w:hAnsi="Calibri" w:cs="Calibri"/>
          <w:sz w:val="24"/>
          <w:szCs w:val="24"/>
        </w:rPr>
        <w:t xml:space="preserve">, CKD </w:t>
      </w:r>
      <w:proofErr w:type="gramStart"/>
      <w:r w:rsidRPr="00E920EB">
        <w:rPr>
          <w:rFonts w:ascii="Calibri" w:hAnsi="Calibri" w:cs="Calibri"/>
          <w:sz w:val="24"/>
          <w:szCs w:val="24"/>
        </w:rPr>
        <w:t>sec ?</w:t>
      </w:r>
      <w:proofErr w:type="gramEnd"/>
      <w:r w:rsidR="00057726">
        <w:rPr>
          <w:rFonts w:ascii="Calibri" w:hAnsi="Calibri" w:cs="Calibri"/>
          <w:sz w:val="24"/>
          <w:szCs w:val="24"/>
        </w:rPr>
        <w:t xml:space="preserve"> </w:t>
      </w:r>
      <w:proofErr w:type="gramStart"/>
      <w:r w:rsidRPr="00E920EB">
        <w:rPr>
          <w:rFonts w:ascii="Calibri" w:hAnsi="Calibri" w:cs="Calibri"/>
          <w:sz w:val="24"/>
          <w:szCs w:val="24"/>
        </w:rPr>
        <w:t>HTN</w:t>
      </w:r>
      <w:proofErr w:type="gramEnd"/>
      <w:r w:rsidRPr="00E920EB">
        <w:rPr>
          <w:rFonts w:ascii="Calibri" w:hAnsi="Calibri" w:cs="Calibri"/>
          <w:sz w:val="24"/>
          <w:szCs w:val="24"/>
        </w:rPr>
        <w:t xml:space="preserve"> / </w:t>
      </w:r>
      <w:r w:rsidRPr="00E920EB">
        <w:rPr>
          <w:rFonts w:ascii="Calibri" w:hAnsi="Calibri" w:cs="Calibri"/>
          <w:sz w:val="24"/>
          <w:szCs w:val="24"/>
          <w:lang w:val="en-TZ"/>
        </w:rPr>
        <w:t xml:space="preserve">HIVAN (HIV-associated nephropathy) </w:t>
      </w:r>
      <w:r w:rsidRPr="00E920EB">
        <w:rPr>
          <w:rFonts w:ascii="Calibri" w:hAnsi="Calibri" w:cs="Calibri"/>
          <w:sz w:val="24"/>
          <w:szCs w:val="24"/>
        </w:rPr>
        <w:t xml:space="preserve"> and </w:t>
      </w:r>
      <w:r w:rsidRPr="00E920EB">
        <w:rPr>
          <w:rFonts w:ascii="Calibri" w:hAnsi="Calibri" w:cs="Calibri"/>
          <w:sz w:val="24"/>
          <w:szCs w:val="24"/>
          <w:lang w:val="en-TZ"/>
        </w:rPr>
        <w:t>Sepsis</w:t>
      </w:r>
    </w:p>
    <w:p w:rsidR="00057726" w:rsidRPr="00057726" w:rsidRDefault="00057726" w:rsidP="00057726">
      <w:pPr>
        <w:pStyle w:val="ListParagraph"/>
        <w:numPr>
          <w:ilvl w:val="0"/>
          <w:numId w:val="10"/>
        </w:numPr>
        <w:spacing w:line="276" w:lineRule="auto"/>
        <w:jc w:val="both"/>
        <w:rPr>
          <w:rFonts w:ascii="Calibri" w:hAnsi="Calibri" w:cs="Calibri"/>
          <w:sz w:val="24"/>
          <w:szCs w:val="24"/>
          <w:lang w:val="en-TZ"/>
        </w:rPr>
      </w:pPr>
      <w:r w:rsidRPr="00057726">
        <w:rPr>
          <w:rFonts w:ascii="Calibri" w:hAnsi="Calibri" w:cs="Calibri"/>
          <w:sz w:val="24"/>
          <w:szCs w:val="24"/>
          <w:lang w:val="en-TZ"/>
        </w:rPr>
        <w:t xml:space="preserve">Consulted regarding the possibility of </w:t>
      </w:r>
      <w:r w:rsidRPr="00057726">
        <w:rPr>
          <w:rFonts w:ascii="Calibri" w:hAnsi="Calibri" w:cs="Calibri"/>
          <w:b/>
          <w:bCs/>
          <w:sz w:val="24"/>
          <w:szCs w:val="24"/>
          <w:lang w:val="en-TZ"/>
        </w:rPr>
        <w:t>contrast-enhanced CT scan</w:t>
      </w:r>
      <w:r w:rsidRPr="00057726">
        <w:rPr>
          <w:rFonts w:ascii="Calibri" w:hAnsi="Calibri" w:cs="Calibri"/>
          <w:sz w:val="24"/>
          <w:szCs w:val="24"/>
          <w:lang w:val="en-TZ"/>
        </w:rPr>
        <w:t xml:space="preserve"> despite </w:t>
      </w:r>
      <w:r w:rsidRPr="00057726">
        <w:rPr>
          <w:rFonts w:ascii="Calibri" w:hAnsi="Calibri" w:cs="Calibri"/>
          <w:b/>
          <w:bCs/>
          <w:sz w:val="24"/>
          <w:szCs w:val="24"/>
          <w:lang w:val="en-TZ"/>
        </w:rPr>
        <w:t>creatinine of 250 µmol/L</w:t>
      </w:r>
      <w:r w:rsidRPr="00057726">
        <w:rPr>
          <w:rFonts w:ascii="Calibri" w:hAnsi="Calibri" w:cs="Calibri"/>
          <w:sz w:val="24"/>
          <w:szCs w:val="24"/>
          <w:lang w:val="en-TZ"/>
        </w:rPr>
        <w:t xml:space="preserve"> and </w:t>
      </w:r>
      <w:r w:rsidRPr="00057726">
        <w:rPr>
          <w:rFonts w:ascii="Calibri" w:hAnsi="Calibri" w:cs="Calibri"/>
          <w:b/>
          <w:bCs/>
          <w:sz w:val="24"/>
          <w:szCs w:val="24"/>
          <w:lang w:val="en-TZ"/>
        </w:rPr>
        <w:t>urea 22.3 mmol/L</w:t>
      </w:r>
      <w:r w:rsidRPr="00057726">
        <w:rPr>
          <w:rFonts w:ascii="Calibri" w:hAnsi="Calibri" w:cs="Calibri"/>
          <w:sz w:val="24"/>
          <w:szCs w:val="24"/>
          <w:lang w:val="en-TZ"/>
        </w:rPr>
        <w:t xml:space="preserve">. </w:t>
      </w:r>
    </w:p>
    <w:p w:rsidR="00057726" w:rsidRPr="00057726" w:rsidRDefault="00057726" w:rsidP="00057726">
      <w:pPr>
        <w:pStyle w:val="ListParagraph"/>
        <w:numPr>
          <w:ilvl w:val="0"/>
          <w:numId w:val="10"/>
        </w:numPr>
        <w:spacing w:line="276" w:lineRule="auto"/>
        <w:jc w:val="both"/>
        <w:rPr>
          <w:rFonts w:ascii="Calibri" w:hAnsi="Calibri" w:cs="Calibri"/>
          <w:sz w:val="24"/>
          <w:szCs w:val="24"/>
          <w:lang w:val="en-TZ"/>
        </w:rPr>
      </w:pPr>
      <w:r w:rsidRPr="00057726">
        <w:rPr>
          <w:rFonts w:ascii="Calibri" w:hAnsi="Calibri" w:cs="Calibri"/>
          <w:sz w:val="24"/>
          <w:szCs w:val="24"/>
          <w:lang w:val="en-TZ"/>
        </w:rPr>
        <w:t xml:space="preserve">Decision made </w:t>
      </w:r>
      <w:r w:rsidRPr="00057726">
        <w:rPr>
          <w:rFonts w:ascii="Calibri" w:hAnsi="Calibri" w:cs="Calibri"/>
          <w:b/>
          <w:bCs/>
          <w:sz w:val="24"/>
          <w:szCs w:val="24"/>
          <w:lang w:val="en-TZ"/>
        </w:rPr>
        <w:t>to proceed with contrast administration</w:t>
      </w:r>
      <w:r w:rsidRPr="00057726">
        <w:rPr>
          <w:rFonts w:ascii="Calibri" w:hAnsi="Calibri" w:cs="Calibri"/>
          <w:sz w:val="24"/>
          <w:szCs w:val="24"/>
          <w:lang w:val="en-TZ"/>
        </w:rPr>
        <w:t xml:space="preserve"> and </w:t>
      </w:r>
      <w:r w:rsidRPr="00057726">
        <w:rPr>
          <w:rFonts w:ascii="Calibri" w:hAnsi="Calibri" w:cs="Calibri"/>
          <w:b/>
          <w:bCs/>
          <w:sz w:val="24"/>
          <w:szCs w:val="24"/>
          <w:lang w:val="en-TZ"/>
        </w:rPr>
        <w:t>hydrate the patient with 500 mL before and 500 mL after the contrast</w:t>
      </w:r>
      <w:r w:rsidRPr="00057726">
        <w:rPr>
          <w:rFonts w:ascii="Calibri" w:hAnsi="Calibri" w:cs="Calibri"/>
          <w:sz w:val="24"/>
          <w:szCs w:val="24"/>
          <w:lang w:val="en-TZ"/>
        </w:rPr>
        <w:t xml:space="preserve">. </w:t>
      </w:r>
    </w:p>
    <w:p w:rsidR="00057726" w:rsidRPr="00057726" w:rsidRDefault="00057726" w:rsidP="00057726">
      <w:pPr>
        <w:pStyle w:val="ListParagraph"/>
        <w:numPr>
          <w:ilvl w:val="0"/>
          <w:numId w:val="10"/>
        </w:numPr>
        <w:spacing w:line="276" w:lineRule="auto"/>
        <w:jc w:val="both"/>
        <w:rPr>
          <w:rFonts w:ascii="Calibri" w:hAnsi="Calibri" w:cs="Calibri"/>
          <w:sz w:val="24"/>
          <w:szCs w:val="24"/>
          <w:lang w:val="en-TZ"/>
        </w:rPr>
      </w:pPr>
      <w:r w:rsidRPr="00057726">
        <w:rPr>
          <w:rFonts w:ascii="Calibri" w:hAnsi="Calibri" w:cs="Calibri"/>
          <w:sz w:val="24"/>
          <w:szCs w:val="24"/>
          <w:lang w:val="en-TZ"/>
        </w:rPr>
        <w:t xml:space="preserve">Family was counselled regarding the decision and the </w:t>
      </w:r>
      <w:r w:rsidRPr="00057726">
        <w:rPr>
          <w:rFonts w:ascii="Calibri" w:hAnsi="Calibri" w:cs="Calibri"/>
          <w:b/>
          <w:bCs/>
          <w:sz w:val="24"/>
          <w:szCs w:val="24"/>
          <w:lang w:val="en-TZ"/>
        </w:rPr>
        <w:t>possibility of requiring dialysis</w:t>
      </w:r>
      <w:r w:rsidRPr="00057726">
        <w:rPr>
          <w:rFonts w:ascii="Calibri" w:hAnsi="Calibri" w:cs="Calibri"/>
          <w:sz w:val="24"/>
          <w:szCs w:val="24"/>
          <w:lang w:val="en-TZ"/>
        </w:rPr>
        <w:t xml:space="preserve">. </w:t>
      </w:r>
      <w:r>
        <w:rPr>
          <w:rFonts w:ascii="Calibri" w:hAnsi="Calibri" w:cs="Calibri"/>
          <w:sz w:val="24"/>
          <w:szCs w:val="24"/>
        </w:rPr>
        <w:t xml:space="preserve"> </w:t>
      </w:r>
      <w:r w:rsidRPr="00057726">
        <w:rPr>
          <w:rFonts w:ascii="Calibri" w:hAnsi="Calibri" w:cs="Calibri"/>
          <w:sz w:val="24"/>
          <w:szCs w:val="24"/>
          <w:lang w:val="en-TZ"/>
        </w:rPr>
        <w:t xml:space="preserve">Family agreed. </w:t>
      </w:r>
    </w:p>
    <w:p w:rsidR="00057726" w:rsidRDefault="00057726" w:rsidP="00057726">
      <w:pPr>
        <w:pStyle w:val="ListParagraph"/>
        <w:numPr>
          <w:ilvl w:val="0"/>
          <w:numId w:val="10"/>
        </w:numPr>
        <w:spacing w:line="276" w:lineRule="auto"/>
        <w:jc w:val="both"/>
        <w:rPr>
          <w:rFonts w:ascii="Calibri" w:hAnsi="Calibri" w:cs="Calibri"/>
          <w:sz w:val="24"/>
          <w:szCs w:val="24"/>
          <w:lang w:val="en-TZ"/>
        </w:rPr>
      </w:pPr>
      <w:r w:rsidRPr="00057726">
        <w:rPr>
          <w:rFonts w:ascii="Calibri" w:hAnsi="Calibri" w:cs="Calibri"/>
          <w:sz w:val="24"/>
          <w:szCs w:val="24"/>
          <w:lang w:val="en-TZ"/>
        </w:rPr>
        <w:t xml:space="preserve">Received </w:t>
      </w:r>
      <w:r w:rsidRPr="00057726">
        <w:rPr>
          <w:rFonts w:ascii="Calibri" w:hAnsi="Calibri" w:cs="Calibri"/>
          <w:b/>
          <w:bCs/>
          <w:sz w:val="24"/>
          <w:szCs w:val="24"/>
          <w:lang w:val="en-TZ"/>
        </w:rPr>
        <w:t>1 L of fluid before CT scan contrast</w:t>
      </w:r>
      <w:r>
        <w:rPr>
          <w:rFonts w:ascii="Calibri" w:hAnsi="Calibri" w:cs="Calibri"/>
          <w:sz w:val="24"/>
          <w:szCs w:val="24"/>
        </w:rPr>
        <w:t xml:space="preserve"> + </w:t>
      </w:r>
      <w:r w:rsidRPr="00057726">
        <w:rPr>
          <w:rFonts w:ascii="Calibri" w:hAnsi="Calibri" w:cs="Calibri"/>
          <w:b/>
          <w:bCs/>
          <w:sz w:val="24"/>
          <w:szCs w:val="24"/>
          <w:lang w:val="en-TZ"/>
        </w:rPr>
        <w:t>another 1 L of fluid after contrast</w:t>
      </w:r>
      <w:r w:rsidRPr="00057726">
        <w:rPr>
          <w:rFonts w:ascii="Calibri" w:hAnsi="Calibri" w:cs="Calibri"/>
          <w:sz w:val="24"/>
          <w:szCs w:val="24"/>
          <w:lang w:val="en-TZ"/>
        </w:rPr>
        <w:t xml:space="preserve">. </w:t>
      </w:r>
    </w:p>
    <w:p w:rsidR="00057726" w:rsidRPr="00057726" w:rsidRDefault="00057726" w:rsidP="00057726">
      <w:pPr>
        <w:pStyle w:val="ListParagraph"/>
        <w:spacing w:line="276" w:lineRule="auto"/>
        <w:jc w:val="both"/>
        <w:rPr>
          <w:rFonts w:ascii="Calibri" w:hAnsi="Calibri" w:cs="Calibri"/>
          <w:sz w:val="24"/>
          <w:szCs w:val="24"/>
          <w:lang w:val="en-TZ"/>
        </w:rPr>
      </w:pPr>
      <w:r>
        <w:t xml:space="preserve">Subsequent deterioration in renal function would therefore need to be interpreted in the context of </w:t>
      </w:r>
      <w:r>
        <w:rPr>
          <w:rStyle w:val="Strong"/>
        </w:rPr>
        <w:t>multiple competing causes</w:t>
      </w:r>
      <w:r>
        <w:t xml:space="preserve"> (e.g., HIV-associated nephropathy, amphotericin B exposure, rather than attributing it solely to iodinated contrast.</w:t>
      </w:r>
    </w:p>
    <w:p w:rsidR="00057726" w:rsidRPr="00057726" w:rsidRDefault="00057726" w:rsidP="00057726">
      <w:pPr>
        <w:spacing w:line="276" w:lineRule="auto"/>
        <w:ind w:left="360"/>
        <w:jc w:val="both"/>
        <w:rPr>
          <w:rFonts w:ascii="Calibri" w:hAnsi="Calibri" w:cs="Calibri"/>
          <w:sz w:val="24"/>
          <w:szCs w:val="24"/>
          <w:lang w:val="en-TZ"/>
        </w:rPr>
      </w:pPr>
    </w:p>
    <w:p w:rsidR="0045072E" w:rsidRPr="00CA7BD5" w:rsidRDefault="00000000" w:rsidP="008A3814">
      <w:pPr>
        <w:pStyle w:val="Heading1"/>
        <w:spacing w:line="276" w:lineRule="auto"/>
        <w:jc w:val="both"/>
        <w:rPr>
          <w:rFonts w:ascii="Calibri" w:hAnsi="Calibri" w:cs="Calibri"/>
          <w:sz w:val="24"/>
          <w:szCs w:val="24"/>
        </w:rPr>
      </w:pPr>
      <w:r w:rsidRPr="00CA7BD5">
        <w:rPr>
          <w:rFonts w:ascii="Calibri" w:hAnsi="Calibri" w:cs="Calibri"/>
          <w:sz w:val="24"/>
          <w:szCs w:val="24"/>
        </w:rPr>
        <w:t xml:space="preserve">Past </w:t>
      </w:r>
      <w:r w:rsidR="008A3814" w:rsidRPr="00CA7BD5">
        <w:rPr>
          <w:rFonts w:ascii="Calibri" w:hAnsi="Calibri" w:cs="Calibri"/>
          <w:sz w:val="24"/>
          <w:szCs w:val="24"/>
        </w:rPr>
        <w:t>Medical History</w:t>
      </w:r>
    </w:p>
    <w:p w:rsidR="008A3814" w:rsidRDefault="00000000" w:rsidP="008A3814">
      <w:pPr>
        <w:spacing w:line="276" w:lineRule="auto"/>
        <w:jc w:val="both"/>
        <w:rPr>
          <w:rFonts w:ascii="Calibri" w:hAnsi="Calibri" w:cs="Calibri"/>
          <w:sz w:val="24"/>
          <w:szCs w:val="24"/>
        </w:rPr>
      </w:pPr>
      <w:r w:rsidRPr="00CA7BD5">
        <w:rPr>
          <w:rFonts w:ascii="Calibri" w:hAnsi="Calibri" w:cs="Calibri"/>
          <w:sz w:val="24"/>
          <w:szCs w:val="24"/>
        </w:rPr>
        <w:t>Hypertension for approximately five years</w:t>
      </w:r>
      <w:r w:rsidR="008A3814">
        <w:rPr>
          <w:rFonts w:ascii="Calibri" w:hAnsi="Calibri" w:cs="Calibri"/>
          <w:sz w:val="24"/>
          <w:szCs w:val="24"/>
        </w:rPr>
        <w:t xml:space="preserve"> was on</w:t>
      </w:r>
      <w:r w:rsidRPr="00CA7BD5">
        <w:rPr>
          <w:rFonts w:ascii="Calibri" w:hAnsi="Calibri" w:cs="Calibri"/>
          <w:sz w:val="24"/>
          <w:szCs w:val="24"/>
        </w:rPr>
        <w:t xml:space="preserve"> nifedipine 20 mg twice daily</w:t>
      </w:r>
      <w:r w:rsidR="008A3814">
        <w:rPr>
          <w:rFonts w:ascii="Calibri" w:hAnsi="Calibri" w:cs="Calibri"/>
          <w:sz w:val="24"/>
          <w:szCs w:val="24"/>
        </w:rPr>
        <w:t xml:space="preserve"> irregular. </w:t>
      </w:r>
      <w:r w:rsidR="008A3814" w:rsidRPr="00CA7BD5">
        <w:rPr>
          <w:rFonts w:ascii="Calibri" w:hAnsi="Calibri" w:cs="Calibri"/>
          <w:sz w:val="24"/>
          <w:szCs w:val="24"/>
        </w:rPr>
        <w:t>No known drug or food allergy.</w:t>
      </w:r>
      <w:r w:rsidR="008A3814">
        <w:rPr>
          <w:rFonts w:ascii="Calibri" w:hAnsi="Calibri" w:cs="Calibri"/>
          <w:sz w:val="24"/>
          <w:szCs w:val="24"/>
        </w:rPr>
        <w:t xml:space="preserve"> </w:t>
      </w:r>
      <w:r w:rsidRPr="00CA7BD5">
        <w:rPr>
          <w:rFonts w:ascii="Calibri" w:hAnsi="Calibri" w:cs="Calibri"/>
          <w:sz w:val="24"/>
          <w:szCs w:val="24"/>
        </w:rPr>
        <w:t xml:space="preserve">No previous surgery and no previous blood transfusion were documented. </w:t>
      </w:r>
      <w:r w:rsidR="008A3814">
        <w:rPr>
          <w:rFonts w:ascii="Calibri" w:hAnsi="Calibri" w:cs="Calibri"/>
          <w:sz w:val="24"/>
          <w:szCs w:val="24"/>
        </w:rPr>
        <w:t>T</w:t>
      </w:r>
      <w:r w:rsidRPr="00CA7BD5">
        <w:rPr>
          <w:rFonts w:ascii="Calibri" w:hAnsi="Calibri" w:cs="Calibri"/>
          <w:sz w:val="24"/>
          <w:szCs w:val="24"/>
        </w:rPr>
        <w:t>his as her first admission at MNH.</w:t>
      </w:r>
    </w:p>
    <w:p w:rsidR="0045072E" w:rsidRPr="00CA7BD5" w:rsidRDefault="00000000" w:rsidP="008A3814">
      <w:pPr>
        <w:pStyle w:val="Heading1"/>
        <w:spacing w:line="276" w:lineRule="auto"/>
        <w:jc w:val="both"/>
        <w:rPr>
          <w:rFonts w:ascii="Calibri" w:hAnsi="Calibri" w:cs="Calibri"/>
          <w:sz w:val="24"/>
          <w:szCs w:val="24"/>
        </w:rPr>
      </w:pPr>
      <w:r w:rsidRPr="00CA7BD5">
        <w:rPr>
          <w:rFonts w:ascii="Calibri" w:hAnsi="Calibri" w:cs="Calibri"/>
          <w:sz w:val="24"/>
          <w:szCs w:val="24"/>
        </w:rPr>
        <w:t xml:space="preserve">Family </w:t>
      </w:r>
      <w:r w:rsidR="008A3814" w:rsidRPr="00CA7BD5">
        <w:rPr>
          <w:rFonts w:ascii="Calibri" w:hAnsi="Calibri" w:cs="Calibri"/>
          <w:sz w:val="24"/>
          <w:szCs w:val="24"/>
        </w:rPr>
        <w:t>And Social History</w:t>
      </w:r>
    </w:p>
    <w:p w:rsidR="008A3814" w:rsidRDefault="00000000" w:rsidP="00CA7BD5">
      <w:pPr>
        <w:spacing w:line="276" w:lineRule="auto"/>
        <w:rPr>
          <w:rFonts w:ascii="Calibri" w:hAnsi="Calibri" w:cs="Calibri"/>
          <w:sz w:val="24"/>
          <w:szCs w:val="24"/>
        </w:rPr>
      </w:pPr>
      <w:r w:rsidRPr="00CA7BD5">
        <w:rPr>
          <w:rFonts w:ascii="Calibri" w:hAnsi="Calibri" w:cs="Calibri"/>
          <w:sz w:val="24"/>
          <w:szCs w:val="24"/>
        </w:rPr>
        <w:t>She was a widow and mother of five children</w:t>
      </w:r>
      <w:r w:rsidR="008A3814">
        <w:rPr>
          <w:rFonts w:ascii="Calibri" w:hAnsi="Calibri" w:cs="Calibri"/>
          <w:sz w:val="24"/>
          <w:szCs w:val="24"/>
        </w:rPr>
        <w:t xml:space="preserve">, </w:t>
      </w:r>
      <w:r w:rsidRPr="00CA7BD5">
        <w:rPr>
          <w:rFonts w:ascii="Calibri" w:hAnsi="Calibri" w:cs="Calibri"/>
          <w:sz w:val="24"/>
          <w:szCs w:val="24"/>
        </w:rPr>
        <w:t xml:space="preserve">she was uninsured. </w:t>
      </w:r>
    </w:p>
    <w:p w:rsidR="0045072E" w:rsidRPr="00CA7BD5" w:rsidRDefault="00000000" w:rsidP="00E920EB">
      <w:pPr>
        <w:pStyle w:val="Heading1"/>
        <w:spacing w:line="276" w:lineRule="auto"/>
        <w:jc w:val="both"/>
        <w:rPr>
          <w:rFonts w:ascii="Calibri" w:hAnsi="Calibri" w:cs="Calibri"/>
          <w:sz w:val="24"/>
          <w:szCs w:val="24"/>
        </w:rPr>
      </w:pPr>
      <w:r w:rsidRPr="00CA7BD5">
        <w:rPr>
          <w:rFonts w:ascii="Calibri" w:hAnsi="Calibri" w:cs="Calibri"/>
          <w:sz w:val="24"/>
          <w:szCs w:val="24"/>
        </w:rPr>
        <w:lastRenderedPageBreak/>
        <w:t xml:space="preserve">General </w:t>
      </w:r>
      <w:r w:rsidR="00E920EB" w:rsidRPr="00CA7BD5">
        <w:rPr>
          <w:rFonts w:ascii="Calibri" w:hAnsi="Calibri" w:cs="Calibri"/>
          <w:sz w:val="24"/>
          <w:szCs w:val="24"/>
        </w:rPr>
        <w:t>Examination</w:t>
      </w:r>
    </w:p>
    <w:p w:rsidR="00E920EB" w:rsidRDefault="00000000" w:rsidP="00057726">
      <w:pPr>
        <w:spacing w:line="276" w:lineRule="auto"/>
        <w:jc w:val="both"/>
        <w:rPr>
          <w:rFonts w:ascii="Calibri" w:hAnsi="Calibri" w:cs="Calibri"/>
          <w:sz w:val="24"/>
          <w:szCs w:val="24"/>
        </w:rPr>
      </w:pPr>
      <w:r w:rsidRPr="00CA7BD5">
        <w:rPr>
          <w:rFonts w:ascii="Calibri" w:hAnsi="Calibri" w:cs="Calibri"/>
          <w:sz w:val="24"/>
          <w:szCs w:val="24"/>
        </w:rPr>
        <w:t>Across serial reviews she was confused, semiconscious</w:t>
      </w:r>
      <w:r w:rsidR="00E920EB">
        <w:rPr>
          <w:rFonts w:ascii="Calibri" w:hAnsi="Calibri" w:cs="Calibri"/>
          <w:sz w:val="24"/>
          <w:szCs w:val="24"/>
        </w:rPr>
        <w:t xml:space="preserve"> by </w:t>
      </w:r>
      <w:r w:rsidRPr="00CA7BD5">
        <w:rPr>
          <w:rFonts w:ascii="Calibri" w:hAnsi="Calibri" w:cs="Calibri"/>
          <w:sz w:val="24"/>
          <w:szCs w:val="24"/>
        </w:rPr>
        <w:t>day</w:t>
      </w:r>
      <w:r w:rsidR="00E920EB">
        <w:rPr>
          <w:rFonts w:ascii="Calibri" w:hAnsi="Calibri" w:cs="Calibri"/>
          <w:sz w:val="24"/>
          <w:szCs w:val="24"/>
        </w:rPr>
        <w:t xml:space="preserve"> 5 </w:t>
      </w:r>
      <w:proofErr w:type="spellStart"/>
      <w:r w:rsidR="00E920EB">
        <w:rPr>
          <w:rFonts w:ascii="Calibri" w:hAnsi="Calibri" w:cs="Calibri"/>
          <w:sz w:val="24"/>
          <w:szCs w:val="24"/>
        </w:rPr>
        <w:t>wih</w:t>
      </w:r>
      <w:proofErr w:type="spellEnd"/>
      <w:r w:rsidR="00E920EB">
        <w:rPr>
          <w:rFonts w:ascii="Calibri" w:hAnsi="Calibri" w:cs="Calibri"/>
          <w:sz w:val="24"/>
          <w:szCs w:val="24"/>
        </w:rPr>
        <w:t xml:space="preserve"> GCS 10</w:t>
      </w:r>
      <w:r w:rsidRPr="00CA7BD5">
        <w:rPr>
          <w:rFonts w:ascii="Calibri" w:hAnsi="Calibri" w:cs="Calibri"/>
          <w:sz w:val="24"/>
          <w:szCs w:val="24"/>
        </w:rPr>
        <w:t>. Findings included mild pallor,</w:t>
      </w:r>
      <w:r w:rsidR="00E920EB">
        <w:rPr>
          <w:rFonts w:ascii="Calibri" w:hAnsi="Calibri" w:cs="Calibri"/>
          <w:sz w:val="24"/>
          <w:szCs w:val="24"/>
        </w:rPr>
        <w:t xml:space="preserve"> no</w:t>
      </w:r>
      <w:r w:rsidRPr="00CA7BD5">
        <w:rPr>
          <w:rFonts w:ascii="Calibri" w:hAnsi="Calibri" w:cs="Calibri"/>
          <w:sz w:val="24"/>
          <w:szCs w:val="24"/>
        </w:rPr>
        <w:t xml:space="preserve"> oral thrush/angular stomatitis, </w:t>
      </w:r>
      <w:r w:rsidR="00E920EB">
        <w:rPr>
          <w:rFonts w:ascii="Calibri" w:hAnsi="Calibri" w:cs="Calibri"/>
          <w:sz w:val="24"/>
          <w:szCs w:val="24"/>
        </w:rPr>
        <w:t>not</w:t>
      </w:r>
      <w:r w:rsidRPr="00CA7BD5">
        <w:rPr>
          <w:rFonts w:ascii="Calibri" w:hAnsi="Calibri" w:cs="Calibri"/>
          <w:sz w:val="24"/>
          <w:szCs w:val="24"/>
        </w:rPr>
        <w:t xml:space="preserve"> jaundice,</w:t>
      </w:r>
      <w:r w:rsidR="00E920EB">
        <w:rPr>
          <w:rFonts w:ascii="Calibri" w:hAnsi="Calibri" w:cs="Calibri"/>
          <w:sz w:val="24"/>
          <w:szCs w:val="24"/>
        </w:rPr>
        <w:t xml:space="preserve"> </w:t>
      </w:r>
      <w:r w:rsidR="00E920EB" w:rsidRPr="00CA7BD5">
        <w:rPr>
          <w:rFonts w:ascii="Calibri" w:hAnsi="Calibri" w:cs="Calibri"/>
          <w:sz w:val="24"/>
          <w:szCs w:val="24"/>
        </w:rPr>
        <w:t>cyanosis or rash.</w:t>
      </w:r>
      <w:r w:rsidRPr="00CA7BD5">
        <w:rPr>
          <w:rFonts w:ascii="Calibri" w:hAnsi="Calibri" w:cs="Calibri"/>
          <w:sz w:val="24"/>
          <w:szCs w:val="24"/>
        </w:rPr>
        <w:t xml:space="preserve"> </w:t>
      </w:r>
      <w:r w:rsidR="00E920EB">
        <w:rPr>
          <w:rFonts w:ascii="Calibri" w:hAnsi="Calibri" w:cs="Calibri"/>
          <w:sz w:val="24"/>
          <w:szCs w:val="24"/>
        </w:rPr>
        <w:t xml:space="preserve">no palpable LN, no </w:t>
      </w:r>
      <w:r w:rsidRPr="00CA7BD5">
        <w:rPr>
          <w:rFonts w:ascii="Calibri" w:hAnsi="Calibri" w:cs="Calibri"/>
          <w:sz w:val="24"/>
          <w:szCs w:val="24"/>
        </w:rPr>
        <w:t>bilateral lower-limb oedema</w:t>
      </w:r>
      <w:r w:rsidR="00E920EB">
        <w:rPr>
          <w:rFonts w:ascii="Calibri" w:hAnsi="Calibri" w:cs="Calibri"/>
          <w:sz w:val="24"/>
          <w:szCs w:val="24"/>
        </w:rPr>
        <w:t>.</w:t>
      </w:r>
    </w:p>
    <w:p w:rsidR="00E920EB" w:rsidRDefault="00057726" w:rsidP="009C4890">
      <w:pPr>
        <w:spacing w:line="276" w:lineRule="auto"/>
        <w:jc w:val="both"/>
        <w:rPr>
          <w:rFonts w:ascii="Calibri" w:hAnsi="Calibri" w:cs="Calibri"/>
          <w:b/>
          <w:bCs/>
          <w:sz w:val="24"/>
          <w:szCs w:val="24"/>
          <w:lang w:val="en-TZ"/>
        </w:rPr>
      </w:pPr>
      <w:r w:rsidRPr="00057726">
        <w:rPr>
          <w:rFonts w:ascii="Calibri" w:hAnsi="Calibri" w:cs="Calibri"/>
          <w:b/>
          <w:bCs/>
          <w:sz w:val="24"/>
          <w:szCs w:val="24"/>
          <w:lang w:val="en-TZ"/>
        </w:rPr>
        <w:t>Vital Signs on Arrival</w:t>
      </w:r>
      <w:r>
        <w:rPr>
          <w:rFonts w:ascii="Calibri" w:hAnsi="Calibri" w:cs="Calibri"/>
          <w:b/>
          <w:bCs/>
          <w:sz w:val="24"/>
          <w:szCs w:val="24"/>
        </w:rPr>
        <w:t xml:space="preserve">: </w:t>
      </w:r>
      <w:r w:rsidRPr="00057726">
        <w:rPr>
          <w:rFonts w:ascii="Calibri" w:hAnsi="Calibri" w:cs="Calibri"/>
          <w:b/>
          <w:bCs/>
          <w:sz w:val="24"/>
          <w:szCs w:val="24"/>
          <w:lang w:val="en-TZ"/>
        </w:rPr>
        <w:t>BP:</w:t>
      </w:r>
      <w:r w:rsidRPr="00057726">
        <w:rPr>
          <w:rFonts w:ascii="Calibri" w:hAnsi="Calibri" w:cs="Calibri"/>
          <w:sz w:val="24"/>
          <w:szCs w:val="24"/>
          <w:lang w:val="en-TZ"/>
        </w:rPr>
        <w:t xml:space="preserve"> 123/81 mmHg </w:t>
      </w:r>
      <w:r w:rsidRPr="00057726">
        <w:rPr>
          <w:rFonts w:ascii="Calibri" w:hAnsi="Calibri" w:cs="Calibri"/>
          <w:b/>
          <w:bCs/>
          <w:sz w:val="24"/>
          <w:szCs w:val="24"/>
          <w:lang w:val="en-TZ"/>
        </w:rPr>
        <w:t>PR:</w:t>
      </w:r>
      <w:r w:rsidRPr="00057726">
        <w:rPr>
          <w:rFonts w:ascii="Calibri" w:hAnsi="Calibri" w:cs="Calibri"/>
          <w:sz w:val="24"/>
          <w:szCs w:val="24"/>
          <w:lang w:val="en-TZ"/>
        </w:rPr>
        <w:t xml:space="preserve"> 84 bpm </w:t>
      </w:r>
      <w:r>
        <w:rPr>
          <w:rFonts w:ascii="Calibri" w:hAnsi="Calibri" w:cs="Calibri"/>
          <w:b/>
          <w:bCs/>
          <w:sz w:val="24"/>
          <w:szCs w:val="24"/>
        </w:rPr>
        <w:t xml:space="preserve"> </w:t>
      </w:r>
      <w:r w:rsidRPr="00057726">
        <w:rPr>
          <w:rFonts w:ascii="Calibri" w:hAnsi="Calibri" w:cs="Calibri"/>
          <w:b/>
          <w:bCs/>
          <w:sz w:val="24"/>
          <w:szCs w:val="24"/>
          <w:lang w:val="en-TZ"/>
        </w:rPr>
        <w:t>RR:</w:t>
      </w:r>
      <w:r w:rsidRPr="00057726">
        <w:rPr>
          <w:rFonts w:ascii="Calibri" w:hAnsi="Calibri" w:cs="Calibri"/>
          <w:sz w:val="24"/>
          <w:szCs w:val="24"/>
          <w:lang w:val="en-TZ"/>
        </w:rPr>
        <w:t xml:space="preserve"> 17 cpm </w:t>
      </w:r>
      <w:r>
        <w:rPr>
          <w:rFonts w:ascii="Calibri" w:hAnsi="Calibri" w:cs="Calibri"/>
          <w:b/>
          <w:bCs/>
          <w:sz w:val="24"/>
          <w:szCs w:val="24"/>
        </w:rPr>
        <w:t xml:space="preserve"> </w:t>
      </w:r>
      <w:r w:rsidRPr="00057726">
        <w:rPr>
          <w:rFonts w:ascii="Calibri" w:hAnsi="Calibri" w:cs="Calibri"/>
          <w:b/>
          <w:bCs/>
          <w:sz w:val="24"/>
          <w:szCs w:val="24"/>
          <w:lang w:val="en-TZ"/>
        </w:rPr>
        <w:t>SpO₂:</w:t>
      </w:r>
      <w:r w:rsidRPr="00057726">
        <w:rPr>
          <w:rFonts w:ascii="Calibri" w:hAnsi="Calibri" w:cs="Calibri"/>
          <w:sz w:val="24"/>
          <w:szCs w:val="24"/>
          <w:lang w:val="en-TZ"/>
        </w:rPr>
        <w:t xml:space="preserve"> 100% on room air</w:t>
      </w:r>
      <w:r>
        <w:rPr>
          <w:rFonts w:ascii="Calibri" w:hAnsi="Calibri" w:cs="Calibri"/>
          <w:sz w:val="24"/>
          <w:szCs w:val="24"/>
        </w:rPr>
        <w:t xml:space="preserve"> </w:t>
      </w:r>
      <w:r w:rsidRPr="00057726">
        <w:rPr>
          <w:rFonts w:ascii="Calibri" w:hAnsi="Calibri" w:cs="Calibri"/>
          <w:b/>
          <w:bCs/>
          <w:sz w:val="24"/>
          <w:szCs w:val="24"/>
          <w:lang w:val="en-TZ"/>
        </w:rPr>
        <w:t>Temperature:</w:t>
      </w:r>
      <w:r w:rsidRPr="00057726">
        <w:rPr>
          <w:rFonts w:ascii="Calibri" w:hAnsi="Calibri" w:cs="Calibri"/>
          <w:sz w:val="24"/>
          <w:szCs w:val="24"/>
          <w:lang w:val="en-TZ"/>
        </w:rPr>
        <w:t xml:space="preserve"> 36.7°C </w:t>
      </w:r>
      <w:r>
        <w:rPr>
          <w:rFonts w:ascii="Calibri" w:hAnsi="Calibri" w:cs="Calibri"/>
          <w:b/>
          <w:bCs/>
          <w:sz w:val="24"/>
          <w:szCs w:val="24"/>
        </w:rPr>
        <w:t xml:space="preserve"> </w:t>
      </w:r>
      <w:r w:rsidRPr="00057726">
        <w:rPr>
          <w:rFonts w:ascii="Calibri" w:hAnsi="Calibri" w:cs="Calibri"/>
          <w:b/>
          <w:bCs/>
          <w:sz w:val="24"/>
          <w:szCs w:val="24"/>
          <w:lang w:val="en-TZ"/>
        </w:rPr>
        <w:t>RBG:</w:t>
      </w:r>
      <w:r w:rsidRPr="00057726">
        <w:rPr>
          <w:rFonts w:ascii="Calibri" w:hAnsi="Calibri" w:cs="Calibri"/>
          <w:sz w:val="24"/>
          <w:szCs w:val="24"/>
          <w:lang w:val="en-TZ"/>
        </w:rPr>
        <w:t xml:space="preserve"> 4.4 mmol/L</w:t>
      </w:r>
    </w:p>
    <w:p w:rsidR="009C4890" w:rsidRPr="009C4890" w:rsidRDefault="009C4890" w:rsidP="009C4890">
      <w:pPr>
        <w:spacing w:line="276" w:lineRule="auto"/>
        <w:jc w:val="both"/>
        <w:rPr>
          <w:rFonts w:ascii="Calibri" w:hAnsi="Calibri" w:cs="Calibri"/>
          <w:b/>
          <w:bCs/>
          <w:sz w:val="24"/>
          <w:szCs w:val="24"/>
          <w:lang w:val="en-TZ"/>
        </w:rPr>
      </w:pPr>
    </w:p>
    <w:p w:rsidR="0045072E" w:rsidRPr="00CA7BD5" w:rsidRDefault="00000000" w:rsidP="009C4890">
      <w:pPr>
        <w:pStyle w:val="Heading1"/>
        <w:spacing w:line="276" w:lineRule="auto"/>
        <w:jc w:val="both"/>
        <w:rPr>
          <w:rFonts w:ascii="Calibri" w:hAnsi="Calibri" w:cs="Calibri"/>
          <w:sz w:val="24"/>
          <w:szCs w:val="24"/>
        </w:rPr>
      </w:pPr>
      <w:r w:rsidRPr="00CA7BD5">
        <w:rPr>
          <w:rFonts w:ascii="Calibri" w:hAnsi="Calibri" w:cs="Calibri"/>
          <w:sz w:val="24"/>
          <w:szCs w:val="24"/>
        </w:rPr>
        <w:t xml:space="preserve">Neurological </w:t>
      </w:r>
      <w:r w:rsidR="009C4890" w:rsidRPr="00CA7BD5">
        <w:rPr>
          <w:rFonts w:ascii="Calibri" w:hAnsi="Calibri" w:cs="Calibri"/>
          <w:sz w:val="24"/>
          <w:szCs w:val="24"/>
        </w:rPr>
        <w:t>Examination</w:t>
      </w:r>
    </w:p>
    <w:p w:rsidR="009C4890" w:rsidRDefault="00000000" w:rsidP="009C4890">
      <w:pPr>
        <w:spacing w:line="276" w:lineRule="auto"/>
        <w:jc w:val="both"/>
        <w:rPr>
          <w:rFonts w:ascii="Calibri" w:hAnsi="Calibri" w:cs="Calibri"/>
          <w:sz w:val="24"/>
          <w:szCs w:val="24"/>
        </w:rPr>
      </w:pPr>
      <w:r w:rsidRPr="00CA7BD5">
        <w:rPr>
          <w:rFonts w:ascii="Calibri" w:hAnsi="Calibri" w:cs="Calibri"/>
          <w:sz w:val="24"/>
          <w:szCs w:val="24"/>
        </w:rPr>
        <w:t xml:space="preserve">The neurological picture evolved from confusion and impaired communication to coma. </w:t>
      </w:r>
    </w:p>
    <w:p w:rsidR="009C4890" w:rsidRPr="009C4890" w:rsidRDefault="00000000" w:rsidP="009C4890">
      <w:pPr>
        <w:pStyle w:val="ListParagraph"/>
        <w:numPr>
          <w:ilvl w:val="0"/>
          <w:numId w:val="17"/>
        </w:numPr>
        <w:spacing w:line="276" w:lineRule="auto"/>
        <w:jc w:val="both"/>
        <w:rPr>
          <w:rFonts w:ascii="Calibri" w:hAnsi="Calibri" w:cs="Calibri"/>
          <w:sz w:val="24"/>
          <w:szCs w:val="24"/>
        </w:rPr>
      </w:pPr>
      <w:r w:rsidRPr="009C4890">
        <w:rPr>
          <w:rFonts w:ascii="Calibri" w:hAnsi="Calibri" w:cs="Calibri"/>
          <w:sz w:val="24"/>
          <w:szCs w:val="24"/>
        </w:rPr>
        <w:t>GCS values included 14/</w:t>
      </w:r>
      <w:r w:rsidR="009C4890" w:rsidRPr="009C4890">
        <w:rPr>
          <w:rFonts w:ascii="Calibri" w:hAnsi="Calibri" w:cs="Calibri"/>
          <w:sz w:val="24"/>
          <w:szCs w:val="24"/>
        </w:rPr>
        <w:t>15, to</w:t>
      </w:r>
      <w:r w:rsidRPr="009C4890">
        <w:rPr>
          <w:rFonts w:ascii="Calibri" w:hAnsi="Calibri" w:cs="Calibri"/>
          <w:sz w:val="24"/>
          <w:szCs w:val="24"/>
        </w:rPr>
        <w:t xml:space="preserve"> 9/15. Kernig and Brudzinski signs were repeatedly negative. </w:t>
      </w:r>
    </w:p>
    <w:p w:rsidR="009C4890" w:rsidRPr="009C4890" w:rsidRDefault="009C4890" w:rsidP="009C4890">
      <w:pPr>
        <w:pStyle w:val="ListParagraph"/>
        <w:numPr>
          <w:ilvl w:val="0"/>
          <w:numId w:val="17"/>
        </w:numPr>
        <w:spacing w:line="276" w:lineRule="auto"/>
        <w:jc w:val="both"/>
        <w:rPr>
          <w:rFonts w:ascii="Calibri" w:hAnsi="Calibri" w:cs="Calibri"/>
          <w:sz w:val="24"/>
          <w:szCs w:val="24"/>
        </w:rPr>
      </w:pPr>
      <w:r w:rsidRPr="009C4890">
        <w:rPr>
          <w:rFonts w:ascii="Calibri" w:hAnsi="Calibri" w:cs="Calibri"/>
          <w:sz w:val="24"/>
          <w:szCs w:val="24"/>
        </w:rPr>
        <w:t>Pupils were initially equal and reactive; no persistent facial deviation was seen.</w:t>
      </w:r>
    </w:p>
    <w:p w:rsidR="0045072E" w:rsidRPr="009C4890" w:rsidRDefault="00000000" w:rsidP="009C4890">
      <w:pPr>
        <w:pStyle w:val="ListParagraph"/>
        <w:numPr>
          <w:ilvl w:val="0"/>
          <w:numId w:val="17"/>
        </w:numPr>
        <w:spacing w:line="276" w:lineRule="auto"/>
        <w:jc w:val="both"/>
        <w:rPr>
          <w:rFonts w:ascii="Calibri" w:hAnsi="Calibri" w:cs="Calibri"/>
          <w:sz w:val="24"/>
          <w:szCs w:val="24"/>
        </w:rPr>
      </w:pPr>
      <w:r w:rsidRPr="009C4890">
        <w:rPr>
          <w:rFonts w:ascii="Calibri" w:hAnsi="Calibri" w:cs="Calibri"/>
          <w:sz w:val="24"/>
          <w:szCs w:val="24"/>
        </w:rPr>
        <w:t>Motor findings</w:t>
      </w:r>
      <w:r w:rsidR="009C4890" w:rsidRPr="009C4890">
        <w:rPr>
          <w:rFonts w:ascii="Calibri" w:hAnsi="Calibri" w:cs="Calibri"/>
          <w:sz w:val="24"/>
          <w:szCs w:val="24"/>
        </w:rPr>
        <w:t xml:space="preserve"> had</w:t>
      </w:r>
      <w:r w:rsidRPr="009C4890">
        <w:rPr>
          <w:rFonts w:ascii="Calibri" w:hAnsi="Calibri" w:cs="Calibri"/>
          <w:sz w:val="24"/>
          <w:szCs w:val="24"/>
        </w:rPr>
        <w:t xml:space="preserve"> no clear focal deficit</w:t>
      </w:r>
      <w:r w:rsidR="009C4890" w:rsidRPr="009C4890">
        <w:rPr>
          <w:rFonts w:ascii="Calibri" w:hAnsi="Calibri" w:cs="Calibri"/>
          <w:sz w:val="24"/>
          <w:szCs w:val="24"/>
        </w:rPr>
        <w:t xml:space="preserve">; no fasciculations, </w:t>
      </w:r>
      <w:r w:rsidRPr="009C4890">
        <w:rPr>
          <w:rFonts w:ascii="Calibri" w:hAnsi="Calibri" w:cs="Calibri"/>
          <w:sz w:val="24"/>
          <w:szCs w:val="24"/>
        </w:rPr>
        <w:t xml:space="preserve">normal bulk and tone, normal reflexes and power ranging from </w:t>
      </w:r>
      <w:r w:rsidR="009C4890" w:rsidRPr="009C4890">
        <w:rPr>
          <w:rFonts w:ascii="Calibri" w:hAnsi="Calibri" w:cs="Calibri"/>
          <w:sz w:val="24"/>
          <w:szCs w:val="24"/>
        </w:rPr>
        <w:t>3</w:t>
      </w:r>
      <w:r w:rsidRPr="009C4890">
        <w:rPr>
          <w:rFonts w:ascii="Calibri" w:hAnsi="Calibri" w:cs="Calibri"/>
          <w:sz w:val="24"/>
          <w:szCs w:val="24"/>
        </w:rPr>
        <w:t>/5 to 5/5. This variability could reflect fluctuating consciousness, small-vessel ischaemia, or CNS infection-related dysfunction.</w:t>
      </w:r>
    </w:p>
    <w:p w:rsidR="009C4890" w:rsidRPr="009C4890" w:rsidRDefault="00000000" w:rsidP="009C4890">
      <w:pPr>
        <w:pStyle w:val="Heading1"/>
        <w:spacing w:line="276" w:lineRule="auto"/>
        <w:jc w:val="both"/>
        <w:rPr>
          <w:rFonts w:ascii="Calibri" w:hAnsi="Calibri" w:cs="Calibri"/>
          <w:sz w:val="24"/>
          <w:szCs w:val="24"/>
        </w:rPr>
      </w:pPr>
      <w:r w:rsidRPr="00CA7BD5">
        <w:rPr>
          <w:rFonts w:ascii="Calibri" w:hAnsi="Calibri" w:cs="Calibri"/>
          <w:sz w:val="24"/>
          <w:szCs w:val="24"/>
        </w:rPr>
        <w:t>Cardiovascular, respiratory and abdominal examination</w:t>
      </w:r>
    </w:p>
    <w:p w:rsidR="009C4890" w:rsidRDefault="00000000" w:rsidP="00CA7BD5">
      <w:pPr>
        <w:spacing w:line="276" w:lineRule="auto"/>
        <w:rPr>
          <w:rFonts w:ascii="Calibri" w:hAnsi="Calibri" w:cs="Calibri"/>
          <w:sz w:val="24"/>
          <w:szCs w:val="24"/>
        </w:rPr>
      </w:pPr>
      <w:r w:rsidRPr="00CA7BD5">
        <w:rPr>
          <w:rFonts w:ascii="Calibri" w:hAnsi="Calibri" w:cs="Calibri"/>
          <w:sz w:val="24"/>
          <w:szCs w:val="24"/>
        </w:rPr>
        <w:t xml:space="preserve">Initially </w:t>
      </w:r>
      <w:r w:rsidR="009C4890">
        <w:rPr>
          <w:rFonts w:ascii="Calibri" w:hAnsi="Calibri" w:cs="Calibri"/>
          <w:sz w:val="24"/>
          <w:szCs w:val="24"/>
        </w:rPr>
        <w:t>all</w:t>
      </w:r>
      <w:r w:rsidRPr="00CA7BD5">
        <w:rPr>
          <w:rFonts w:ascii="Calibri" w:hAnsi="Calibri" w:cs="Calibri"/>
          <w:sz w:val="24"/>
          <w:szCs w:val="24"/>
        </w:rPr>
        <w:t xml:space="preserve"> were normal. </w:t>
      </w:r>
    </w:p>
    <w:p w:rsidR="0045072E" w:rsidRPr="00CA7BD5" w:rsidRDefault="00000000" w:rsidP="00CA7BD5">
      <w:pPr>
        <w:spacing w:line="276" w:lineRule="auto"/>
        <w:rPr>
          <w:rFonts w:ascii="Calibri" w:hAnsi="Calibri" w:cs="Calibri"/>
          <w:sz w:val="24"/>
          <w:szCs w:val="24"/>
        </w:rPr>
      </w:pPr>
      <w:r w:rsidRPr="00CA7BD5">
        <w:rPr>
          <w:rFonts w:ascii="Calibri" w:hAnsi="Calibri" w:cs="Calibri"/>
          <w:sz w:val="24"/>
          <w:szCs w:val="24"/>
        </w:rPr>
        <w:t xml:space="preserve">Later, the patient developed increasing work of breathing, hypoxaemia and right infrascapular coarse crepitations, raising concern for hospital-acquired or aspiration </w:t>
      </w:r>
      <w:r w:rsidR="00D9298D" w:rsidRPr="00CA7BD5">
        <w:rPr>
          <w:rFonts w:ascii="Calibri" w:hAnsi="Calibri" w:cs="Calibri"/>
          <w:sz w:val="24"/>
          <w:szCs w:val="24"/>
        </w:rPr>
        <w:t>pneumonia.</w:t>
      </w:r>
      <w:r w:rsidRPr="00CA7BD5">
        <w:rPr>
          <w:rFonts w:ascii="Calibri" w:hAnsi="Calibri" w:cs="Calibri"/>
          <w:sz w:val="24"/>
          <w:szCs w:val="24"/>
        </w:rPr>
        <w:t xml:space="preserve"> Constipation and possible faecal impaction/partial obstruction were considered.</w:t>
      </w:r>
    </w:p>
    <w:p w:rsidR="0045072E" w:rsidRPr="00CA7BD5" w:rsidRDefault="0045072E" w:rsidP="00CA7BD5">
      <w:pPr>
        <w:spacing w:line="276" w:lineRule="auto"/>
        <w:rPr>
          <w:rFonts w:ascii="Calibri" w:hAnsi="Calibri" w:cs="Calibri"/>
          <w:sz w:val="24"/>
          <w:szCs w:val="24"/>
        </w:rPr>
      </w:pPr>
    </w:p>
    <w:p w:rsidR="0045072E" w:rsidRPr="00CA7BD5" w:rsidRDefault="00000000" w:rsidP="00CE5CC3">
      <w:pPr>
        <w:pStyle w:val="Heading1"/>
        <w:spacing w:line="276" w:lineRule="auto"/>
        <w:jc w:val="both"/>
        <w:rPr>
          <w:rFonts w:ascii="Calibri" w:hAnsi="Calibri" w:cs="Calibri"/>
          <w:sz w:val="24"/>
          <w:szCs w:val="24"/>
        </w:rPr>
      </w:pPr>
      <w:r w:rsidRPr="00CA7BD5">
        <w:rPr>
          <w:rFonts w:ascii="Calibri" w:hAnsi="Calibri" w:cs="Calibri"/>
          <w:sz w:val="24"/>
          <w:szCs w:val="24"/>
        </w:rPr>
        <w:t>Detailed In-Ward Progression</w:t>
      </w:r>
    </w:p>
    <w:p w:rsidR="0045072E" w:rsidRPr="009C4890" w:rsidRDefault="00000000" w:rsidP="00CE5CC3">
      <w:pPr>
        <w:pStyle w:val="Heading2"/>
        <w:spacing w:line="276" w:lineRule="auto"/>
        <w:jc w:val="both"/>
        <w:rPr>
          <w:rFonts w:ascii="Calibri" w:hAnsi="Calibri" w:cs="Calibri"/>
          <w:sz w:val="24"/>
          <w:szCs w:val="24"/>
        </w:rPr>
      </w:pPr>
      <w:r w:rsidRPr="009C4890">
        <w:rPr>
          <w:rFonts w:ascii="Calibri" w:hAnsi="Calibri" w:cs="Calibri"/>
          <w:sz w:val="24"/>
          <w:szCs w:val="24"/>
        </w:rPr>
        <w:t>07 July 2026 – Admission to the Infectious Diseases service</w:t>
      </w:r>
    </w:p>
    <w:p w:rsidR="0045072E" w:rsidRPr="00CA7BD5" w:rsidRDefault="00000000" w:rsidP="00CE5CC3">
      <w:pPr>
        <w:spacing w:line="276" w:lineRule="auto"/>
        <w:jc w:val="both"/>
        <w:rPr>
          <w:rFonts w:ascii="Calibri" w:hAnsi="Calibri" w:cs="Calibri"/>
          <w:sz w:val="24"/>
          <w:szCs w:val="24"/>
        </w:rPr>
      </w:pPr>
      <w:r w:rsidRPr="00CA7BD5">
        <w:rPr>
          <w:rFonts w:ascii="Calibri" w:hAnsi="Calibri" w:cs="Calibri"/>
          <w:sz w:val="24"/>
          <w:szCs w:val="24"/>
        </w:rPr>
        <w:t xml:space="preserve">Early ward review described persistent confusion and inability to speak, with variable GCS between approximately 10 and 14/15. The daughter served as informant. The patient remained afebrile and initially maintained SpO₂ around 96–99% on room air. No neck stiffness, Kernig sign or Brudzinski sign was found. Pupils remained reactive and no consistent facial deviation was noted. </w:t>
      </w:r>
    </w:p>
    <w:p w:rsidR="00BD2A52" w:rsidRDefault="00000000" w:rsidP="00CE5CC3">
      <w:pPr>
        <w:spacing w:line="276" w:lineRule="auto"/>
        <w:jc w:val="both"/>
        <w:rPr>
          <w:rFonts w:ascii="Calibri" w:hAnsi="Calibri" w:cs="Calibri"/>
          <w:sz w:val="24"/>
          <w:szCs w:val="24"/>
        </w:rPr>
      </w:pPr>
      <w:r w:rsidRPr="00CA7BD5">
        <w:rPr>
          <w:rFonts w:ascii="Calibri" w:hAnsi="Calibri" w:cs="Calibri"/>
          <w:sz w:val="24"/>
          <w:szCs w:val="24"/>
        </w:rPr>
        <w:t>The differential diagnosis remained cryptococcal meningitis versus cerebral toxoplasmosis</w:t>
      </w:r>
      <w:r w:rsidR="009C4890">
        <w:rPr>
          <w:rFonts w:ascii="Calibri" w:hAnsi="Calibri" w:cs="Calibri"/>
          <w:sz w:val="24"/>
          <w:szCs w:val="24"/>
        </w:rPr>
        <w:t xml:space="preserve"> and</w:t>
      </w:r>
      <w:r w:rsidRPr="00CA7BD5">
        <w:rPr>
          <w:rFonts w:ascii="Calibri" w:hAnsi="Calibri" w:cs="Calibri"/>
          <w:sz w:val="24"/>
          <w:szCs w:val="24"/>
        </w:rPr>
        <w:t xml:space="preserve"> bacterial meningitis</w:t>
      </w:r>
      <w:r w:rsidR="009C4890">
        <w:rPr>
          <w:rFonts w:ascii="Calibri" w:hAnsi="Calibri" w:cs="Calibri"/>
          <w:sz w:val="24"/>
          <w:szCs w:val="24"/>
        </w:rPr>
        <w:t xml:space="preserve"> with the</w:t>
      </w:r>
      <w:r w:rsidRPr="00CA7BD5">
        <w:rPr>
          <w:rFonts w:ascii="Calibri" w:hAnsi="Calibri" w:cs="Calibri"/>
          <w:sz w:val="24"/>
          <w:szCs w:val="24"/>
        </w:rPr>
        <w:t xml:space="preserve"> space-occupying lesion</w:t>
      </w:r>
      <w:r w:rsidR="009C4890">
        <w:rPr>
          <w:rFonts w:ascii="Calibri" w:hAnsi="Calibri" w:cs="Calibri"/>
          <w:sz w:val="24"/>
          <w:szCs w:val="24"/>
        </w:rPr>
        <w:t xml:space="preserve"> ruled out by contrasted CT</w:t>
      </w:r>
      <w:r w:rsidRPr="00CA7BD5">
        <w:rPr>
          <w:rFonts w:ascii="Calibri" w:hAnsi="Calibri" w:cs="Calibri"/>
          <w:sz w:val="24"/>
          <w:szCs w:val="24"/>
        </w:rPr>
        <w:t xml:space="preserve">. Renal dysfunction was labelled possible HIVAN, HIV immune-complex disease, chronic kidney disease secondary to hypertension, or contrast-associated nephropathy. </w:t>
      </w:r>
    </w:p>
    <w:tbl>
      <w:tblPr>
        <w:tblStyle w:val="TableGrid"/>
        <w:tblW w:w="0" w:type="auto"/>
        <w:tblLook w:val="04A0" w:firstRow="1" w:lastRow="0" w:firstColumn="1" w:lastColumn="0" w:noHBand="0" w:noVBand="1"/>
      </w:tblPr>
      <w:tblGrid>
        <w:gridCol w:w="2029"/>
        <w:gridCol w:w="8127"/>
      </w:tblGrid>
      <w:tr w:rsidR="00BD2A52" w:rsidRPr="00BD2A52" w:rsidTr="00BD2A52">
        <w:tc>
          <w:tcPr>
            <w:tcW w:w="0" w:type="auto"/>
            <w:hideMark/>
          </w:tcPr>
          <w:p w:rsidR="00BD2A52" w:rsidRPr="00BD2A52" w:rsidRDefault="00BD2A52" w:rsidP="00CE5CC3">
            <w:pPr>
              <w:spacing w:line="276" w:lineRule="auto"/>
              <w:jc w:val="both"/>
              <w:rPr>
                <w:rFonts w:ascii="Calibri" w:hAnsi="Calibri" w:cs="Calibri"/>
                <w:b/>
                <w:bCs/>
                <w:sz w:val="24"/>
                <w:szCs w:val="24"/>
                <w:lang w:val="en-TZ"/>
              </w:rPr>
            </w:pPr>
            <w:r w:rsidRPr="00BD2A52">
              <w:rPr>
                <w:rFonts w:ascii="Calibri" w:hAnsi="Calibri" w:cs="Calibri"/>
                <w:b/>
                <w:bCs/>
                <w:sz w:val="24"/>
                <w:szCs w:val="24"/>
                <w:lang w:val="en-TZ"/>
              </w:rPr>
              <w:t>Category</w:t>
            </w:r>
          </w:p>
        </w:tc>
        <w:tc>
          <w:tcPr>
            <w:tcW w:w="0" w:type="auto"/>
            <w:hideMark/>
          </w:tcPr>
          <w:p w:rsidR="00BD2A52" w:rsidRPr="00BD2A52" w:rsidRDefault="00BD2A52" w:rsidP="00CE5CC3">
            <w:pPr>
              <w:spacing w:line="276" w:lineRule="auto"/>
              <w:jc w:val="both"/>
              <w:rPr>
                <w:rFonts w:ascii="Calibri" w:hAnsi="Calibri" w:cs="Calibri"/>
                <w:b/>
                <w:bCs/>
                <w:sz w:val="24"/>
                <w:szCs w:val="24"/>
                <w:lang w:val="en-TZ"/>
              </w:rPr>
            </w:pPr>
            <w:r w:rsidRPr="00BD2A52">
              <w:rPr>
                <w:rFonts w:ascii="Calibri" w:hAnsi="Calibri" w:cs="Calibri"/>
                <w:b/>
                <w:bCs/>
                <w:sz w:val="24"/>
                <w:szCs w:val="24"/>
                <w:lang w:val="en-TZ"/>
              </w:rPr>
              <w:t>Earlier/serial results</w:t>
            </w:r>
          </w:p>
        </w:tc>
      </w:tr>
      <w:tr w:rsidR="00BD2A52" w:rsidRPr="00BD2A52" w:rsidTr="00BD2A52">
        <w:tc>
          <w:tcPr>
            <w:tcW w:w="0" w:type="auto"/>
            <w:hideMark/>
          </w:tcPr>
          <w:p w:rsidR="00BD2A52" w:rsidRPr="00BD2A52" w:rsidRDefault="00BD2A52" w:rsidP="00CE5CC3">
            <w:pPr>
              <w:spacing w:line="276" w:lineRule="auto"/>
              <w:jc w:val="both"/>
              <w:rPr>
                <w:rFonts w:ascii="Calibri" w:hAnsi="Calibri" w:cs="Calibri"/>
                <w:sz w:val="24"/>
                <w:szCs w:val="24"/>
              </w:rPr>
            </w:pPr>
            <w:r>
              <w:rPr>
                <w:rFonts w:ascii="Calibri" w:hAnsi="Calibri" w:cs="Calibri"/>
                <w:b/>
                <w:bCs/>
                <w:sz w:val="24"/>
                <w:szCs w:val="24"/>
              </w:rPr>
              <w:t>CBC</w:t>
            </w:r>
          </w:p>
        </w:tc>
        <w:tc>
          <w:tcPr>
            <w:tcW w:w="0" w:type="auto"/>
            <w:hideMark/>
          </w:tcPr>
          <w:p w:rsidR="00BD2A52" w:rsidRPr="00BD2A52" w:rsidRDefault="00BD2A52" w:rsidP="00CE5CC3">
            <w:pPr>
              <w:spacing w:line="276" w:lineRule="auto"/>
              <w:jc w:val="both"/>
              <w:rPr>
                <w:rFonts w:ascii="Calibri" w:hAnsi="Calibri" w:cs="Calibri"/>
                <w:sz w:val="24"/>
                <w:szCs w:val="24"/>
                <w:lang w:val="en-TZ"/>
              </w:rPr>
            </w:pPr>
            <w:r w:rsidRPr="00BD2A52">
              <w:rPr>
                <w:rFonts w:ascii="Calibri" w:hAnsi="Calibri" w:cs="Calibri"/>
                <w:sz w:val="24"/>
                <w:szCs w:val="24"/>
                <w:lang w:val="en-TZ"/>
              </w:rPr>
              <w:t xml:space="preserve">WBC 8.355 ×10⁹/L; neutrophils ~4.64 ×10⁹/L; Hb ~10.6 g/dL; platelets ~145 </w:t>
            </w:r>
          </w:p>
        </w:tc>
      </w:tr>
      <w:tr w:rsidR="00BD2A52" w:rsidRPr="00BD2A52" w:rsidTr="00BD2A52">
        <w:tc>
          <w:tcPr>
            <w:tcW w:w="0" w:type="auto"/>
            <w:hideMark/>
          </w:tcPr>
          <w:p w:rsidR="00BD2A52" w:rsidRPr="00BD2A52" w:rsidRDefault="00BD2A52" w:rsidP="00CE5CC3">
            <w:pPr>
              <w:spacing w:line="276" w:lineRule="auto"/>
              <w:jc w:val="both"/>
              <w:rPr>
                <w:rFonts w:ascii="Calibri" w:hAnsi="Calibri" w:cs="Calibri"/>
                <w:sz w:val="24"/>
                <w:szCs w:val="24"/>
                <w:lang w:val="en-TZ"/>
              </w:rPr>
            </w:pPr>
            <w:r w:rsidRPr="00BD2A52">
              <w:rPr>
                <w:rFonts w:ascii="Calibri" w:hAnsi="Calibri" w:cs="Calibri"/>
                <w:b/>
                <w:bCs/>
                <w:sz w:val="24"/>
                <w:szCs w:val="24"/>
                <w:lang w:val="en-TZ"/>
              </w:rPr>
              <w:t>Liver/Lipid profile</w:t>
            </w:r>
          </w:p>
        </w:tc>
        <w:tc>
          <w:tcPr>
            <w:tcW w:w="0" w:type="auto"/>
            <w:hideMark/>
          </w:tcPr>
          <w:p w:rsidR="00BD2A52" w:rsidRPr="00BD2A52" w:rsidRDefault="00BD2A52" w:rsidP="00CE5CC3">
            <w:pPr>
              <w:spacing w:line="276" w:lineRule="auto"/>
              <w:jc w:val="both"/>
              <w:rPr>
                <w:rFonts w:ascii="Calibri" w:hAnsi="Calibri" w:cs="Calibri"/>
                <w:sz w:val="24"/>
                <w:szCs w:val="24"/>
                <w:lang w:val="en-TZ"/>
              </w:rPr>
            </w:pPr>
            <w:r w:rsidRPr="00BD2A52">
              <w:rPr>
                <w:rFonts w:ascii="Calibri" w:hAnsi="Calibri" w:cs="Calibri"/>
                <w:sz w:val="24"/>
                <w:szCs w:val="24"/>
                <w:lang w:val="en-TZ"/>
              </w:rPr>
              <w:t>AST 104.31 U/L; ALT 48.92 U/L; triglycerides 0.77 mmol/L; HDL 0.55 mmol/L; total cholesterol 2.55 mmol/L</w:t>
            </w:r>
          </w:p>
        </w:tc>
      </w:tr>
      <w:tr w:rsidR="00BD2A52" w:rsidRPr="00BD2A52" w:rsidTr="00BD2A52">
        <w:tc>
          <w:tcPr>
            <w:tcW w:w="0" w:type="auto"/>
            <w:hideMark/>
          </w:tcPr>
          <w:p w:rsidR="00BD2A52" w:rsidRPr="00BD2A52" w:rsidRDefault="00BD2A52" w:rsidP="00CE5CC3">
            <w:pPr>
              <w:spacing w:line="276" w:lineRule="auto"/>
              <w:jc w:val="both"/>
              <w:rPr>
                <w:rFonts w:ascii="Calibri" w:hAnsi="Calibri" w:cs="Calibri"/>
                <w:sz w:val="24"/>
                <w:szCs w:val="24"/>
              </w:rPr>
            </w:pPr>
            <w:r w:rsidRPr="00BD2A52">
              <w:rPr>
                <w:rFonts w:ascii="Calibri" w:hAnsi="Calibri" w:cs="Calibri"/>
                <w:b/>
                <w:bCs/>
                <w:sz w:val="24"/>
                <w:szCs w:val="24"/>
                <w:lang w:val="en-TZ"/>
              </w:rPr>
              <w:t>Renal function</w:t>
            </w:r>
            <w:r>
              <w:rPr>
                <w:rFonts w:ascii="Calibri" w:hAnsi="Calibri" w:cs="Calibri"/>
                <w:b/>
                <w:bCs/>
                <w:sz w:val="24"/>
                <w:szCs w:val="24"/>
              </w:rPr>
              <w:t xml:space="preserve"> + </w:t>
            </w:r>
            <w:r w:rsidRPr="00BD2A52">
              <w:rPr>
                <w:rFonts w:ascii="Calibri" w:hAnsi="Calibri" w:cs="Calibri"/>
                <w:b/>
                <w:bCs/>
                <w:sz w:val="24"/>
                <w:szCs w:val="24"/>
              </w:rPr>
              <w:t>Others</w:t>
            </w:r>
          </w:p>
        </w:tc>
        <w:tc>
          <w:tcPr>
            <w:tcW w:w="0" w:type="auto"/>
            <w:hideMark/>
          </w:tcPr>
          <w:p w:rsidR="00BD2A52" w:rsidRPr="00BD2A52" w:rsidRDefault="00BD2A52" w:rsidP="00CE5CC3">
            <w:pPr>
              <w:spacing w:line="276" w:lineRule="auto"/>
              <w:jc w:val="both"/>
              <w:rPr>
                <w:rFonts w:ascii="Calibri" w:hAnsi="Calibri" w:cs="Calibri"/>
                <w:sz w:val="24"/>
                <w:szCs w:val="24"/>
              </w:rPr>
            </w:pPr>
            <w:r w:rsidRPr="00BD2A52">
              <w:rPr>
                <w:rFonts w:ascii="Calibri" w:hAnsi="Calibri" w:cs="Calibri"/>
                <w:sz w:val="24"/>
                <w:szCs w:val="24"/>
                <w:lang w:val="en-TZ"/>
              </w:rPr>
              <w:t>Creatinine 24</w:t>
            </w:r>
            <w:r>
              <w:rPr>
                <w:rFonts w:ascii="Calibri" w:hAnsi="Calibri" w:cs="Calibri"/>
                <w:sz w:val="24"/>
                <w:szCs w:val="24"/>
              </w:rPr>
              <w:t>0</w:t>
            </w:r>
            <w:r w:rsidRPr="00BD2A52">
              <w:rPr>
                <w:rFonts w:ascii="Calibri" w:hAnsi="Calibri" w:cs="Calibri"/>
                <w:sz w:val="24"/>
                <w:szCs w:val="24"/>
                <w:lang w:val="en-TZ"/>
              </w:rPr>
              <w:t>; BUN 14.9</w:t>
            </w:r>
            <w:r>
              <w:rPr>
                <w:rFonts w:ascii="Calibri" w:hAnsi="Calibri" w:cs="Calibri"/>
                <w:sz w:val="24"/>
                <w:szCs w:val="24"/>
              </w:rPr>
              <w:t xml:space="preserve">, </w:t>
            </w:r>
            <w:r>
              <w:rPr>
                <w:rFonts w:ascii="Calibri" w:hAnsi="Calibri" w:cs="Calibri"/>
                <w:sz w:val="24"/>
                <w:szCs w:val="24"/>
              </w:rPr>
              <w:t xml:space="preserve">.ADA  24, </w:t>
            </w:r>
            <w:proofErr w:type="spellStart"/>
            <w:r>
              <w:rPr>
                <w:rFonts w:ascii="Calibri" w:hAnsi="Calibri" w:cs="Calibri"/>
                <w:sz w:val="24"/>
                <w:szCs w:val="24"/>
              </w:rPr>
              <w:t>HepBSAg+ve</w:t>
            </w:r>
            <w:proofErr w:type="spellEnd"/>
            <w:r>
              <w:rPr>
                <w:rFonts w:ascii="Calibri" w:hAnsi="Calibri" w:cs="Calibri"/>
                <w:sz w:val="24"/>
                <w:szCs w:val="24"/>
              </w:rPr>
              <w:t xml:space="preserve">, </w:t>
            </w:r>
            <w:r w:rsidRPr="00BD2A52">
              <w:rPr>
                <w:rFonts w:ascii="Calibri" w:hAnsi="Calibri" w:cs="Calibri"/>
                <w:sz w:val="24"/>
                <w:szCs w:val="24"/>
              </w:rPr>
              <w:t>Na 142 mmol/L; K 6.6 mmol/L; Cl 110 mmol/L; glucose 7.9 mmol/L</w:t>
            </w:r>
            <w:r>
              <w:rPr>
                <w:rFonts w:ascii="Calibri" w:hAnsi="Calibri" w:cs="Calibri"/>
                <w:sz w:val="24"/>
                <w:szCs w:val="24"/>
              </w:rPr>
              <w:t xml:space="preserve">,  S. </w:t>
            </w:r>
            <w:proofErr w:type="spellStart"/>
            <w:r>
              <w:rPr>
                <w:rFonts w:ascii="Calibri" w:hAnsi="Calibri" w:cs="Calibri"/>
                <w:sz w:val="24"/>
                <w:szCs w:val="24"/>
              </w:rPr>
              <w:t>CrAg</w:t>
            </w:r>
            <w:proofErr w:type="spellEnd"/>
            <w:r>
              <w:rPr>
                <w:rFonts w:ascii="Calibri" w:hAnsi="Calibri" w:cs="Calibri"/>
                <w:sz w:val="24"/>
                <w:szCs w:val="24"/>
              </w:rPr>
              <w:t xml:space="preserve"> +</w:t>
            </w:r>
            <w:proofErr w:type="spellStart"/>
            <w:r>
              <w:rPr>
                <w:rFonts w:ascii="Calibri" w:hAnsi="Calibri" w:cs="Calibri"/>
                <w:sz w:val="24"/>
                <w:szCs w:val="24"/>
              </w:rPr>
              <w:t>ve</w:t>
            </w:r>
            <w:proofErr w:type="spellEnd"/>
            <w:r>
              <w:rPr>
                <w:rFonts w:ascii="Calibri" w:hAnsi="Calibri" w:cs="Calibri"/>
                <w:sz w:val="24"/>
                <w:szCs w:val="24"/>
              </w:rPr>
              <w:t xml:space="preserve">, </w:t>
            </w:r>
          </w:p>
        </w:tc>
      </w:tr>
    </w:tbl>
    <w:p w:rsidR="00BD2A52" w:rsidRDefault="00BD2A52" w:rsidP="00CE5CC3">
      <w:pPr>
        <w:spacing w:line="276" w:lineRule="auto"/>
        <w:jc w:val="both"/>
        <w:rPr>
          <w:rFonts w:ascii="Calibri" w:hAnsi="Calibri" w:cs="Calibri"/>
          <w:sz w:val="24"/>
          <w:szCs w:val="24"/>
        </w:rPr>
      </w:pPr>
    </w:p>
    <w:p w:rsidR="0045072E" w:rsidRPr="00CA7BD5" w:rsidRDefault="00000000" w:rsidP="00CE5CC3">
      <w:pPr>
        <w:spacing w:line="276" w:lineRule="auto"/>
        <w:jc w:val="both"/>
        <w:rPr>
          <w:rFonts w:ascii="Calibri" w:hAnsi="Calibri" w:cs="Calibri"/>
          <w:sz w:val="24"/>
          <w:szCs w:val="24"/>
        </w:rPr>
      </w:pPr>
      <w:r w:rsidRPr="00CA7BD5">
        <w:rPr>
          <w:rFonts w:ascii="Calibri" w:hAnsi="Calibri" w:cs="Calibri"/>
          <w:sz w:val="24"/>
          <w:szCs w:val="24"/>
        </w:rPr>
        <w:t>Therapy included IV fluconazole 1.2 g daily, ceftriaxone 2 g twice daily, cotrimoxazole</w:t>
      </w:r>
      <w:r w:rsidR="009C4890">
        <w:rPr>
          <w:rFonts w:ascii="Calibri" w:hAnsi="Calibri" w:cs="Calibri"/>
          <w:sz w:val="24"/>
          <w:szCs w:val="24"/>
        </w:rPr>
        <w:t xml:space="preserve"> 1920mg </w:t>
      </w:r>
      <w:proofErr w:type="spellStart"/>
      <w:r w:rsidR="009C4890">
        <w:rPr>
          <w:rFonts w:ascii="Calibri" w:hAnsi="Calibri" w:cs="Calibri"/>
          <w:sz w:val="24"/>
          <w:szCs w:val="24"/>
        </w:rPr>
        <w:t>tds</w:t>
      </w:r>
      <w:proofErr w:type="spellEnd"/>
      <w:r w:rsidRPr="00CA7BD5">
        <w:rPr>
          <w:rFonts w:ascii="Calibri" w:hAnsi="Calibri" w:cs="Calibri"/>
          <w:sz w:val="24"/>
          <w:szCs w:val="24"/>
        </w:rPr>
        <w:t>, nifedipine, clopidogrel, lactulose, IV fluids and calcium gluconate. Monitoring of vital signs and urine output was emphasized</w:t>
      </w:r>
      <w:r w:rsidR="009C4890">
        <w:rPr>
          <w:rFonts w:ascii="Calibri" w:hAnsi="Calibri" w:cs="Calibri"/>
          <w:sz w:val="24"/>
          <w:szCs w:val="24"/>
        </w:rPr>
        <w:t xml:space="preserve"> which was adequate</w:t>
      </w:r>
      <w:r w:rsidRPr="00CA7BD5">
        <w:rPr>
          <w:rFonts w:ascii="Calibri" w:hAnsi="Calibri" w:cs="Calibri"/>
          <w:sz w:val="24"/>
          <w:szCs w:val="24"/>
        </w:rPr>
        <w:t>.</w:t>
      </w:r>
    </w:p>
    <w:p w:rsidR="00BD2A52" w:rsidRPr="00D9298D" w:rsidRDefault="00000000" w:rsidP="00D9298D">
      <w:pPr>
        <w:pStyle w:val="Heading2"/>
        <w:spacing w:line="276" w:lineRule="auto"/>
        <w:jc w:val="both"/>
        <w:rPr>
          <w:rFonts w:ascii="Calibri" w:hAnsi="Calibri" w:cs="Calibri"/>
          <w:sz w:val="24"/>
          <w:szCs w:val="24"/>
        </w:rPr>
      </w:pPr>
      <w:r w:rsidRPr="00CA7BD5">
        <w:rPr>
          <w:rFonts w:ascii="Calibri" w:hAnsi="Calibri" w:cs="Calibri"/>
          <w:sz w:val="24"/>
          <w:szCs w:val="24"/>
        </w:rPr>
        <w:t>08 July 2026 – Confirmation of cryptococcal meningitis and renal review</w:t>
      </w:r>
    </w:p>
    <w:p w:rsidR="004B0D1E" w:rsidRDefault="00000000" w:rsidP="00CE5CC3">
      <w:pPr>
        <w:pStyle w:val="ListParagraph"/>
        <w:numPr>
          <w:ilvl w:val="0"/>
          <w:numId w:val="18"/>
        </w:numPr>
        <w:spacing w:line="276" w:lineRule="auto"/>
        <w:jc w:val="both"/>
        <w:rPr>
          <w:rFonts w:ascii="Calibri" w:hAnsi="Calibri" w:cs="Calibri"/>
          <w:sz w:val="24"/>
          <w:szCs w:val="24"/>
        </w:rPr>
      </w:pPr>
      <w:r w:rsidRPr="00BD2A52">
        <w:rPr>
          <w:rFonts w:ascii="Calibri" w:hAnsi="Calibri" w:cs="Calibri"/>
          <w:sz w:val="24"/>
          <w:szCs w:val="24"/>
        </w:rPr>
        <w:t>serum</w:t>
      </w:r>
      <w:r w:rsidR="00713216">
        <w:rPr>
          <w:rFonts w:ascii="Calibri" w:hAnsi="Calibri" w:cs="Calibri"/>
          <w:sz w:val="24"/>
          <w:szCs w:val="24"/>
        </w:rPr>
        <w:t xml:space="preserve"> C</w:t>
      </w:r>
      <w:proofErr w:type="spellStart"/>
      <w:r w:rsidR="00713216">
        <w:rPr>
          <w:rFonts w:ascii="Calibri" w:hAnsi="Calibri" w:cs="Calibri"/>
          <w:sz w:val="24"/>
          <w:szCs w:val="24"/>
        </w:rPr>
        <w:t>raG</w:t>
      </w:r>
      <w:proofErr w:type="spellEnd"/>
      <w:r w:rsidR="00713216">
        <w:rPr>
          <w:rFonts w:ascii="Calibri" w:hAnsi="Calibri" w:cs="Calibri"/>
          <w:sz w:val="24"/>
          <w:szCs w:val="24"/>
        </w:rPr>
        <w:t xml:space="preserve"> came +</w:t>
      </w:r>
      <w:proofErr w:type="spellStart"/>
      <w:r w:rsidR="00713216">
        <w:rPr>
          <w:rFonts w:ascii="Calibri" w:hAnsi="Calibri" w:cs="Calibri"/>
          <w:sz w:val="24"/>
          <w:szCs w:val="24"/>
        </w:rPr>
        <w:t>ve</w:t>
      </w:r>
      <w:proofErr w:type="spellEnd"/>
      <w:r w:rsidRPr="00BD2A52">
        <w:rPr>
          <w:rFonts w:ascii="Calibri" w:hAnsi="Calibri" w:cs="Calibri"/>
          <w:sz w:val="24"/>
          <w:szCs w:val="24"/>
        </w:rPr>
        <w:t xml:space="preserve">, </w:t>
      </w:r>
      <w:proofErr w:type="gramStart"/>
      <w:r w:rsidRPr="00BD2A52">
        <w:rPr>
          <w:rFonts w:ascii="Calibri" w:hAnsi="Calibri" w:cs="Calibri"/>
          <w:sz w:val="24"/>
          <w:szCs w:val="24"/>
        </w:rPr>
        <w:t>The</w:t>
      </w:r>
      <w:proofErr w:type="gramEnd"/>
      <w:r w:rsidRPr="00BD2A52">
        <w:rPr>
          <w:rFonts w:ascii="Calibri" w:hAnsi="Calibri" w:cs="Calibri"/>
          <w:sz w:val="24"/>
          <w:szCs w:val="24"/>
        </w:rPr>
        <w:t xml:space="preserve"> patient remained confused with GCS around 1</w:t>
      </w:r>
      <w:r w:rsidR="00713216">
        <w:rPr>
          <w:rFonts w:ascii="Calibri" w:hAnsi="Calibri" w:cs="Calibri"/>
          <w:sz w:val="24"/>
          <w:szCs w:val="24"/>
        </w:rPr>
        <w:t>4</w:t>
      </w:r>
      <w:r w:rsidRPr="00BD2A52">
        <w:rPr>
          <w:rFonts w:ascii="Calibri" w:hAnsi="Calibri" w:cs="Calibri"/>
          <w:sz w:val="24"/>
          <w:szCs w:val="24"/>
        </w:rPr>
        <w:t>/15</w:t>
      </w:r>
      <w:r w:rsidR="00713216">
        <w:rPr>
          <w:rFonts w:ascii="Calibri" w:hAnsi="Calibri" w:cs="Calibri"/>
          <w:sz w:val="24"/>
          <w:szCs w:val="24"/>
        </w:rPr>
        <w:t xml:space="preserve">, </w:t>
      </w:r>
      <w:r w:rsidR="00713216" w:rsidRPr="00BD2A52">
        <w:rPr>
          <w:rFonts w:ascii="Calibri" w:hAnsi="Calibri" w:cs="Calibri"/>
          <w:sz w:val="24"/>
          <w:szCs w:val="24"/>
        </w:rPr>
        <w:t>lumber puncture was done</w:t>
      </w:r>
      <w:r w:rsidR="004B0D1E">
        <w:rPr>
          <w:rFonts w:ascii="Calibri" w:hAnsi="Calibri" w:cs="Calibri"/>
          <w:sz w:val="24"/>
          <w:szCs w:val="24"/>
        </w:rPr>
        <w:t xml:space="preserve"> </w:t>
      </w:r>
    </w:p>
    <w:p w:rsidR="00BD2A52" w:rsidRPr="00BD2A52" w:rsidRDefault="004B0D1E" w:rsidP="00CE5CC3">
      <w:pPr>
        <w:pStyle w:val="ListParagraph"/>
        <w:numPr>
          <w:ilvl w:val="0"/>
          <w:numId w:val="18"/>
        </w:numPr>
        <w:spacing w:line="276" w:lineRule="auto"/>
        <w:jc w:val="both"/>
        <w:rPr>
          <w:rFonts w:ascii="Calibri" w:hAnsi="Calibri" w:cs="Calibri"/>
          <w:sz w:val="24"/>
          <w:szCs w:val="24"/>
        </w:rPr>
      </w:pPr>
      <w:r w:rsidRPr="004B0D1E">
        <w:rPr>
          <w:rFonts w:ascii="Calibri" w:hAnsi="Calibri" w:cs="Calibri"/>
          <w:sz w:val="24"/>
          <w:szCs w:val="24"/>
        </w:rPr>
        <w:t xml:space="preserve">T 36.5°C, BP 131/86 mmHg, PR 79 bpm, RR 20 breaths/min, </w:t>
      </w:r>
      <w:proofErr w:type="spellStart"/>
      <w:r w:rsidRPr="004B0D1E">
        <w:rPr>
          <w:rFonts w:ascii="Calibri" w:hAnsi="Calibri" w:cs="Calibri"/>
          <w:sz w:val="24"/>
          <w:szCs w:val="24"/>
        </w:rPr>
        <w:t>SpO</w:t>
      </w:r>
      <w:proofErr w:type="spellEnd"/>
      <w:r w:rsidRPr="004B0D1E">
        <w:rPr>
          <w:rFonts w:ascii="Calibri" w:hAnsi="Calibri" w:cs="Calibri"/>
          <w:sz w:val="24"/>
          <w:szCs w:val="24"/>
        </w:rPr>
        <w:t xml:space="preserve">₂ 95% (room </w:t>
      </w:r>
      <w:proofErr w:type="gramStart"/>
      <w:r w:rsidRPr="004B0D1E">
        <w:rPr>
          <w:rFonts w:ascii="Calibri" w:hAnsi="Calibri" w:cs="Calibri"/>
          <w:sz w:val="24"/>
          <w:szCs w:val="24"/>
        </w:rPr>
        <w:t>air)</w:t>
      </w:r>
      <w:r>
        <w:rPr>
          <w:rFonts w:ascii="Calibri" w:hAnsi="Calibri" w:cs="Calibri"/>
          <w:sz w:val="24"/>
          <w:szCs w:val="24"/>
        </w:rPr>
        <w:t xml:space="preserve">  UO</w:t>
      </w:r>
      <w:proofErr w:type="gramEnd"/>
      <w:r>
        <w:rPr>
          <w:rFonts w:ascii="Calibri" w:hAnsi="Calibri" w:cs="Calibri"/>
          <w:sz w:val="24"/>
          <w:szCs w:val="24"/>
        </w:rPr>
        <w:t xml:space="preserve"> 1000mls</w:t>
      </w:r>
    </w:p>
    <w:p w:rsidR="00BD2A52" w:rsidRDefault="00000000" w:rsidP="00CE5CC3">
      <w:pPr>
        <w:pStyle w:val="ListParagraph"/>
        <w:numPr>
          <w:ilvl w:val="0"/>
          <w:numId w:val="18"/>
        </w:numPr>
        <w:spacing w:line="276" w:lineRule="auto"/>
        <w:jc w:val="both"/>
        <w:rPr>
          <w:rFonts w:ascii="Calibri" w:hAnsi="Calibri" w:cs="Calibri"/>
          <w:sz w:val="24"/>
          <w:szCs w:val="24"/>
        </w:rPr>
      </w:pPr>
      <w:r w:rsidRPr="00BD2A52">
        <w:rPr>
          <w:rFonts w:ascii="Calibri" w:hAnsi="Calibri" w:cs="Calibri"/>
          <w:sz w:val="24"/>
          <w:szCs w:val="24"/>
        </w:rPr>
        <w:t>CT brain showed chronic white-matter/small-vessel changes without a clearly documented large mass lesion. Renal ultrasound demonstrated grade I renal parenchymal disease.</w:t>
      </w:r>
    </w:p>
    <w:p w:rsidR="004B712E" w:rsidRDefault="00BD2A52" w:rsidP="00CE5CC3">
      <w:pPr>
        <w:pStyle w:val="ListParagraph"/>
        <w:numPr>
          <w:ilvl w:val="0"/>
          <w:numId w:val="18"/>
        </w:numPr>
        <w:spacing w:line="276" w:lineRule="auto"/>
        <w:jc w:val="both"/>
        <w:rPr>
          <w:rFonts w:ascii="Calibri" w:hAnsi="Calibri" w:cs="Calibri"/>
          <w:sz w:val="24"/>
          <w:szCs w:val="24"/>
        </w:rPr>
      </w:pPr>
      <w:r>
        <w:rPr>
          <w:rFonts w:ascii="Calibri" w:hAnsi="Calibri" w:cs="Calibri"/>
          <w:sz w:val="24"/>
          <w:szCs w:val="24"/>
        </w:rPr>
        <w:t>Control c</w:t>
      </w:r>
      <w:r w:rsidR="00000000" w:rsidRPr="00BD2A52">
        <w:rPr>
          <w:rFonts w:ascii="Calibri" w:hAnsi="Calibri" w:cs="Calibri"/>
          <w:sz w:val="24"/>
          <w:szCs w:val="24"/>
        </w:rPr>
        <w:t>reatinine was 199 µmol/L, with BUN 15 mmol/L, suggesting temporary improvement.</w:t>
      </w:r>
    </w:p>
    <w:p w:rsidR="0045072E" w:rsidRPr="00BD2A52" w:rsidRDefault="00000000" w:rsidP="00CE5CC3">
      <w:pPr>
        <w:pStyle w:val="ListParagraph"/>
        <w:numPr>
          <w:ilvl w:val="0"/>
          <w:numId w:val="18"/>
        </w:numPr>
        <w:spacing w:line="276" w:lineRule="auto"/>
        <w:jc w:val="both"/>
        <w:rPr>
          <w:rFonts w:ascii="Calibri" w:hAnsi="Calibri" w:cs="Calibri"/>
          <w:sz w:val="24"/>
          <w:szCs w:val="24"/>
        </w:rPr>
      </w:pPr>
      <w:r w:rsidRPr="00BD2A52">
        <w:rPr>
          <w:rFonts w:ascii="Calibri" w:hAnsi="Calibri" w:cs="Calibri"/>
          <w:sz w:val="24"/>
          <w:szCs w:val="24"/>
        </w:rPr>
        <w:t xml:space="preserve">Nevertheless, the team continued to consider AKI on CKD, HIVAN and contrast-associated nephropathy. Antifungal therapy was continued; </w:t>
      </w:r>
      <w:r w:rsidR="004B712E">
        <w:rPr>
          <w:rFonts w:ascii="Calibri" w:hAnsi="Calibri" w:cs="Calibri"/>
          <w:sz w:val="24"/>
          <w:szCs w:val="24"/>
        </w:rPr>
        <w:t>adding on into</w:t>
      </w:r>
      <w:r w:rsidRPr="00BD2A52">
        <w:rPr>
          <w:rFonts w:ascii="Calibri" w:hAnsi="Calibri" w:cs="Calibri"/>
          <w:sz w:val="24"/>
          <w:szCs w:val="24"/>
        </w:rPr>
        <w:t xml:space="preserve"> fluconazole monotherapy toward</w:t>
      </w:r>
      <w:r w:rsidR="004B712E">
        <w:rPr>
          <w:rFonts w:ascii="Calibri" w:hAnsi="Calibri" w:cs="Calibri"/>
          <w:sz w:val="24"/>
          <w:szCs w:val="24"/>
        </w:rPr>
        <w:t xml:space="preserve"> iv</w:t>
      </w:r>
      <w:r w:rsidRPr="00BD2A52">
        <w:rPr>
          <w:rFonts w:ascii="Calibri" w:hAnsi="Calibri" w:cs="Calibri"/>
          <w:sz w:val="24"/>
          <w:szCs w:val="24"/>
        </w:rPr>
        <w:t xml:space="preserve"> amphotericin B</w:t>
      </w:r>
      <w:r w:rsidR="004B712E">
        <w:rPr>
          <w:rFonts w:ascii="Calibri" w:hAnsi="Calibri" w:cs="Calibri"/>
          <w:sz w:val="24"/>
          <w:szCs w:val="24"/>
        </w:rPr>
        <w:t xml:space="preserve"> 680mg stat</w:t>
      </w:r>
      <w:r w:rsidRPr="00BD2A52">
        <w:rPr>
          <w:rFonts w:ascii="Calibri" w:hAnsi="Calibri" w:cs="Calibri"/>
          <w:sz w:val="24"/>
          <w:szCs w:val="24"/>
        </w:rPr>
        <w:t xml:space="preserve"> plus flucytosine after confirmation. Ceftriaxone continued. DVT prophylaxis with enoxaparin</w:t>
      </w:r>
      <w:r w:rsidR="004B712E">
        <w:rPr>
          <w:rFonts w:ascii="Calibri" w:hAnsi="Calibri" w:cs="Calibri"/>
          <w:sz w:val="24"/>
          <w:szCs w:val="24"/>
        </w:rPr>
        <w:t xml:space="preserve"> 40mg od</w:t>
      </w:r>
      <w:r w:rsidRPr="00BD2A52">
        <w:rPr>
          <w:rFonts w:ascii="Calibri" w:hAnsi="Calibri" w:cs="Calibri"/>
          <w:sz w:val="24"/>
          <w:szCs w:val="24"/>
        </w:rPr>
        <w:t xml:space="preserve">, </w:t>
      </w:r>
      <w:r w:rsidR="004B712E">
        <w:rPr>
          <w:rFonts w:ascii="Calibri" w:hAnsi="Calibri" w:cs="Calibri"/>
          <w:sz w:val="24"/>
          <w:szCs w:val="24"/>
        </w:rPr>
        <w:t xml:space="preserve">dexamethasone 8mg </w:t>
      </w:r>
      <w:proofErr w:type="spellStart"/>
      <w:r w:rsidR="004B712E">
        <w:rPr>
          <w:rFonts w:ascii="Calibri" w:hAnsi="Calibri" w:cs="Calibri"/>
          <w:sz w:val="24"/>
          <w:szCs w:val="24"/>
        </w:rPr>
        <w:t>tds</w:t>
      </w:r>
      <w:proofErr w:type="spellEnd"/>
      <w:r w:rsidR="004B0D1E">
        <w:rPr>
          <w:rFonts w:ascii="Calibri" w:hAnsi="Calibri" w:cs="Calibri"/>
          <w:sz w:val="24"/>
          <w:szCs w:val="24"/>
        </w:rPr>
        <w:t xml:space="preserve"> and NGT was placed</w:t>
      </w:r>
    </w:p>
    <w:p w:rsidR="0045072E" w:rsidRPr="00CA7BD5" w:rsidRDefault="00000000" w:rsidP="00CE5CC3">
      <w:pPr>
        <w:pStyle w:val="Heading2"/>
        <w:spacing w:line="276" w:lineRule="auto"/>
        <w:jc w:val="both"/>
        <w:rPr>
          <w:rFonts w:ascii="Calibri" w:hAnsi="Calibri" w:cs="Calibri"/>
          <w:sz w:val="24"/>
          <w:szCs w:val="24"/>
        </w:rPr>
      </w:pPr>
      <w:r w:rsidRPr="00CA7BD5">
        <w:rPr>
          <w:rFonts w:ascii="Calibri" w:hAnsi="Calibri" w:cs="Calibri"/>
          <w:sz w:val="24"/>
          <w:szCs w:val="24"/>
        </w:rPr>
        <w:t>09 July 2026 – Persistent encephalopathy</w:t>
      </w:r>
    </w:p>
    <w:p w:rsidR="00713216" w:rsidRPr="00CE5CC3" w:rsidRDefault="004B0D1E" w:rsidP="00CE5CC3">
      <w:pPr>
        <w:pStyle w:val="ListParagraph"/>
        <w:numPr>
          <w:ilvl w:val="0"/>
          <w:numId w:val="19"/>
        </w:numPr>
        <w:spacing w:line="276" w:lineRule="auto"/>
        <w:jc w:val="both"/>
        <w:rPr>
          <w:rFonts w:ascii="Calibri" w:hAnsi="Calibri" w:cs="Calibri"/>
          <w:sz w:val="24"/>
          <w:szCs w:val="24"/>
        </w:rPr>
      </w:pPr>
      <w:r w:rsidRPr="00CE5CC3">
        <w:rPr>
          <w:rFonts w:ascii="Calibri" w:hAnsi="Calibri" w:cs="Calibri"/>
          <w:sz w:val="24"/>
          <w:szCs w:val="24"/>
        </w:rPr>
        <w:t>O</w:t>
      </w:r>
      <w:r w:rsidR="00000000" w:rsidRPr="00CE5CC3">
        <w:rPr>
          <w:rFonts w:ascii="Calibri" w:hAnsi="Calibri" w:cs="Calibri"/>
          <w:sz w:val="24"/>
          <w:szCs w:val="24"/>
        </w:rPr>
        <w:t>ngoing inability to communicate effectively and reduced GCS</w:t>
      </w:r>
      <w:r w:rsidR="00713216" w:rsidRPr="00CE5CC3">
        <w:rPr>
          <w:rFonts w:ascii="Calibri" w:hAnsi="Calibri" w:cs="Calibri"/>
          <w:sz w:val="24"/>
          <w:szCs w:val="24"/>
        </w:rPr>
        <w:t xml:space="preserve"> 13</w:t>
      </w:r>
      <w:r w:rsidR="00000000" w:rsidRPr="00CE5CC3">
        <w:rPr>
          <w:rFonts w:ascii="Calibri" w:hAnsi="Calibri" w:cs="Calibri"/>
          <w:sz w:val="24"/>
          <w:szCs w:val="24"/>
        </w:rPr>
        <w:t xml:space="preserve">. The patient was afebrile, with no seizures and no </w:t>
      </w:r>
      <w:r w:rsidRPr="00CE5CC3">
        <w:rPr>
          <w:rFonts w:ascii="Calibri" w:hAnsi="Calibri" w:cs="Calibri"/>
          <w:sz w:val="24"/>
          <w:szCs w:val="24"/>
        </w:rPr>
        <w:t>signs of</w:t>
      </w:r>
      <w:r w:rsidR="00000000" w:rsidRPr="00CE5CC3">
        <w:rPr>
          <w:rFonts w:ascii="Calibri" w:hAnsi="Calibri" w:cs="Calibri"/>
          <w:sz w:val="24"/>
          <w:szCs w:val="24"/>
        </w:rPr>
        <w:t xml:space="preserve"> meningism.</w:t>
      </w:r>
    </w:p>
    <w:p w:rsidR="00713216" w:rsidRPr="00CE5CC3" w:rsidRDefault="00713216" w:rsidP="00CE5CC3">
      <w:pPr>
        <w:pStyle w:val="ListParagraph"/>
        <w:numPr>
          <w:ilvl w:val="0"/>
          <w:numId w:val="19"/>
        </w:numPr>
        <w:spacing w:line="276" w:lineRule="auto"/>
        <w:jc w:val="both"/>
        <w:rPr>
          <w:rFonts w:ascii="Calibri" w:hAnsi="Calibri" w:cs="Calibri"/>
          <w:sz w:val="24"/>
          <w:szCs w:val="24"/>
        </w:rPr>
      </w:pPr>
      <w:r w:rsidRPr="00CE5CC3">
        <w:rPr>
          <w:rFonts w:ascii="Calibri" w:hAnsi="Calibri" w:cs="Calibri"/>
          <w:sz w:val="24"/>
          <w:szCs w:val="24"/>
        </w:rPr>
        <w:t xml:space="preserve">BP </w:t>
      </w:r>
      <w:r w:rsidRPr="00CE5CC3">
        <w:rPr>
          <w:rFonts w:ascii="Calibri" w:hAnsi="Calibri" w:cs="Calibri"/>
          <w:b/>
          <w:bCs/>
          <w:sz w:val="24"/>
          <w:szCs w:val="24"/>
        </w:rPr>
        <w:t>131/86 mmHg</w:t>
      </w:r>
      <w:r w:rsidRPr="00CE5CC3">
        <w:rPr>
          <w:rFonts w:ascii="Calibri" w:hAnsi="Calibri" w:cs="Calibri"/>
          <w:sz w:val="24"/>
          <w:szCs w:val="24"/>
        </w:rPr>
        <w:t xml:space="preserve">, PR </w:t>
      </w:r>
      <w:r w:rsidRPr="00CE5CC3">
        <w:rPr>
          <w:rFonts w:ascii="Calibri" w:hAnsi="Calibri" w:cs="Calibri"/>
          <w:b/>
          <w:bCs/>
          <w:sz w:val="24"/>
          <w:szCs w:val="24"/>
        </w:rPr>
        <w:t>79 bpm</w:t>
      </w:r>
      <w:r w:rsidRPr="00CE5CC3">
        <w:rPr>
          <w:rFonts w:ascii="Calibri" w:hAnsi="Calibri" w:cs="Calibri"/>
          <w:sz w:val="24"/>
          <w:szCs w:val="24"/>
        </w:rPr>
        <w:t xml:space="preserve">, RR </w:t>
      </w:r>
      <w:r w:rsidRPr="00CE5CC3">
        <w:rPr>
          <w:rFonts w:ascii="Calibri" w:hAnsi="Calibri" w:cs="Calibri"/>
          <w:b/>
          <w:bCs/>
          <w:sz w:val="24"/>
          <w:szCs w:val="24"/>
        </w:rPr>
        <w:t>20 breaths/min</w:t>
      </w:r>
      <w:r w:rsidRPr="00CE5CC3">
        <w:rPr>
          <w:rFonts w:ascii="Calibri" w:hAnsi="Calibri" w:cs="Calibri"/>
          <w:sz w:val="24"/>
          <w:szCs w:val="24"/>
        </w:rPr>
        <w:t xml:space="preserve">, T </w:t>
      </w:r>
      <w:r w:rsidRPr="00CE5CC3">
        <w:rPr>
          <w:rFonts w:ascii="Calibri" w:hAnsi="Calibri" w:cs="Calibri"/>
          <w:b/>
          <w:bCs/>
          <w:sz w:val="24"/>
          <w:szCs w:val="24"/>
        </w:rPr>
        <w:t>36.6°C</w:t>
      </w:r>
      <w:r w:rsidRPr="00CE5CC3">
        <w:rPr>
          <w:rFonts w:ascii="Calibri" w:hAnsi="Calibri" w:cs="Calibri"/>
          <w:sz w:val="24"/>
          <w:szCs w:val="24"/>
        </w:rPr>
        <w:t xml:space="preserve">, </w:t>
      </w:r>
      <w:proofErr w:type="spellStart"/>
      <w:r w:rsidRPr="00CE5CC3">
        <w:rPr>
          <w:rFonts w:ascii="Calibri" w:hAnsi="Calibri" w:cs="Calibri"/>
          <w:sz w:val="24"/>
          <w:szCs w:val="24"/>
        </w:rPr>
        <w:t>SpO</w:t>
      </w:r>
      <w:proofErr w:type="spellEnd"/>
      <w:r w:rsidRPr="00CE5CC3">
        <w:rPr>
          <w:rFonts w:ascii="Calibri" w:hAnsi="Calibri" w:cs="Calibri"/>
          <w:sz w:val="24"/>
          <w:szCs w:val="24"/>
        </w:rPr>
        <w:t xml:space="preserve">₂ </w:t>
      </w:r>
      <w:r w:rsidRPr="00CE5CC3">
        <w:rPr>
          <w:rFonts w:ascii="Calibri" w:hAnsi="Calibri" w:cs="Calibri"/>
          <w:b/>
          <w:bCs/>
          <w:sz w:val="24"/>
          <w:szCs w:val="24"/>
        </w:rPr>
        <w:t>98%</w:t>
      </w:r>
      <w:r w:rsidRPr="00CE5CC3">
        <w:rPr>
          <w:rFonts w:ascii="Calibri" w:hAnsi="Calibri" w:cs="Calibri"/>
          <w:sz w:val="24"/>
          <w:szCs w:val="24"/>
        </w:rPr>
        <w:t xml:space="preserve">, RBG </w:t>
      </w:r>
      <w:r w:rsidRPr="00CE5CC3">
        <w:rPr>
          <w:rFonts w:ascii="Calibri" w:hAnsi="Calibri" w:cs="Calibri"/>
          <w:b/>
          <w:bCs/>
          <w:sz w:val="24"/>
          <w:szCs w:val="24"/>
        </w:rPr>
        <w:t>6.2 mmol/L</w:t>
      </w:r>
      <w:r w:rsidRPr="00CE5CC3">
        <w:rPr>
          <w:rFonts w:ascii="Calibri" w:hAnsi="Calibri" w:cs="Calibri"/>
          <w:sz w:val="24"/>
          <w:szCs w:val="24"/>
        </w:rPr>
        <w:t>. UO ~ 800mls</w:t>
      </w:r>
    </w:p>
    <w:tbl>
      <w:tblPr>
        <w:tblStyle w:val="TableGrid"/>
        <w:tblW w:w="0" w:type="auto"/>
        <w:tblLook w:val="04A0" w:firstRow="1" w:lastRow="0" w:firstColumn="1" w:lastColumn="0" w:noHBand="0" w:noVBand="1"/>
      </w:tblPr>
      <w:tblGrid>
        <w:gridCol w:w="5079"/>
        <w:gridCol w:w="5077"/>
      </w:tblGrid>
      <w:tr w:rsidR="00713216" w:rsidRPr="00CA7BD5" w:rsidTr="0046285B">
        <w:tc>
          <w:tcPr>
            <w:tcW w:w="5083" w:type="dxa"/>
            <w:shd w:val="clear" w:color="auto" w:fill="D9EAF7"/>
          </w:tcPr>
          <w:p w:rsidR="00713216" w:rsidRPr="00CA7BD5" w:rsidRDefault="00713216" w:rsidP="00CE5CC3">
            <w:pPr>
              <w:spacing w:line="276" w:lineRule="auto"/>
              <w:jc w:val="both"/>
              <w:rPr>
                <w:rFonts w:ascii="Calibri" w:hAnsi="Calibri" w:cs="Calibri"/>
                <w:sz w:val="24"/>
                <w:szCs w:val="24"/>
              </w:rPr>
            </w:pPr>
            <w:r w:rsidRPr="00CA7BD5">
              <w:rPr>
                <w:rFonts w:ascii="Calibri" w:hAnsi="Calibri" w:cs="Calibri"/>
                <w:b/>
                <w:sz w:val="24"/>
                <w:szCs w:val="24"/>
              </w:rPr>
              <w:t>Parameter</w:t>
            </w:r>
          </w:p>
        </w:tc>
        <w:tc>
          <w:tcPr>
            <w:tcW w:w="5083" w:type="dxa"/>
            <w:shd w:val="clear" w:color="auto" w:fill="D9EAF7"/>
          </w:tcPr>
          <w:p w:rsidR="00713216" w:rsidRPr="00CA7BD5" w:rsidRDefault="00713216" w:rsidP="00CE5CC3">
            <w:pPr>
              <w:spacing w:line="276" w:lineRule="auto"/>
              <w:jc w:val="both"/>
              <w:rPr>
                <w:rFonts w:ascii="Calibri" w:hAnsi="Calibri" w:cs="Calibri"/>
                <w:sz w:val="24"/>
                <w:szCs w:val="24"/>
              </w:rPr>
            </w:pPr>
            <w:r w:rsidRPr="00CA7BD5">
              <w:rPr>
                <w:rFonts w:ascii="Calibri" w:hAnsi="Calibri" w:cs="Calibri"/>
                <w:b/>
                <w:sz w:val="24"/>
                <w:szCs w:val="24"/>
              </w:rPr>
              <w:t>Result/comment</w:t>
            </w:r>
          </w:p>
        </w:tc>
      </w:tr>
      <w:tr w:rsidR="00713216" w:rsidRPr="00CA7BD5" w:rsidTr="0046285B">
        <w:tc>
          <w:tcPr>
            <w:tcW w:w="5083" w:type="dxa"/>
          </w:tcPr>
          <w:p w:rsidR="00713216" w:rsidRPr="00CA7BD5" w:rsidRDefault="00713216" w:rsidP="00CE5CC3">
            <w:pPr>
              <w:pStyle w:val="TableText"/>
              <w:spacing w:line="276" w:lineRule="auto"/>
              <w:jc w:val="both"/>
              <w:rPr>
                <w:rFonts w:ascii="Calibri" w:hAnsi="Calibri" w:cs="Calibri"/>
                <w:sz w:val="24"/>
                <w:szCs w:val="24"/>
              </w:rPr>
            </w:pPr>
            <w:r w:rsidRPr="00CA7BD5">
              <w:rPr>
                <w:rFonts w:ascii="Calibri" w:hAnsi="Calibri" w:cs="Calibri"/>
                <w:sz w:val="24"/>
                <w:szCs w:val="24"/>
              </w:rPr>
              <w:t>Opening pressure</w:t>
            </w:r>
          </w:p>
        </w:tc>
        <w:tc>
          <w:tcPr>
            <w:tcW w:w="5083" w:type="dxa"/>
          </w:tcPr>
          <w:p w:rsidR="00713216" w:rsidRPr="00CA7BD5" w:rsidRDefault="00713216" w:rsidP="00CE5CC3">
            <w:pPr>
              <w:pStyle w:val="TableText"/>
              <w:spacing w:line="276" w:lineRule="auto"/>
              <w:jc w:val="both"/>
              <w:rPr>
                <w:rFonts w:ascii="Calibri" w:hAnsi="Calibri" w:cs="Calibri"/>
                <w:sz w:val="24"/>
                <w:szCs w:val="24"/>
              </w:rPr>
            </w:pPr>
            <w:r>
              <w:rPr>
                <w:rFonts w:ascii="Calibri" w:hAnsi="Calibri" w:cs="Calibri"/>
                <w:sz w:val="24"/>
                <w:szCs w:val="24"/>
              </w:rPr>
              <w:t>Normal</w:t>
            </w:r>
          </w:p>
        </w:tc>
      </w:tr>
      <w:tr w:rsidR="00713216" w:rsidRPr="00CA7BD5" w:rsidTr="0046285B">
        <w:tc>
          <w:tcPr>
            <w:tcW w:w="5083" w:type="dxa"/>
          </w:tcPr>
          <w:p w:rsidR="00713216" w:rsidRPr="00CA7BD5" w:rsidRDefault="00713216" w:rsidP="00CE5CC3">
            <w:pPr>
              <w:pStyle w:val="TableText"/>
              <w:spacing w:line="276" w:lineRule="auto"/>
              <w:jc w:val="both"/>
              <w:rPr>
                <w:rFonts w:ascii="Calibri" w:hAnsi="Calibri" w:cs="Calibri"/>
                <w:sz w:val="24"/>
                <w:szCs w:val="24"/>
              </w:rPr>
            </w:pPr>
            <w:r w:rsidRPr="00CA7BD5">
              <w:rPr>
                <w:rFonts w:ascii="Calibri" w:hAnsi="Calibri" w:cs="Calibri"/>
                <w:sz w:val="24"/>
                <w:szCs w:val="24"/>
              </w:rPr>
              <w:t>Cryptococcal antigen</w:t>
            </w:r>
          </w:p>
        </w:tc>
        <w:tc>
          <w:tcPr>
            <w:tcW w:w="5083" w:type="dxa"/>
          </w:tcPr>
          <w:p w:rsidR="00713216" w:rsidRPr="00CA7BD5" w:rsidRDefault="00713216" w:rsidP="00CE5CC3">
            <w:pPr>
              <w:pStyle w:val="TableText"/>
              <w:spacing w:line="276" w:lineRule="auto"/>
              <w:jc w:val="both"/>
              <w:rPr>
                <w:rFonts w:ascii="Calibri" w:hAnsi="Calibri" w:cs="Calibri"/>
                <w:sz w:val="24"/>
                <w:szCs w:val="24"/>
              </w:rPr>
            </w:pPr>
            <w:r w:rsidRPr="00CA7BD5">
              <w:rPr>
                <w:rFonts w:ascii="Calibri" w:hAnsi="Calibri" w:cs="Calibri"/>
                <w:sz w:val="24"/>
                <w:szCs w:val="24"/>
              </w:rPr>
              <w:t>Positive.</w:t>
            </w:r>
          </w:p>
        </w:tc>
      </w:tr>
      <w:tr w:rsidR="00713216" w:rsidRPr="00CA7BD5" w:rsidTr="0046285B">
        <w:tc>
          <w:tcPr>
            <w:tcW w:w="5083" w:type="dxa"/>
          </w:tcPr>
          <w:p w:rsidR="00713216" w:rsidRPr="00CA7BD5" w:rsidRDefault="00713216" w:rsidP="00CE5CC3">
            <w:pPr>
              <w:pStyle w:val="TableText"/>
              <w:spacing w:line="276" w:lineRule="auto"/>
              <w:jc w:val="both"/>
              <w:rPr>
                <w:rFonts w:ascii="Calibri" w:hAnsi="Calibri" w:cs="Calibri"/>
                <w:sz w:val="24"/>
                <w:szCs w:val="24"/>
              </w:rPr>
            </w:pPr>
            <w:r w:rsidRPr="00CA7BD5">
              <w:rPr>
                <w:rFonts w:ascii="Calibri" w:hAnsi="Calibri" w:cs="Calibri"/>
                <w:sz w:val="24"/>
                <w:szCs w:val="24"/>
              </w:rPr>
              <w:t>Protein</w:t>
            </w:r>
          </w:p>
        </w:tc>
        <w:tc>
          <w:tcPr>
            <w:tcW w:w="5083" w:type="dxa"/>
          </w:tcPr>
          <w:p w:rsidR="00713216" w:rsidRPr="00CA7BD5" w:rsidRDefault="00713216" w:rsidP="00CE5CC3">
            <w:pPr>
              <w:pStyle w:val="TableText"/>
              <w:spacing w:line="276" w:lineRule="auto"/>
              <w:jc w:val="both"/>
              <w:rPr>
                <w:rFonts w:ascii="Calibri" w:hAnsi="Calibri" w:cs="Calibri"/>
                <w:sz w:val="24"/>
                <w:szCs w:val="24"/>
              </w:rPr>
            </w:pPr>
            <w:r w:rsidRPr="00CA7BD5">
              <w:rPr>
                <w:rFonts w:ascii="Calibri" w:hAnsi="Calibri" w:cs="Calibri"/>
                <w:sz w:val="24"/>
                <w:szCs w:val="24"/>
              </w:rPr>
              <w:t>Approximately 2.3 g/L; markedly elevated.</w:t>
            </w:r>
          </w:p>
        </w:tc>
      </w:tr>
      <w:tr w:rsidR="00713216" w:rsidRPr="00CA7BD5" w:rsidTr="0046285B">
        <w:tc>
          <w:tcPr>
            <w:tcW w:w="5083" w:type="dxa"/>
          </w:tcPr>
          <w:p w:rsidR="00713216" w:rsidRPr="00CA7BD5" w:rsidRDefault="00713216" w:rsidP="00CE5CC3">
            <w:pPr>
              <w:pStyle w:val="TableText"/>
              <w:spacing w:line="276" w:lineRule="auto"/>
              <w:jc w:val="both"/>
              <w:rPr>
                <w:rFonts w:ascii="Calibri" w:hAnsi="Calibri" w:cs="Calibri"/>
                <w:sz w:val="24"/>
                <w:szCs w:val="24"/>
              </w:rPr>
            </w:pPr>
            <w:r w:rsidRPr="00CA7BD5">
              <w:rPr>
                <w:rFonts w:ascii="Calibri" w:hAnsi="Calibri" w:cs="Calibri"/>
                <w:sz w:val="24"/>
                <w:szCs w:val="24"/>
              </w:rPr>
              <w:t>Glucose</w:t>
            </w:r>
          </w:p>
        </w:tc>
        <w:tc>
          <w:tcPr>
            <w:tcW w:w="5083" w:type="dxa"/>
          </w:tcPr>
          <w:p w:rsidR="00713216" w:rsidRPr="00CA7BD5" w:rsidRDefault="00713216" w:rsidP="00CE5CC3">
            <w:pPr>
              <w:pStyle w:val="TableText"/>
              <w:spacing w:line="276" w:lineRule="auto"/>
              <w:jc w:val="both"/>
              <w:rPr>
                <w:rFonts w:ascii="Calibri" w:hAnsi="Calibri" w:cs="Calibri"/>
                <w:sz w:val="24"/>
                <w:szCs w:val="24"/>
              </w:rPr>
            </w:pPr>
            <w:r w:rsidRPr="00CA7BD5">
              <w:rPr>
                <w:rFonts w:ascii="Calibri" w:hAnsi="Calibri" w:cs="Calibri"/>
                <w:sz w:val="24"/>
                <w:szCs w:val="24"/>
              </w:rPr>
              <w:t>Approximately 1.7 mmol/L; low.</w:t>
            </w:r>
          </w:p>
        </w:tc>
      </w:tr>
      <w:tr w:rsidR="00713216" w:rsidRPr="00CA7BD5" w:rsidTr="0046285B">
        <w:tc>
          <w:tcPr>
            <w:tcW w:w="5083" w:type="dxa"/>
          </w:tcPr>
          <w:p w:rsidR="00713216" w:rsidRPr="00CA7BD5" w:rsidRDefault="00713216" w:rsidP="00CE5CC3">
            <w:pPr>
              <w:pStyle w:val="TableText"/>
              <w:spacing w:line="276" w:lineRule="auto"/>
              <w:jc w:val="both"/>
              <w:rPr>
                <w:rFonts w:ascii="Calibri" w:hAnsi="Calibri" w:cs="Calibri"/>
                <w:sz w:val="24"/>
                <w:szCs w:val="24"/>
              </w:rPr>
            </w:pPr>
            <w:r w:rsidRPr="00CA7BD5">
              <w:rPr>
                <w:rFonts w:ascii="Calibri" w:hAnsi="Calibri" w:cs="Calibri"/>
                <w:sz w:val="24"/>
                <w:szCs w:val="24"/>
              </w:rPr>
              <w:t>Cell count/culture/GeneXpert</w:t>
            </w:r>
          </w:p>
        </w:tc>
        <w:tc>
          <w:tcPr>
            <w:tcW w:w="5083" w:type="dxa"/>
          </w:tcPr>
          <w:p w:rsidR="00713216" w:rsidRPr="00CA7BD5" w:rsidRDefault="00713216" w:rsidP="00CE5CC3">
            <w:pPr>
              <w:pStyle w:val="TableText"/>
              <w:spacing w:line="276" w:lineRule="auto"/>
              <w:jc w:val="both"/>
              <w:rPr>
                <w:rFonts w:ascii="Calibri" w:hAnsi="Calibri" w:cs="Calibri"/>
                <w:sz w:val="24"/>
                <w:szCs w:val="24"/>
              </w:rPr>
            </w:pPr>
            <w:r w:rsidRPr="00CA7BD5">
              <w:rPr>
                <w:rFonts w:ascii="Calibri" w:hAnsi="Calibri" w:cs="Calibri"/>
                <w:sz w:val="24"/>
                <w:szCs w:val="24"/>
              </w:rPr>
              <w:t>Ordered; final results not clearly visible.</w:t>
            </w:r>
          </w:p>
        </w:tc>
      </w:tr>
    </w:tbl>
    <w:p w:rsidR="00713216" w:rsidRDefault="00713216" w:rsidP="00CE5CC3">
      <w:pPr>
        <w:spacing w:line="276" w:lineRule="auto"/>
        <w:jc w:val="both"/>
        <w:rPr>
          <w:rFonts w:ascii="Calibri" w:hAnsi="Calibri" w:cs="Calibri"/>
          <w:sz w:val="24"/>
          <w:szCs w:val="24"/>
        </w:rPr>
      </w:pPr>
    </w:p>
    <w:p w:rsidR="0045072E" w:rsidRPr="00CE5CC3" w:rsidRDefault="00713216" w:rsidP="00CE5CC3">
      <w:pPr>
        <w:pStyle w:val="ListParagraph"/>
        <w:numPr>
          <w:ilvl w:val="0"/>
          <w:numId w:val="20"/>
        </w:numPr>
        <w:spacing w:line="276" w:lineRule="auto"/>
        <w:jc w:val="both"/>
        <w:rPr>
          <w:rFonts w:ascii="Calibri" w:hAnsi="Calibri" w:cs="Calibri"/>
          <w:sz w:val="24"/>
          <w:szCs w:val="24"/>
        </w:rPr>
      </w:pPr>
      <w:r w:rsidRPr="00CE5CC3">
        <w:rPr>
          <w:rFonts w:ascii="Calibri" w:hAnsi="Calibri" w:cs="Calibri"/>
          <w:sz w:val="24"/>
          <w:szCs w:val="24"/>
        </w:rPr>
        <w:t xml:space="preserve">CSF cryptococcal antigen were positive; adding on into fluconazole monotherapy toward iv amphotericin B 680mg stat plus flucytosine after confirmation. Ceftriaxone continued. DVT prophylaxis with enoxaparin 40mg od, dexamethasone 8mg </w:t>
      </w:r>
      <w:proofErr w:type="spellStart"/>
      <w:r w:rsidRPr="00CE5CC3">
        <w:rPr>
          <w:rFonts w:ascii="Calibri" w:hAnsi="Calibri" w:cs="Calibri"/>
          <w:sz w:val="24"/>
          <w:szCs w:val="24"/>
        </w:rPr>
        <w:t>tds</w:t>
      </w:r>
      <w:proofErr w:type="spellEnd"/>
      <w:r w:rsidRPr="00CE5CC3">
        <w:rPr>
          <w:rFonts w:ascii="Calibri" w:hAnsi="Calibri" w:cs="Calibri"/>
          <w:sz w:val="24"/>
          <w:szCs w:val="24"/>
        </w:rPr>
        <w:t xml:space="preserve"> and NGT was placed</w:t>
      </w:r>
      <w:r w:rsidR="00000000" w:rsidRPr="00CE5CC3">
        <w:rPr>
          <w:rFonts w:ascii="Calibri" w:hAnsi="Calibri" w:cs="Calibri"/>
          <w:sz w:val="24"/>
          <w:szCs w:val="24"/>
        </w:rPr>
        <w:t>.</w:t>
      </w:r>
    </w:p>
    <w:p w:rsidR="0045072E" w:rsidRDefault="00000000" w:rsidP="00CE5CC3">
      <w:pPr>
        <w:pStyle w:val="Heading2"/>
        <w:spacing w:line="276" w:lineRule="auto"/>
        <w:jc w:val="both"/>
        <w:rPr>
          <w:rFonts w:ascii="Calibri" w:hAnsi="Calibri" w:cs="Calibri"/>
          <w:sz w:val="24"/>
          <w:szCs w:val="24"/>
        </w:rPr>
      </w:pPr>
      <w:r w:rsidRPr="00CA7BD5">
        <w:rPr>
          <w:rFonts w:ascii="Calibri" w:hAnsi="Calibri" w:cs="Calibri"/>
          <w:sz w:val="24"/>
          <w:szCs w:val="24"/>
        </w:rPr>
        <w:t>10 July 2026 – Broadened antimicrobial and antifungal therapy</w:t>
      </w:r>
    </w:p>
    <w:p w:rsidR="00713216" w:rsidRDefault="00713216" w:rsidP="00D9298D">
      <w:pPr>
        <w:pStyle w:val="ListParagraph"/>
        <w:numPr>
          <w:ilvl w:val="0"/>
          <w:numId w:val="20"/>
        </w:numPr>
        <w:jc w:val="both"/>
      </w:pPr>
      <w:r w:rsidRPr="00D9298D">
        <w:rPr>
          <w:rFonts w:ascii="Calibri" w:hAnsi="Calibri" w:cs="Calibri"/>
          <w:sz w:val="24"/>
          <w:szCs w:val="24"/>
        </w:rPr>
        <w:t>Had received L-</w:t>
      </w:r>
      <w:proofErr w:type="spellStart"/>
      <w:r w:rsidRPr="00D9298D">
        <w:rPr>
          <w:rFonts w:ascii="Calibri" w:hAnsi="Calibri" w:cs="Calibri"/>
          <w:sz w:val="24"/>
          <w:szCs w:val="24"/>
        </w:rPr>
        <w:t>AmpB</w:t>
      </w:r>
      <w:proofErr w:type="spellEnd"/>
      <w:r w:rsidRPr="00D9298D">
        <w:rPr>
          <w:rFonts w:ascii="Calibri" w:hAnsi="Calibri" w:cs="Calibri"/>
          <w:sz w:val="24"/>
          <w:szCs w:val="24"/>
        </w:rPr>
        <w:t>, o</w:t>
      </w:r>
      <w:r w:rsidRPr="00D9298D">
        <w:rPr>
          <w:rFonts w:ascii="Calibri" w:hAnsi="Calibri" w:cs="Calibri"/>
          <w:sz w:val="24"/>
          <w:szCs w:val="24"/>
        </w:rPr>
        <w:t>ngoing inability to communicate effectively and reduced GCS 1</w:t>
      </w:r>
      <w:r w:rsidRPr="00D9298D">
        <w:rPr>
          <w:rFonts w:ascii="Calibri" w:hAnsi="Calibri" w:cs="Calibri"/>
          <w:sz w:val="24"/>
          <w:szCs w:val="24"/>
        </w:rPr>
        <w:t>1</w:t>
      </w:r>
      <w:r w:rsidRPr="00D9298D">
        <w:rPr>
          <w:rFonts w:ascii="Calibri" w:hAnsi="Calibri" w:cs="Calibri"/>
          <w:sz w:val="24"/>
          <w:szCs w:val="24"/>
        </w:rPr>
        <w:t>. The patient was afebrile, with no seizures and no signs of meningism</w:t>
      </w:r>
    </w:p>
    <w:p w:rsidR="00713216" w:rsidRPr="00D9298D" w:rsidRDefault="00713216" w:rsidP="00D9298D">
      <w:pPr>
        <w:pStyle w:val="ListParagraph"/>
        <w:numPr>
          <w:ilvl w:val="0"/>
          <w:numId w:val="20"/>
        </w:numPr>
        <w:spacing w:line="276" w:lineRule="auto"/>
        <w:jc w:val="both"/>
        <w:rPr>
          <w:rFonts w:ascii="Calibri" w:hAnsi="Calibri" w:cs="Calibri"/>
          <w:sz w:val="24"/>
          <w:szCs w:val="24"/>
        </w:rPr>
      </w:pPr>
      <w:r w:rsidRPr="00D9298D">
        <w:rPr>
          <w:rFonts w:ascii="Calibri" w:hAnsi="Calibri" w:cs="Calibri"/>
          <w:sz w:val="24"/>
          <w:szCs w:val="24"/>
        </w:rPr>
        <w:t xml:space="preserve">BP </w:t>
      </w:r>
      <w:r w:rsidRPr="00D9298D">
        <w:rPr>
          <w:rFonts w:ascii="Calibri" w:hAnsi="Calibri" w:cs="Calibri"/>
          <w:b/>
          <w:bCs/>
          <w:sz w:val="24"/>
          <w:szCs w:val="24"/>
        </w:rPr>
        <w:t>92/51 mmHg</w:t>
      </w:r>
      <w:r w:rsidRPr="00D9298D">
        <w:rPr>
          <w:rFonts w:ascii="Calibri" w:hAnsi="Calibri" w:cs="Calibri"/>
          <w:sz w:val="24"/>
          <w:szCs w:val="24"/>
        </w:rPr>
        <w:t xml:space="preserve">, PR </w:t>
      </w:r>
      <w:r w:rsidRPr="00D9298D">
        <w:rPr>
          <w:rFonts w:ascii="Calibri" w:hAnsi="Calibri" w:cs="Calibri"/>
          <w:b/>
          <w:bCs/>
          <w:sz w:val="24"/>
          <w:szCs w:val="24"/>
        </w:rPr>
        <w:t>105 bpm</w:t>
      </w:r>
      <w:r w:rsidRPr="00D9298D">
        <w:rPr>
          <w:rFonts w:ascii="Calibri" w:hAnsi="Calibri" w:cs="Calibri"/>
          <w:sz w:val="24"/>
          <w:szCs w:val="24"/>
        </w:rPr>
        <w:t xml:space="preserve">, RR </w:t>
      </w:r>
      <w:r w:rsidRPr="00D9298D">
        <w:rPr>
          <w:rFonts w:ascii="Calibri" w:hAnsi="Calibri" w:cs="Calibri"/>
          <w:b/>
          <w:bCs/>
          <w:sz w:val="24"/>
          <w:szCs w:val="24"/>
        </w:rPr>
        <w:t>22 breaths/min</w:t>
      </w:r>
      <w:r w:rsidRPr="00D9298D">
        <w:rPr>
          <w:rFonts w:ascii="Calibri" w:hAnsi="Calibri" w:cs="Calibri"/>
          <w:sz w:val="24"/>
          <w:szCs w:val="24"/>
        </w:rPr>
        <w:t xml:space="preserve">, T </w:t>
      </w:r>
      <w:r w:rsidRPr="00D9298D">
        <w:rPr>
          <w:rFonts w:ascii="Calibri" w:hAnsi="Calibri" w:cs="Calibri"/>
          <w:b/>
          <w:bCs/>
          <w:sz w:val="24"/>
          <w:szCs w:val="24"/>
        </w:rPr>
        <w:t>36.6°C</w:t>
      </w:r>
      <w:r w:rsidRPr="00D9298D">
        <w:rPr>
          <w:rFonts w:ascii="Calibri" w:hAnsi="Calibri" w:cs="Calibri"/>
          <w:sz w:val="24"/>
          <w:szCs w:val="24"/>
        </w:rPr>
        <w:t xml:space="preserve">, </w:t>
      </w:r>
      <w:proofErr w:type="spellStart"/>
      <w:r w:rsidRPr="00D9298D">
        <w:rPr>
          <w:rFonts w:ascii="Calibri" w:hAnsi="Calibri" w:cs="Calibri"/>
          <w:sz w:val="24"/>
          <w:szCs w:val="24"/>
        </w:rPr>
        <w:t>SpO</w:t>
      </w:r>
      <w:proofErr w:type="spellEnd"/>
      <w:r w:rsidRPr="00D9298D">
        <w:rPr>
          <w:rFonts w:ascii="Calibri" w:hAnsi="Calibri" w:cs="Calibri"/>
          <w:sz w:val="24"/>
          <w:szCs w:val="24"/>
        </w:rPr>
        <w:t xml:space="preserve">₂ </w:t>
      </w:r>
      <w:r w:rsidRPr="00D9298D">
        <w:rPr>
          <w:rFonts w:ascii="Calibri" w:hAnsi="Calibri" w:cs="Calibri"/>
          <w:b/>
          <w:bCs/>
          <w:sz w:val="24"/>
          <w:szCs w:val="24"/>
        </w:rPr>
        <w:t>96%</w:t>
      </w:r>
      <w:r w:rsidRPr="00D9298D">
        <w:rPr>
          <w:rFonts w:ascii="Calibri" w:hAnsi="Calibri" w:cs="Calibri"/>
          <w:sz w:val="24"/>
          <w:szCs w:val="24"/>
        </w:rPr>
        <w:t xml:space="preserve">, RBG </w:t>
      </w:r>
      <w:r w:rsidRPr="00D9298D">
        <w:rPr>
          <w:rFonts w:ascii="Calibri" w:hAnsi="Calibri" w:cs="Calibri"/>
          <w:b/>
          <w:bCs/>
          <w:sz w:val="24"/>
          <w:szCs w:val="24"/>
        </w:rPr>
        <w:t>6.8 mmol/L</w:t>
      </w:r>
      <w:r w:rsidRPr="00D9298D">
        <w:rPr>
          <w:rFonts w:ascii="Calibri" w:hAnsi="Calibri" w:cs="Calibri"/>
          <w:sz w:val="24"/>
          <w:szCs w:val="24"/>
        </w:rPr>
        <w:t>. UO ~ 600mls</w:t>
      </w:r>
    </w:p>
    <w:p w:rsidR="00713216" w:rsidRPr="00713216" w:rsidRDefault="00713216" w:rsidP="00CE5CC3">
      <w:pPr>
        <w:jc w:val="both"/>
      </w:pPr>
    </w:p>
    <w:p w:rsidR="00CE5CC3" w:rsidRPr="00D9298D" w:rsidRDefault="00713216" w:rsidP="00CE5CC3">
      <w:pPr>
        <w:pStyle w:val="ListParagraph"/>
        <w:numPr>
          <w:ilvl w:val="0"/>
          <w:numId w:val="20"/>
        </w:numPr>
        <w:spacing w:line="276" w:lineRule="auto"/>
        <w:jc w:val="both"/>
        <w:rPr>
          <w:rFonts w:ascii="Calibri" w:hAnsi="Calibri" w:cs="Calibri"/>
          <w:sz w:val="24"/>
          <w:szCs w:val="24"/>
        </w:rPr>
      </w:pPr>
      <w:proofErr w:type="gramStart"/>
      <w:r w:rsidRPr="00D9298D">
        <w:rPr>
          <w:rFonts w:ascii="Calibri" w:hAnsi="Calibri" w:cs="Calibri"/>
          <w:sz w:val="24"/>
          <w:szCs w:val="24"/>
        </w:rPr>
        <w:t>Treatment :</w:t>
      </w:r>
      <w:proofErr w:type="gramEnd"/>
      <w:r w:rsidRPr="00D9298D">
        <w:rPr>
          <w:rFonts w:ascii="Calibri" w:hAnsi="Calibri" w:cs="Calibri"/>
          <w:sz w:val="24"/>
          <w:szCs w:val="24"/>
        </w:rPr>
        <w:t xml:space="preserve"> </w:t>
      </w:r>
      <w:r w:rsidR="00000000" w:rsidRPr="00D9298D">
        <w:rPr>
          <w:rFonts w:ascii="Calibri" w:hAnsi="Calibri" w:cs="Calibri"/>
          <w:sz w:val="24"/>
          <w:szCs w:val="24"/>
        </w:rPr>
        <w:t>flucytosine</w:t>
      </w:r>
      <w:r w:rsidRPr="00D9298D">
        <w:rPr>
          <w:rFonts w:ascii="Calibri" w:hAnsi="Calibri" w:cs="Calibri"/>
          <w:sz w:val="24"/>
          <w:szCs w:val="24"/>
        </w:rPr>
        <w:t xml:space="preserve"> (didn’t get) we hydrated</w:t>
      </w:r>
      <w:r w:rsidR="00000000" w:rsidRPr="00D9298D">
        <w:rPr>
          <w:rFonts w:ascii="Calibri" w:hAnsi="Calibri" w:cs="Calibri"/>
          <w:sz w:val="24"/>
          <w:szCs w:val="24"/>
        </w:rPr>
        <w:t xml:space="preserve"> IV fluids</w:t>
      </w:r>
      <w:r w:rsidRPr="00D9298D">
        <w:rPr>
          <w:rFonts w:ascii="Calibri" w:hAnsi="Calibri" w:cs="Calibri"/>
          <w:sz w:val="24"/>
          <w:szCs w:val="24"/>
        </w:rPr>
        <w:t xml:space="preserve"> 1.5 L NS-RL</w:t>
      </w:r>
      <w:r w:rsidR="00000000" w:rsidRPr="00D9298D">
        <w:rPr>
          <w:rFonts w:ascii="Calibri" w:hAnsi="Calibri" w:cs="Calibri"/>
          <w:sz w:val="24"/>
          <w:szCs w:val="24"/>
        </w:rPr>
        <w:t xml:space="preserve">. </w:t>
      </w:r>
      <w:r w:rsidRPr="00D9298D">
        <w:rPr>
          <w:rFonts w:ascii="Calibri" w:hAnsi="Calibri" w:cs="Calibri"/>
          <w:sz w:val="24"/>
          <w:szCs w:val="24"/>
        </w:rPr>
        <w:t xml:space="preserve">We controlled RFT, Electrolytes and </w:t>
      </w:r>
      <w:proofErr w:type="spellStart"/>
      <w:r w:rsidRPr="00D9298D">
        <w:rPr>
          <w:rFonts w:ascii="Calibri" w:hAnsi="Calibri" w:cs="Calibri"/>
          <w:sz w:val="24"/>
          <w:szCs w:val="24"/>
        </w:rPr>
        <w:t>HepB</w:t>
      </w:r>
      <w:proofErr w:type="spellEnd"/>
      <w:r w:rsidRPr="00D9298D">
        <w:rPr>
          <w:rFonts w:ascii="Calibri" w:hAnsi="Calibri" w:cs="Calibri"/>
          <w:sz w:val="24"/>
          <w:szCs w:val="24"/>
        </w:rPr>
        <w:t xml:space="preserve"> VL and planned for MRI Brain with contrast</w:t>
      </w:r>
    </w:p>
    <w:p w:rsidR="0045072E" w:rsidRDefault="00000000" w:rsidP="00CE5CC3">
      <w:pPr>
        <w:pStyle w:val="Heading2"/>
        <w:spacing w:line="276" w:lineRule="auto"/>
        <w:jc w:val="both"/>
        <w:rPr>
          <w:rFonts w:ascii="Calibri" w:hAnsi="Calibri" w:cs="Calibri"/>
          <w:sz w:val="24"/>
          <w:szCs w:val="24"/>
        </w:rPr>
      </w:pPr>
      <w:r w:rsidRPr="00CA7BD5">
        <w:rPr>
          <w:rFonts w:ascii="Calibri" w:hAnsi="Calibri" w:cs="Calibri"/>
          <w:sz w:val="24"/>
          <w:szCs w:val="24"/>
        </w:rPr>
        <w:lastRenderedPageBreak/>
        <w:t>11 July 2026 – Acute decompensation</w:t>
      </w:r>
    </w:p>
    <w:p w:rsidR="00CE5CC3" w:rsidRDefault="00000000" w:rsidP="00CE5CC3">
      <w:pPr>
        <w:spacing w:line="276" w:lineRule="auto"/>
        <w:jc w:val="both"/>
        <w:rPr>
          <w:rFonts w:ascii="Calibri" w:hAnsi="Calibri" w:cs="Calibri"/>
          <w:sz w:val="24"/>
          <w:szCs w:val="24"/>
        </w:rPr>
      </w:pPr>
      <w:r w:rsidRPr="00CA7BD5">
        <w:rPr>
          <w:rFonts w:ascii="Calibri" w:hAnsi="Calibri" w:cs="Calibri"/>
          <w:sz w:val="24"/>
          <w:szCs w:val="24"/>
        </w:rPr>
        <w:t xml:space="preserve">On 11 July the patient developed marked dyspnoea and reduced urine output. </w:t>
      </w:r>
    </w:p>
    <w:p w:rsidR="00CE5CC3" w:rsidRPr="00CE5CC3" w:rsidRDefault="00CE5CC3" w:rsidP="00CE5CC3">
      <w:pPr>
        <w:pStyle w:val="ListParagraph"/>
        <w:numPr>
          <w:ilvl w:val="0"/>
          <w:numId w:val="20"/>
        </w:numPr>
        <w:spacing w:line="276" w:lineRule="auto"/>
        <w:jc w:val="both"/>
        <w:rPr>
          <w:rFonts w:ascii="Calibri" w:hAnsi="Calibri" w:cs="Calibri"/>
          <w:sz w:val="24"/>
          <w:szCs w:val="24"/>
        </w:rPr>
      </w:pPr>
      <w:r w:rsidRPr="00CE5CC3">
        <w:rPr>
          <w:rFonts w:ascii="Calibri" w:hAnsi="Calibri" w:cs="Calibri"/>
          <w:sz w:val="24"/>
          <w:szCs w:val="24"/>
        </w:rPr>
        <w:t xml:space="preserve">GCS was approximately 9–10/15, with no meningeal signs. </w:t>
      </w:r>
    </w:p>
    <w:p w:rsidR="00CE5CC3" w:rsidRPr="00CE5CC3" w:rsidRDefault="00CE5CC3" w:rsidP="00CE5CC3">
      <w:pPr>
        <w:pStyle w:val="ListParagraph"/>
        <w:numPr>
          <w:ilvl w:val="0"/>
          <w:numId w:val="20"/>
        </w:numPr>
        <w:spacing w:line="276" w:lineRule="auto"/>
        <w:jc w:val="both"/>
        <w:rPr>
          <w:rFonts w:ascii="Calibri" w:hAnsi="Calibri" w:cs="Calibri"/>
          <w:sz w:val="24"/>
          <w:szCs w:val="24"/>
        </w:rPr>
      </w:pPr>
      <w:r w:rsidRPr="00CE5CC3">
        <w:rPr>
          <w:rFonts w:ascii="Calibri" w:hAnsi="Calibri" w:cs="Calibri"/>
          <w:sz w:val="24"/>
          <w:szCs w:val="24"/>
        </w:rPr>
        <w:t xml:space="preserve">Blood pressure ranged from approximately 108/68 mmHg earlier to 138/96 mmHg on one review, followed by later hypotension. </w:t>
      </w:r>
    </w:p>
    <w:p w:rsidR="00CE5CC3" w:rsidRPr="00CE5CC3" w:rsidRDefault="00000000" w:rsidP="00CE5CC3">
      <w:pPr>
        <w:pStyle w:val="ListParagraph"/>
        <w:numPr>
          <w:ilvl w:val="0"/>
          <w:numId w:val="20"/>
        </w:numPr>
        <w:spacing w:line="276" w:lineRule="auto"/>
        <w:jc w:val="both"/>
        <w:rPr>
          <w:rFonts w:ascii="Calibri" w:hAnsi="Calibri" w:cs="Calibri"/>
          <w:sz w:val="24"/>
          <w:szCs w:val="24"/>
        </w:rPr>
      </w:pPr>
      <w:r w:rsidRPr="00CE5CC3">
        <w:rPr>
          <w:rFonts w:ascii="Calibri" w:hAnsi="Calibri" w:cs="Calibri"/>
          <w:sz w:val="24"/>
          <w:szCs w:val="24"/>
        </w:rPr>
        <w:t xml:space="preserve">She required 15 L/min oxygen through a non-rebreather mask. </w:t>
      </w:r>
      <w:r w:rsidR="00CE5CC3" w:rsidRPr="00CE5CC3">
        <w:rPr>
          <w:rFonts w:ascii="Calibri" w:hAnsi="Calibri" w:cs="Calibri"/>
          <w:sz w:val="24"/>
          <w:szCs w:val="24"/>
        </w:rPr>
        <w:t xml:space="preserve">With coarse crackles on the right inframammary. </w:t>
      </w:r>
    </w:p>
    <w:p w:rsidR="00CE5CC3" w:rsidRDefault="00CE5CC3" w:rsidP="00CE5CC3">
      <w:pPr>
        <w:spacing w:line="276" w:lineRule="auto"/>
        <w:jc w:val="both"/>
        <w:rPr>
          <w:rFonts w:ascii="Calibri" w:hAnsi="Calibri" w:cs="Calibri"/>
          <w:sz w:val="24"/>
          <w:szCs w:val="24"/>
        </w:rPr>
      </w:pPr>
      <w:r>
        <w:rPr>
          <w:rFonts w:ascii="Calibri" w:hAnsi="Calibri" w:cs="Calibri"/>
          <w:sz w:val="24"/>
          <w:szCs w:val="24"/>
        </w:rPr>
        <w:t>Impressions were:</w:t>
      </w:r>
    </w:p>
    <w:p w:rsidR="00CE5CC3" w:rsidRPr="00CE5CC3" w:rsidRDefault="00CE5CC3" w:rsidP="00CE5CC3">
      <w:pPr>
        <w:pStyle w:val="ListParagraph"/>
        <w:numPr>
          <w:ilvl w:val="0"/>
          <w:numId w:val="25"/>
        </w:numPr>
        <w:spacing w:line="276" w:lineRule="auto"/>
        <w:jc w:val="both"/>
        <w:rPr>
          <w:rFonts w:ascii="Calibri" w:hAnsi="Calibri" w:cs="Calibri"/>
          <w:sz w:val="24"/>
          <w:szCs w:val="24"/>
          <w:lang w:val="en-TZ"/>
        </w:rPr>
      </w:pPr>
      <w:r w:rsidRPr="00CE5CC3">
        <w:rPr>
          <w:rFonts w:ascii="Calibri" w:hAnsi="Calibri" w:cs="Calibri"/>
          <w:b/>
          <w:bCs/>
          <w:sz w:val="24"/>
          <w:szCs w:val="24"/>
          <w:lang w:val="en-TZ"/>
        </w:rPr>
        <w:t>HIV/AIDS stage IV</w:t>
      </w:r>
      <w:r w:rsidRPr="00CE5CC3">
        <w:rPr>
          <w:rFonts w:ascii="Calibri" w:hAnsi="Calibri" w:cs="Calibri"/>
          <w:sz w:val="24"/>
          <w:szCs w:val="24"/>
          <w:lang w:val="en-TZ"/>
        </w:rPr>
        <w:t xml:space="preserve"> with </w:t>
      </w:r>
      <w:r w:rsidRPr="00CE5CC3">
        <w:rPr>
          <w:rFonts w:ascii="Calibri" w:hAnsi="Calibri" w:cs="Calibri"/>
          <w:b/>
          <w:bCs/>
          <w:sz w:val="24"/>
          <w:szCs w:val="24"/>
          <w:lang w:val="en-TZ"/>
        </w:rPr>
        <w:t>cryptococcal meningitis</w:t>
      </w:r>
      <w:r w:rsidRPr="00CE5CC3">
        <w:rPr>
          <w:rFonts w:ascii="Calibri" w:hAnsi="Calibri" w:cs="Calibri"/>
          <w:sz w:val="24"/>
          <w:szCs w:val="24"/>
          <w:lang w:val="en-TZ"/>
        </w:rPr>
        <w:t xml:space="preserve"> </w:t>
      </w:r>
    </w:p>
    <w:p w:rsidR="00CE5CC3" w:rsidRPr="00CE5CC3" w:rsidRDefault="00CE5CC3" w:rsidP="00CE5CC3">
      <w:pPr>
        <w:pStyle w:val="ListParagraph"/>
        <w:numPr>
          <w:ilvl w:val="1"/>
          <w:numId w:val="25"/>
        </w:numPr>
        <w:spacing w:line="276" w:lineRule="auto"/>
        <w:jc w:val="both"/>
        <w:rPr>
          <w:rFonts w:ascii="Calibri" w:hAnsi="Calibri" w:cs="Calibri"/>
          <w:sz w:val="24"/>
          <w:szCs w:val="24"/>
          <w:lang w:val="en-TZ"/>
        </w:rPr>
      </w:pPr>
      <w:r w:rsidRPr="00CE5CC3">
        <w:rPr>
          <w:rFonts w:ascii="Calibri" w:hAnsi="Calibri" w:cs="Calibri"/>
          <w:b/>
          <w:bCs/>
          <w:sz w:val="24"/>
          <w:szCs w:val="24"/>
          <w:lang w:val="en-TZ"/>
        </w:rPr>
        <w:t>+ Hepatitis B co-infection</w:t>
      </w:r>
      <w:r w:rsidRPr="00CE5CC3">
        <w:rPr>
          <w:rFonts w:ascii="Calibri" w:hAnsi="Calibri" w:cs="Calibri"/>
          <w:sz w:val="24"/>
          <w:szCs w:val="24"/>
          <w:lang w:val="en-TZ"/>
        </w:rPr>
        <w:t xml:space="preserve"> </w:t>
      </w:r>
    </w:p>
    <w:p w:rsidR="00CE5CC3" w:rsidRPr="00CE5CC3" w:rsidRDefault="00CE5CC3" w:rsidP="00CE5CC3">
      <w:pPr>
        <w:pStyle w:val="ListParagraph"/>
        <w:numPr>
          <w:ilvl w:val="0"/>
          <w:numId w:val="25"/>
        </w:numPr>
        <w:spacing w:line="276" w:lineRule="auto"/>
        <w:jc w:val="both"/>
        <w:rPr>
          <w:rFonts w:ascii="Calibri" w:hAnsi="Calibri" w:cs="Calibri"/>
          <w:sz w:val="24"/>
          <w:szCs w:val="24"/>
          <w:lang w:val="en-TZ"/>
        </w:rPr>
      </w:pPr>
      <w:r w:rsidRPr="00CE5CC3">
        <w:rPr>
          <w:rFonts w:ascii="Calibri" w:hAnsi="Calibri" w:cs="Calibri"/>
          <w:b/>
          <w:bCs/>
          <w:sz w:val="24"/>
          <w:szCs w:val="24"/>
          <w:lang w:val="en-TZ"/>
        </w:rPr>
        <w:t>AKI on CKD</w:t>
      </w:r>
      <w:r w:rsidRPr="00CE5CC3">
        <w:rPr>
          <w:rFonts w:ascii="Calibri" w:hAnsi="Calibri" w:cs="Calibri"/>
          <w:sz w:val="24"/>
          <w:szCs w:val="24"/>
          <w:lang w:val="en-TZ"/>
        </w:rPr>
        <w:t xml:space="preserve"> secondary to </w:t>
      </w:r>
      <w:r w:rsidRPr="00CE5CC3">
        <w:rPr>
          <w:rFonts w:ascii="Calibri" w:hAnsi="Calibri" w:cs="Calibri"/>
          <w:b/>
          <w:bCs/>
          <w:sz w:val="24"/>
          <w:szCs w:val="24"/>
          <w:lang w:val="en-TZ"/>
        </w:rPr>
        <w:t>HIV-associated nephropathy (HIVAN)</w:t>
      </w:r>
      <w:r w:rsidRPr="00CE5CC3">
        <w:rPr>
          <w:rFonts w:ascii="Calibri" w:hAnsi="Calibri" w:cs="Calibri"/>
          <w:sz w:val="24"/>
          <w:szCs w:val="24"/>
          <w:lang w:val="en-TZ"/>
        </w:rPr>
        <w:t xml:space="preserve"> </w:t>
      </w:r>
    </w:p>
    <w:p w:rsidR="00CE5CC3" w:rsidRPr="00CE5CC3" w:rsidRDefault="00CE5CC3" w:rsidP="00CE5CC3">
      <w:pPr>
        <w:pStyle w:val="ListParagraph"/>
        <w:numPr>
          <w:ilvl w:val="1"/>
          <w:numId w:val="25"/>
        </w:numPr>
        <w:spacing w:line="276" w:lineRule="auto"/>
        <w:jc w:val="both"/>
        <w:rPr>
          <w:rFonts w:ascii="Calibri" w:hAnsi="Calibri" w:cs="Calibri"/>
          <w:sz w:val="24"/>
          <w:szCs w:val="24"/>
          <w:lang w:val="en-TZ"/>
        </w:rPr>
      </w:pPr>
      <w:r w:rsidRPr="00CE5CC3">
        <w:rPr>
          <w:rFonts w:ascii="Calibri" w:hAnsi="Calibri" w:cs="Calibri"/>
          <w:b/>
          <w:bCs/>
          <w:sz w:val="24"/>
          <w:szCs w:val="24"/>
          <w:lang w:val="en-TZ"/>
        </w:rPr>
        <w:t>Contrast-induced nephropathy</w:t>
      </w:r>
      <w:r w:rsidRPr="00CE5CC3">
        <w:rPr>
          <w:rFonts w:ascii="Calibri" w:hAnsi="Calibri" w:cs="Calibri"/>
          <w:sz w:val="24"/>
          <w:szCs w:val="24"/>
          <w:lang w:val="en-TZ"/>
        </w:rPr>
        <w:t xml:space="preserve"> </w:t>
      </w:r>
    </w:p>
    <w:p w:rsidR="00CE5CC3" w:rsidRPr="00CE5CC3" w:rsidRDefault="00CE5CC3" w:rsidP="00CE5CC3">
      <w:pPr>
        <w:pStyle w:val="ListParagraph"/>
        <w:numPr>
          <w:ilvl w:val="1"/>
          <w:numId w:val="25"/>
        </w:numPr>
        <w:spacing w:line="276" w:lineRule="auto"/>
        <w:jc w:val="both"/>
        <w:rPr>
          <w:rFonts w:ascii="Calibri" w:hAnsi="Calibri" w:cs="Calibri"/>
          <w:sz w:val="24"/>
          <w:szCs w:val="24"/>
          <w:lang w:val="en-TZ"/>
        </w:rPr>
      </w:pPr>
      <w:r w:rsidRPr="00CE5CC3">
        <w:rPr>
          <w:rFonts w:ascii="Calibri" w:hAnsi="Calibri" w:cs="Calibri"/>
          <w:sz w:val="24"/>
          <w:szCs w:val="24"/>
          <w:lang w:val="en-TZ"/>
        </w:rPr>
        <w:t xml:space="preserve">With </w:t>
      </w:r>
      <w:r w:rsidRPr="00CE5CC3">
        <w:rPr>
          <w:rFonts w:ascii="Calibri" w:hAnsi="Calibri" w:cs="Calibri"/>
          <w:b/>
          <w:bCs/>
          <w:sz w:val="24"/>
          <w:szCs w:val="24"/>
          <w:lang w:val="en-TZ"/>
        </w:rPr>
        <w:t xml:space="preserve">uraemic </w:t>
      </w:r>
      <w:r>
        <w:rPr>
          <w:rFonts w:ascii="Calibri" w:hAnsi="Calibri" w:cs="Calibri"/>
          <w:b/>
          <w:bCs/>
          <w:sz w:val="24"/>
          <w:szCs w:val="24"/>
        </w:rPr>
        <w:t>?encephalopathy</w:t>
      </w:r>
      <w:r w:rsidRPr="00CE5CC3">
        <w:rPr>
          <w:rFonts w:ascii="Calibri" w:hAnsi="Calibri" w:cs="Calibri"/>
          <w:sz w:val="24"/>
          <w:szCs w:val="24"/>
          <w:lang w:val="en-TZ"/>
        </w:rPr>
        <w:t xml:space="preserve"> and </w:t>
      </w:r>
      <w:r w:rsidRPr="00CE5CC3">
        <w:rPr>
          <w:rFonts w:ascii="Calibri" w:hAnsi="Calibri" w:cs="Calibri"/>
          <w:b/>
          <w:bCs/>
          <w:sz w:val="24"/>
          <w:szCs w:val="24"/>
          <w:lang w:val="en-TZ"/>
        </w:rPr>
        <w:t>hyperkalaemia</w:t>
      </w:r>
      <w:r w:rsidRPr="00CE5CC3">
        <w:rPr>
          <w:rFonts w:ascii="Calibri" w:hAnsi="Calibri" w:cs="Calibri"/>
          <w:sz w:val="24"/>
          <w:szCs w:val="24"/>
          <w:lang w:val="en-TZ"/>
        </w:rPr>
        <w:t xml:space="preserve"> </w:t>
      </w:r>
    </w:p>
    <w:p w:rsidR="00CE5CC3" w:rsidRPr="00CE5CC3" w:rsidRDefault="00CE5CC3" w:rsidP="00CE5CC3">
      <w:pPr>
        <w:pStyle w:val="ListParagraph"/>
        <w:numPr>
          <w:ilvl w:val="0"/>
          <w:numId w:val="25"/>
        </w:numPr>
        <w:spacing w:line="276" w:lineRule="auto"/>
        <w:jc w:val="both"/>
        <w:rPr>
          <w:rFonts w:ascii="Calibri" w:hAnsi="Calibri" w:cs="Calibri"/>
          <w:sz w:val="24"/>
          <w:szCs w:val="24"/>
          <w:lang w:val="en-TZ"/>
        </w:rPr>
      </w:pPr>
      <w:r w:rsidRPr="00CE5CC3">
        <w:rPr>
          <w:rFonts w:ascii="Calibri" w:hAnsi="Calibri" w:cs="Calibri"/>
          <w:b/>
          <w:bCs/>
          <w:sz w:val="24"/>
          <w:szCs w:val="24"/>
          <w:lang w:val="en-TZ"/>
        </w:rPr>
        <w:t>Sepsis</w:t>
      </w:r>
      <w:r w:rsidRPr="00CE5CC3">
        <w:rPr>
          <w:rFonts w:ascii="Calibri" w:hAnsi="Calibri" w:cs="Calibri"/>
          <w:sz w:val="24"/>
          <w:szCs w:val="24"/>
          <w:lang w:val="en-TZ"/>
        </w:rPr>
        <w:t xml:space="preserve"> secondary to </w:t>
      </w:r>
      <w:r w:rsidRPr="00CE5CC3">
        <w:rPr>
          <w:rFonts w:ascii="Calibri" w:hAnsi="Calibri" w:cs="Calibri"/>
          <w:b/>
          <w:bCs/>
          <w:sz w:val="24"/>
          <w:szCs w:val="24"/>
          <w:lang w:val="en-TZ"/>
        </w:rPr>
        <w:t>hospital-acquired pneumonia (HAP)</w:t>
      </w:r>
      <w:r w:rsidRPr="00CE5CC3">
        <w:rPr>
          <w:rFonts w:ascii="Calibri" w:hAnsi="Calibri" w:cs="Calibri"/>
          <w:sz w:val="24"/>
          <w:szCs w:val="24"/>
          <w:lang w:val="en-TZ"/>
        </w:rPr>
        <w:t xml:space="preserve"> </w:t>
      </w:r>
    </w:p>
    <w:p w:rsidR="00CE5CC3" w:rsidRPr="00CE5CC3" w:rsidRDefault="00CE5CC3" w:rsidP="00CE5CC3">
      <w:pPr>
        <w:pStyle w:val="ListParagraph"/>
        <w:numPr>
          <w:ilvl w:val="1"/>
          <w:numId w:val="25"/>
        </w:numPr>
        <w:spacing w:line="276" w:lineRule="auto"/>
        <w:jc w:val="both"/>
        <w:rPr>
          <w:rFonts w:ascii="Calibri" w:hAnsi="Calibri" w:cs="Calibri"/>
          <w:sz w:val="24"/>
          <w:szCs w:val="24"/>
          <w:lang w:val="en-TZ"/>
        </w:rPr>
      </w:pPr>
      <w:r w:rsidRPr="00CE5CC3">
        <w:rPr>
          <w:rFonts w:ascii="Calibri" w:hAnsi="Calibri" w:cs="Calibri"/>
          <w:b/>
          <w:bCs/>
          <w:sz w:val="24"/>
          <w:szCs w:val="24"/>
          <w:lang w:val="en-TZ"/>
        </w:rPr>
        <w:t>Differential:</w:t>
      </w:r>
      <w:r w:rsidRPr="00CE5CC3">
        <w:rPr>
          <w:rFonts w:ascii="Calibri" w:hAnsi="Calibri" w:cs="Calibri"/>
          <w:sz w:val="24"/>
          <w:szCs w:val="24"/>
          <w:lang w:val="en-TZ"/>
        </w:rPr>
        <w:t xml:space="preserve"> Aspiration pneumonia</w:t>
      </w:r>
    </w:p>
    <w:p w:rsidR="00CE5CC3" w:rsidRDefault="00CE5CC3" w:rsidP="00CE5CC3">
      <w:pPr>
        <w:spacing w:line="276" w:lineRule="auto"/>
        <w:jc w:val="both"/>
        <w:rPr>
          <w:rFonts w:ascii="Calibri" w:hAnsi="Calibri" w:cs="Calibri"/>
          <w:sz w:val="24"/>
          <w:szCs w:val="24"/>
        </w:rPr>
      </w:pPr>
    </w:p>
    <w:p w:rsidR="0045072E" w:rsidRPr="00CA7BD5" w:rsidRDefault="00000000" w:rsidP="00CE5CC3">
      <w:pPr>
        <w:spacing w:line="276" w:lineRule="auto"/>
        <w:jc w:val="both"/>
        <w:rPr>
          <w:rFonts w:ascii="Calibri" w:hAnsi="Calibri" w:cs="Calibri"/>
          <w:sz w:val="24"/>
          <w:szCs w:val="24"/>
        </w:rPr>
      </w:pPr>
      <w:r w:rsidRPr="00CA7BD5">
        <w:rPr>
          <w:rFonts w:ascii="Calibri" w:hAnsi="Calibri" w:cs="Calibri"/>
          <w:sz w:val="24"/>
          <w:szCs w:val="24"/>
        </w:rPr>
        <w:t>Potassium was reported around 6.6 mmol/L</w:t>
      </w:r>
      <w:r w:rsidR="00CE5CC3">
        <w:rPr>
          <w:rFonts w:ascii="Calibri" w:hAnsi="Calibri" w:cs="Calibri"/>
          <w:sz w:val="24"/>
          <w:szCs w:val="24"/>
        </w:rPr>
        <w:t>, Na 137 BUN 20 Creatinine 227</w:t>
      </w:r>
      <w:r w:rsidRPr="00CA7BD5">
        <w:rPr>
          <w:rFonts w:ascii="Calibri" w:hAnsi="Calibri" w:cs="Calibri"/>
          <w:sz w:val="24"/>
          <w:szCs w:val="24"/>
        </w:rPr>
        <w:t>. She was reviewed by nephrology, and dialysis was discussed or arranged because of severe metabolic derangement, hyperkalaemia and renal dysfunction; however, the notes indicate delayed ICU access and continued conservative management.</w:t>
      </w:r>
    </w:p>
    <w:p w:rsidR="00CE5CC3" w:rsidRDefault="00000000" w:rsidP="00CE5CC3">
      <w:pPr>
        <w:spacing w:line="276" w:lineRule="auto"/>
        <w:jc w:val="both"/>
        <w:rPr>
          <w:rFonts w:ascii="Calibri" w:hAnsi="Calibri" w:cs="Calibri"/>
          <w:sz w:val="24"/>
          <w:szCs w:val="24"/>
        </w:rPr>
      </w:pPr>
      <w:r w:rsidRPr="00CA7BD5">
        <w:rPr>
          <w:rFonts w:ascii="Calibri" w:hAnsi="Calibri" w:cs="Calibri"/>
          <w:sz w:val="24"/>
          <w:szCs w:val="24"/>
        </w:rPr>
        <w:t xml:space="preserve">The terminal blood gas at 17:44 showed pH 7.082, PCO₂ 14.5 mmHg, HCO₃⁻ 4.3 mmol/L, lactate 13.54 mmol/L, PO₂ 57 mmHg and SO₂ 78%. This represented profound lactic/high-anion-gap metabolic acidosis with appropriate respiratory compensation and severe hypoxaemia. Hyperkalaemia treatment included IV calcium gluconate, 50% dextrose, regular insulin, sodium bicarbonate and furosemide. </w:t>
      </w:r>
    </w:p>
    <w:p w:rsidR="0045072E" w:rsidRPr="00CA7BD5" w:rsidRDefault="00000000" w:rsidP="00CE5CC3">
      <w:pPr>
        <w:spacing w:line="276" w:lineRule="auto"/>
        <w:jc w:val="both"/>
        <w:rPr>
          <w:rFonts w:ascii="Calibri" w:hAnsi="Calibri" w:cs="Calibri"/>
          <w:sz w:val="24"/>
          <w:szCs w:val="24"/>
        </w:rPr>
      </w:pPr>
      <w:r w:rsidRPr="00CA7BD5">
        <w:rPr>
          <w:rFonts w:ascii="Calibri" w:hAnsi="Calibri" w:cs="Calibri"/>
          <w:sz w:val="24"/>
          <w:szCs w:val="24"/>
        </w:rPr>
        <w:t xml:space="preserve">Broad-spectrum antibacterial therapy </w:t>
      </w:r>
      <w:r w:rsidR="00D9298D">
        <w:rPr>
          <w:rFonts w:ascii="Calibri" w:hAnsi="Calibri" w:cs="Calibri"/>
          <w:sz w:val="24"/>
          <w:szCs w:val="24"/>
        </w:rPr>
        <w:t>to</w:t>
      </w:r>
      <w:r w:rsidRPr="00CA7BD5">
        <w:rPr>
          <w:rFonts w:ascii="Calibri" w:hAnsi="Calibri" w:cs="Calibri"/>
          <w:sz w:val="24"/>
          <w:szCs w:val="24"/>
        </w:rPr>
        <w:t xml:space="preserve"> meropenem </w:t>
      </w:r>
      <w:r w:rsidR="00D9298D">
        <w:rPr>
          <w:rFonts w:ascii="Calibri" w:hAnsi="Calibri" w:cs="Calibri"/>
          <w:sz w:val="24"/>
          <w:szCs w:val="24"/>
        </w:rPr>
        <w:t>1gm bd, furosemide challenge was done</w:t>
      </w:r>
      <w:r w:rsidRPr="00CA7BD5">
        <w:rPr>
          <w:rFonts w:ascii="Calibri" w:hAnsi="Calibri" w:cs="Calibri"/>
          <w:sz w:val="24"/>
          <w:szCs w:val="24"/>
        </w:rPr>
        <w:t>. Despite treatment, the patient remained dyspnoeic on maximum ward oxygen, with cold extremities, worsening neurological status and poor perfusion. Critical-care referral was made. Nephrology recommended conservative measures while dialysis access was being considered.</w:t>
      </w:r>
    </w:p>
    <w:p w:rsidR="0045072E" w:rsidRPr="00CA7BD5" w:rsidRDefault="00000000" w:rsidP="00CE5CC3">
      <w:pPr>
        <w:pStyle w:val="Heading2"/>
        <w:spacing w:line="276" w:lineRule="auto"/>
        <w:jc w:val="both"/>
        <w:rPr>
          <w:rFonts w:ascii="Calibri" w:hAnsi="Calibri" w:cs="Calibri"/>
          <w:sz w:val="24"/>
          <w:szCs w:val="24"/>
        </w:rPr>
      </w:pPr>
      <w:r w:rsidRPr="00CA7BD5">
        <w:rPr>
          <w:rFonts w:ascii="Calibri" w:hAnsi="Calibri" w:cs="Calibri"/>
          <w:sz w:val="24"/>
          <w:szCs w:val="24"/>
        </w:rPr>
        <w:t>12 July 2026 – Terminal events and death</w:t>
      </w:r>
    </w:p>
    <w:p w:rsidR="0045072E" w:rsidRPr="00CA7BD5" w:rsidRDefault="00000000" w:rsidP="00CE5CC3">
      <w:pPr>
        <w:spacing w:line="276" w:lineRule="auto"/>
        <w:jc w:val="both"/>
        <w:rPr>
          <w:rFonts w:ascii="Calibri" w:hAnsi="Calibri" w:cs="Calibri"/>
          <w:sz w:val="24"/>
          <w:szCs w:val="24"/>
        </w:rPr>
      </w:pPr>
      <w:r w:rsidRPr="00CA7BD5">
        <w:rPr>
          <w:rFonts w:ascii="Calibri" w:hAnsi="Calibri" w:cs="Calibri"/>
          <w:sz w:val="24"/>
          <w:szCs w:val="24"/>
        </w:rPr>
        <w:t>Around 01:00–02:00, the patient's condition changed abruptly or further deteriorated. She developed gasping respirations, increased respiratory effort, temperature around 35.8°C, oxygen saturation approximately 96% on oxygen, and profound hypotension around 70/42 mmHg. Norepinephrine was commenced. At approximately 03:00, nursing staff called for medical review because the patient had stopped breathing.</w:t>
      </w:r>
      <w:r w:rsidR="00D9298D">
        <w:rPr>
          <w:rFonts w:ascii="Calibri" w:hAnsi="Calibri" w:cs="Calibri"/>
          <w:sz w:val="24"/>
          <w:szCs w:val="24"/>
        </w:rPr>
        <w:t xml:space="preserve"> </w:t>
      </w:r>
      <w:r w:rsidRPr="00CA7BD5">
        <w:rPr>
          <w:rFonts w:ascii="Calibri" w:hAnsi="Calibri" w:cs="Calibri"/>
          <w:sz w:val="24"/>
          <w:szCs w:val="24"/>
        </w:rPr>
        <w:t xml:space="preserve">Examination at 03:00 documented no consciousness or response, no spontaneous respiratory effort, bilaterally fixed dilated pupils non-reactive to light, absent breath sounds, absent heart sounds and absent carotid pulse. Death was certified at 03:00. </w:t>
      </w:r>
    </w:p>
    <w:p w:rsidR="0045072E" w:rsidRPr="00CA7BD5" w:rsidRDefault="00000000" w:rsidP="00CE5CC3">
      <w:pPr>
        <w:spacing w:line="276" w:lineRule="auto"/>
        <w:jc w:val="both"/>
        <w:rPr>
          <w:rFonts w:ascii="Calibri" w:hAnsi="Calibri" w:cs="Calibri"/>
          <w:sz w:val="24"/>
          <w:szCs w:val="24"/>
        </w:rPr>
      </w:pPr>
      <w:r w:rsidRPr="00CA7BD5">
        <w:rPr>
          <w:rFonts w:ascii="Calibri" w:hAnsi="Calibri" w:cs="Calibri"/>
          <w:sz w:val="24"/>
          <w:szCs w:val="24"/>
        </w:rPr>
        <w:br w:type="page"/>
      </w:r>
    </w:p>
    <w:p w:rsidR="0045072E" w:rsidRPr="00CA7BD5" w:rsidRDefault="00000000" w:rsidP="00D9298D">
      <w:pPr>
        <w:pStyle w:val="Heading1"/>
        <w:spacing w:line="276" w:lineRule="auto"/>
        <w:jc w:val="both"/>
        <w:rPr>
          <w:rFonts w:ascii="Calibri" w:hAnsi="Calibri" w:cs="Calibri"/>
          <w:sz w:val="24"/>
          <w:szCs w:val="24"/>
        </w:rPr>
      </w:pPr>
      <w:r w:rsidRPr="00CA7BD5">
        <w:rPr>
          <w:rFonts w:ascii="Calibri" w:hAnsi="Calibri" w:cs="Calibri"/>
          <w:sz w:val="24"/>
          <w:szCs w:val="24"/>
        </w:rPr>
        <w:lastRenderedPageBreak/>
        <w:t>Final Diagnoses and Cause-of-Death Formulation</w:t>
      </w:r>
    </w:p>
    <w:p w:rsidR="0045072E" w:rsidRPr="00D9298D" w:rsidRDefault="00000000" w:rsidP="00D9298D">
      <w:pPr>
        <w:pStyle w:val="ListParagraph"/>
        <w:numPr>
          <w:ilvl w:val="0"/>
          <w:numId w:val="11"/>
        </w:numPr>
        <w:spacing w:line="276" w:lineRule="auto"/>
        <w:jc w:val="both"/>
        <w:rPr>
          <w:rFonts w:ascii="Calibri" w:hAnsi="Calibri" w:cs="Calibri"/>
          <w:sz w:val="24"/>
          <w:szCs w:val="24"/>
        </w:rPr>
      </w:pPr>
      <w:r w:rsidRPr="00D9298D">
        <w:rPr>
          <w:rFonts w:ascii="Calibri" w:hAnsi="Calibri" w:cs="Calibri"/>
          <w:sz w:val="24"/>
          <w:szCs w:val="24"/>
        </w:rPr>
        <w:t>Advanced HIV disease / WHO stage IV, newly diagnosed and not yet on ART.</w:t>
      </w:r>
    </w:p>
    <w:p w:rsidR="0045072E" w:rsidRPr="00D9298D" w:rsidRDefault="00000000" w:rsidP="00D9298D">
      <w:pPr>
        <w:pStyle w:val="ListParagraph"/>
        <w:numPr>
          <w:ilvl w:val="0"/>
          <w:numId w:val="11"/>
        </w:numPr>
        <w:spacing w:line="276" w:lineRule="auto"/>
        <w:jc w:val="both"/>
        <w:rPr>
          <w:rFonts w:ascii="Calibri" w:hAnsi="Calibri" w:cs="Calibri"/>
          <w:sz w:val="24"/>
          <w:szCs w:val="24"/>
        </w:rPr>
      </w:pPr>
      <w:r w:rsidRPr="00D9298D">
        <w:rPr>
          <w:rFonts w:ascii="Calibri" w:hAnsi="Calibri" w:cs="Calibri"/>
          <w:sz w:val="24"/>
          <w:szCs w:val="24"/>
        </w:rPr>
        <w:t>Confirmed HIV-associated cryptococcal meningoencephalitis.</w:t>
      </w:r>
    </w:p>
    <w:p w:rsidR="0045072E" w:rsidRPr="00D9298D" w:rsidRDefault="00000000" w:rsidP="00D9298D">
      <w:pPr>
        <w:pStyle w:val="ListParagraph"/>
        <w:numPr>
          <w:ilvl w:val="0"/>
          <w:numId w:val="11"/>
        </w:numPr>
        <w:spacing w:line="276" w:lineRule="auto"/>
        <w:jc w:val="both"/>
        <w:rPr>
          <w:rFonts w:ascii="Calibri" w:hAnsi="Calibri" w:cs="Calibri"/>
          <w:sz w:val="24"/>
          <w:szCs w:val="24"/>
        </w:rPr>
      </w:pPr>
      <w:r w:rsidRPr="00D9298D">
        <w:rPr>
          <w:rFonts w:ascii="Calibri" w:hAnsi="Calibri" w:cs="Calibri"/>
          <w:sz w:val="24"/>
          <w:szCs w:val="24"/>
        </w:rPr>
        <w:t>Acute kidney injury on probable chronic kidney disease; HIV-associated nephropathy was suspected but not histologically confirmed.</w:t>
      </w:r>
    </w:p>
    <w:p w:rsidR="0045072E" w:rsidRPr="00D9298D" w:rsidRDefault="00000000" w:rsidP="00D9298D">
      <w:pPr>
        <w:pStyle w:val="ListParagraph"/>
        <w:numPr>
          <w:ilvl w:val="0"/>
          <w:numId w:val="11"/>
        </w:numPr>
        <w:spacing w:line="276" w:lineRule="auto"/>
        <w:jc w:val="both"/>
        <w:rPr>
          <w:rFonts w:ascii="Calibri" w:hAnsi="Calibri" w:cs="Calibri"/>
          <w:sz w:val="24"/>
          <w:szCs w:val="24"/>
        </w:rPr>
      </w:pPr>
      <w:r w:rsidRPr="00D9298D">
        <w:rPr>
          <w:rFonts w:ascii="Calibri" w:hAnsi="Calibri" w:cs="Calibri"/>
          <w:sz w:val="24"/>
          <w:szCs w:val="24"/>
        </w:rPr>
        <w:t xml:space="preserve">Refractory </w:t>
      </w:r>
      <w:proofErr w:type="spellStart"/>
      <w:r w:rsidRPr="00D9298D">
        <w:rPr>
          <w:rFonts w:ascii="Calibri" w:hAnsi="Calibri" w:cs="Calibri"/>
          <w:sz w:val="24"/>
          <w:szCs w:val="24"/>
        </w:rPr>
        <w:t>hyperkalaemia</w:t>
      </w:r>
      <w:proofErr w:type="spellEnd"/>
      <w:r w:rsidRPr="00D9298D">
        <w:rPr>
          <w:rFonts w:ascii="Calibri" w:hAnsi="Calibri" w:cs="Calibri"/>
          <w:sz w:val="24"/>
          <w:szCs w:val="24"/>
        </w:rPr>
        <w:t>.</w:t>
      </w:r>
    </w:p>
    <w:p w:rsidR="0045072E" w:rsidRPr="00D9298D" w:rsidRDefault="00000000" w:rsidP="00D9298D">
      <w:pPr>
        <w:pStyle w:val="ListParagraph"/>
        <w:numPr>
          <w:ilvl w:val="0"/>
          <w:numId w:val="11"/>
        </w:numPr>
        <w:spacing w:line="276" w:lineRule="auto"/>
        <w:jc w:val="both"/>
        <w:rPr>
          <w:rFonts w:ascii="Calibri" w:hAnsi="Calibri" w:cs="Calibri"/>
          <w:sz w:val="24"/>
          <w:szCs w:val="24"/>
        </w:rPr>
      </w:pPr>
      <w:r w:rsidRPr="00D9298D">
        <w:rPr>
          <w:rFonts w:ascii="Calibri" w:hAnsi="Calibri" w:cs="Calibri"/>
          <w:sz w:val="24"/>
          <w:szCs w:val="24"/>
        </w:rPr>
        <w:t>Profound high-anion-gap metabolic and lactic acidosis.</w:t>
      </w:r>
    </w:p>
    <w:p w:rsidR="0045072E" w:rsidRPr="00D9298D" w:rsidRDefault="00000000" w:rsidP="00D9298D">
      <w:pPr>
        <w:pStyle w:val="ListParagraph"/>
        <w:numPr>
          <w:ilvl w:val="0"/>
          <w:numId w:val="11"/>
        </w:numPr>
        <w:spacing w:line="276" w:lineRule="auto"/>
        <w:jc w:val="both"/>
        <w:rPr>
          <w:rFonts w:ascii="Calibri" w:hAnsi="Calibri" w:cs="Calibri"/>
          <w:sz w:val="24"/>
          <w:szCs w:val="24"/>
        </w:rPr>
      </w:pPr>
      <w:r w:rsidRPr="00D9298D">
        <w:rPr>
          <w:rFonts w:ascii="Calibri" w:hAnsi="Calibri" w:cs="Calibri"/>
          <w:sz w:val="24"/>
          <w:szCs w:val="24"/>
        </w:rPr>
        <w:t xml:space="preserve">Acute </w:t>
      </w:r>
      <w:proofErr w:type="spellStart"/>
      <w:r w:rsidRPr="00D9298D">
        <w:rPr>
          <w:rFonts w:ascii="Calibri" w:hAnsi="Calibri" w:cs="Calibri"/>
          <w:sz w:val="24"/>
          <w:szCs w:val="24"/>
        </w:rPr>
        <w:t>hypoxaemic</w:t>
      </w:r>
      <w:proofErr w:type="spellEnd"/>
      <w:r w:rsidRPr="00D9298D">
        <w:rPr>
          <w:rFonts w:ascii="Calibri" w:hAnsi="Calibri" w:cs="Calibri"/>
          <w:sz w:val="24"/>
          <w:szCs w:val="24"/>
        </w:rPr>
        <w:t xml:space="preserve"> respiratory failure.</w:t>
      </w:r>
    </w:p>
    <w:p w:rsidR="0045072E" w:rsidRPr="00D9298D" w:rsidRDefault="00000000" w:rsidP="00D9298D">
      <w:pPr>
        <w:pStyle w:val="ListParagraph"/>
        <w:numPr>
          <w:ilvl w:val="0"/>
          <w:numId w:val="11"/>
        </w:numPr>
        <w:spacing w:line="276" w:lineRule="auto"/>
        <w:jc w:val="both"/>
        <w:rPr>
          <w:rFonts w:ascii="Calibri" w:hAnsi="Calibri" w:cs="Calibri"/>
          <w:sz w:val="24"/>
          <w:szCs w:val="24"/>
        </w:rPr>
      </w:pPr>
      <w:r w:rsidRPr="00D9298D">
        <w:rPr>
          <w:rFonts w:ascii="Calibri" w:hAnsi="Calibri" w:cs="Calibri"/>
          <w:sz w:val="24"/>
          <w:szCs w:val="24"/>
        </w:rPr>
        <w:t>Probable sepsis with hospital-acquired or aspiration pneumonia.</w:t>
      </w:r>
    </w:p>
    <w:p w:rsidR="0045072E" w:rsidRPr="00D9298D" w:rsidRDefault="00000000" w:rsidP="00D9298D">
      <w:pPr>
        <w:pStyle w:val="ListParagraph"/>
        <w:numPr>
          <w:ilvl w:val="0"/>
          <w:numId w:val="11"/>
        </w:numPr>
        <w:spacing w:line="276" w:lineRule="auto"/>
        <w:jc w:val="both"/>
        <w:rPr>
          <w:rFonts w:ascii="Calibri" w:hAnsi="Calibri" w:cs="Calibri"/>
          <w:sz w:val="24"/>
          <w:szCs w:val="24"/>
        </w:rPr>
      </w:pPr>
      <w:r w:rsidRPr="00D9298D">
        <w:rPr>
          <w:rFonts w:ascii="Calibri" w:hAnsi="Calibri" w:cs="Calibri"/>
          <w:sz w:val="24"/>
          <w:szCs w:val="24"/>
        </w:rPr>
        <w:t>Refractory circulatory shock.</w:t>
      </w:r>
    </w:p>
    <w:p w:rsidR="0045072E" w:rsidRPr="00D9298D" w:rsidRDefault="00000000" w:rsidP="00D9298D">
      <w:pPr>
        <w:pStyle w:val="ListParagraph"/>
        <w:numPr>
          <w:ilvl w:val="0"/>
          <w:numId w:val="11"/>
        </w:numPr>
        <w:spacing w:line="276" w:lineRule="auto"/>
        <w:jc w:val="both"/>
        <w:rPr>
          <w:rFonts w:ascii="Calibri" w:hAnsi="Calibri" w:cs="Calibri"/>
          <w:sz w:val="24"/>
          <w:szCs w:val="24"/>
        </w:rPr>
      </w:pPr>
      <w:r w:rsidRPr="00D9298D">
        <w:rPr>
          <w:rFonts w:ascii="Calibri" w:hAnsi="Calibri" w:cs="Calibri"/>
          <w:sz w:val="24"/>
          <w:szCs w:val="24"/>
        </w:rPr>
        <w:t>Hepatitis B surface antigen positivity.</w:t>
      </w:r>
    </w:p>
    <w:p w:rsidR="0045072E" w:rsidRPr="00D9298D" w:rsidRDefault="00000000" w:rsidP="00D9298D">
      <w:pPr>
        <w:pStyle w:val="ListParagraph"/>
        <w:numPr>
          <w:ilvl w:val="0"/>
          <w:numId w:val="11"/>
        </w:numPr>
        <w:spacing w:line="276" w:lineRule="auto"/>
        <w:jc w:val="both"/>
        <w:rPr>
          <w:rFonts w:ascii="Calibri" w:hAnsi="Calibri" w:cs="Calibri"/>
          <w:sz w:val="24"/>
          <w:szCs w:val="24"/>
        </w:rPr>
      </w:pPr>
      <w:r w:rsidRPr="00D9298D">
        <w:rPr>
          <w:rFonts w:ascii="Calibri" w:hAnsi="Calibri" w:cs="Calibri"/>
          <w:sz w:val="24"/>
          <w:szCs w:val="24"/>
        </w:rPr>
        <w:t>Hypertension.</w:t>
      </w:r>
    </w:p>
    <w:p w:rsidR="0045072E" w:rsidRPr="00CA7BD5" w:rsidRDefault="0045072E" w:rsidP="00D9298D">
      <w:pPr>
        <w:spacing w:line="276" w:lineRule="auto"/>
        <w:jc w:val="both"/>
        <w:rPr>
          <w:rFonts w:ascii="Calibri" w:hAnsi="Calibri" w:cs="Calibri"/>
          <w:sz w:val="24"/>
          <w:szCs w:val="24"/>
        </w:rPr>
      </w:pPr>
    </w:p>
    <w:p w:rsidR="0045072E" w:rsidRPr="00CA7BD5" w:rsidRDefault="00000000" w:rsidP="00D9298D">
      <w:pPr>
        <w:pStyle w:val="Heading1"/>
        <w:spacing w:line="276" w:lineRule="auto"/>
        <w:jc w:val="both"/>
        <w:rPr>
          <w:rFonts w:ascii="Calibri" w:hAnsi="Calibri" w:cs="Calibri"/>
          <w:sz w:val="24"/>
          <w:szCs w:val="24"/>
        </w:rPr>
      </w:pPr>
      <w:r w:rsidRPr="00CA7BD5">
        <w:rPr>
          <w:rFonts w:ascii="Calibri" w:hAnsi="Calibri" w:cs="Calibri"/>
          <w:sz w:val="24"/>
          <w:szCs w:val="24"/>
        </w:rPr>
        <w:t>Evidence-Based Discussion</w:t>
      </w:r>
    </w:p>
    <w:p w:rsidR="0045072E" w:rsidRPr="00CA7BD5" w:rsidRDefault="00000000" w:rsidP="00D9298D">
      <w:pPr>
        <w:pStyle w:val="Heading2"/>
        <w:spacing w:line="276" w:lineRule="auto"/>
        <w:jc w:val="both"/>
        <w:rPr>
          <w:rFonts w:ascii="Calibri" w:hAnsi="Calibri" w:cs="Calibri"/>
          <w:sz w:val="24"/>
          <w:szCs w:val="24"/>
        </w:rPr>
      </w:pPr>
      <w:r w:rsidRPr="00CA7BD5">
        <w:rPr>
          <w:rFonts w:ascii="Calibri" w:hAnsi="Calibri" w:cs="Calibri"/>
          <w:sz w:val="24"/>
          <w:szCs w:val="24"/>
        </w:rPr>
        <w:t>Advanced HIV disease and cryptococcal presentation</w:t>
      </w:r>
    </w:p>
    <w:p w:rsidR="0045072E" w:rsidRPr="00CA7BD5" w:rsidRDefault="00000000" w:rsidP="00D9298D">
      <w:pPr>
        <w:spacing w:line="276" w:lineRule="auto"/>
        <w:jc w:val="both"/>
        <w:rPr>
          <w:rFonts w:ascii="Calibri" w:hAnsi="Calibri" w:cs="Calibri"/>
          <w:sz w:val="24"/>
          <w:szCs w:val="24"/>
        </w:rPr>
      </w:pPr>
      <w:r w:rsidRPr="00CA7BD5">
        <w:rPr>
          <w:rFonts w:ascii="Calibri" w:hAnsi="Calibri" w:cs="Calibri"/>
          <w:sz w:val="24"/>
          <w:szCs w:val="24"/>
        </w:rPr>
        <w:t>WHO defines advanced HIV disease in adults as CD4 &lt;200 cells/mm³ or a WHO stage 3 or 4 condition. Cryptococcal meningitis itself is an AIDS-defining illness and remains a major cause of severe illness and death in sub-Saharan Africa. The patient's new HIV diagnosis, CD4 around or below 200 cells/mm³, oral candidiasis and confirmed cryptococcal meningitis therefore establish advanced HIV disease regardless of the exact CD4 value [1,2].</w:t>
      </w:r>
    </w:p>
    <w:p w:rsidR="0045072E" w:rsidRPr="00CA7BD5" w:rsidRDefault="00000000" w:rsidP="00D9298D">
      <w:pPr>
        <w:spacing w:line="276" w:lineRule="auto"/>
        <w:jc w:val="both"/>
        <w:rPr>
          <w:rFonts w:ascii="Calibri" w:hAnsi="Calibri" w:cs="Calibri"/>
          <w:sz w:val="24"/>
          <w:szCs w:val="24"/>
        </w:rPr>
      </w:pPr>
      <w:r w:rsidRPr="00CA7BD5">
        <w:rPr>
          <w:rFonts w:ascii="Calibri" w:hAnsi="Calibri" w:cs="Calibri"/>
          <w:sz w:val="24"/>
          <w:szCs w:val="24"/>
        </w:rPr>
        <w:t>The presentation was clinically compatible with HIV-associated cryptococcal meningoencephalitis. NIH guidance describes a typically subacute syndrome of headache, malaise and progressive meningoencephalitis; neck stiffness and photophobia occur in only about one-quarter to one-third of affected people. CSF may show elevated protein, low-to-normal glucose and little inflammatory response in advanced immunosuppression. Thus, the repeated absence of fever and meningism in this patient does not argue strongly against cryptococcal meningitis [3].</w:t>
      </w:r>
    </w:p>
    <w:p w:rsidR="0045072E" w:rsidRPr="00CA7BD5" w:rsidRDefault="00000000" w:rsidP="00D9298D">
      <w:pPr>
        <w:pStyle w:val="Heading2"/>
        <w:spacing w:line="276" w:lineRule="auto"/>
        <w:jc w:val="both"/>
        <w:rPr>
          <w:rFonts w:ascii="Calibri" w:hAnsi="Calibri" w:cs="Calibri"/>
          <w:sz w:val="24"/>
          <w:szCs w:val="24"/>
        </w:rPr>
      </w:pPr>
      <w:r w:rsidRPr="00CA7BD5">
        <w:rPr>
          <w:rFonts w:ascii="Calibri" w:hAnsi="Calibri" w:cs="Calibri"/>
          <w:sz w:val="24"/>
          <w:szCs w:val="24"/>
        </w:rPr>
        <w:t>Diagnostic reasoning and focal neurological findings</w:t>
      </w:r>
    </w:p>
    <w:p w:rsidR="0045072E" w:rsidRPr="00CA7BD5" w:rsidRDefault="00000000" w:rsidP="00D9298D">
      <w:pPr>
        <w:spacing w:line="276" w:lineRule="auto"/>
        <w:jc w:val="both"/>
        <w:rPr>
          <w:rFonts w:ascii="Calibri" w:hAnsi="Calibri" w:cs="Calibri"/>
          <w:sz w:val="24"/>
          <w:szCs w:val="24"/>
        </w:rPr>
      </w:pPr>
      <w:r w:rsidRPr="00CA7BD5">
        <w:rPr>
          <w:rFonts w:ascii="Calibri" w:hAnsi="Calibri" w:cs="Calibri"/>
          <w:sz w:val="24"/>
          <w:szCs w:val="24"/>
        </w:rPr>
        <w:t>Positive serum and CSF cryptococcal antigen, together with low CSF glucose and elevated protein, made cryptococcal meningitis the dominant diagnosis. Nevertheless, initial right hemiparesis and impaired speech appropriately prompted neuroimaging before lumbar puncture and broadened the differential to cerebral toxoplasmosis, cryptococcoma, primary CNS lymphoma, stroke, bacterial meningitis and HIV encephalopathy. CT brain reportedly showed chronic small-vessel ischaemic changes without a large mass. The fluctuating focal findings may have reflected a small ischaemic event, seizure/post-ictal state, raised intracranial pressure, inflammatory or vascular complications of meningitis, or difficulty examining a patient with reduced consciousness.</w:t>
      </w:r>
    </w:p>
    <w:p w:rsidR="0045072E" w:rsidRPr="00CA7BD5" w:rsidRDefault="00000000" w:rsidP="00D9298D">
      <w:pPr>
        <w:spacing w:line="276" w:lineRule="auto"/>
        <w:jc w:val="both"/>
        <w:rPr>
          <w:rFonts w:ascii="Calibri" w:hAnsi="Calibri" w:cs="Calibri"/>
          <w:sz w:val="24"/>
          <w:szCs w:val="24"/>
        </w:rPr>
      </w:pPr>
      <w:r w:rsidRPr="00CA7BD5">
        <w:rPr>
          <w:rFonts w:ascii="Calibri" w:hAnsi="Calibri" w:cs="Calibri"/>
          <w:sz w:val="24"/>
          <w:szCs w:val="24"/>
        </w:rPr>
        <w:t xml:space="preserve">A major limitation of the available record is the lack of a clearly documented CSF opening pressure. Raised intracranial pressure is common in cryptococcal meningitis; NIH guidance notes that pressures ≥25 cm CSF occur in 60–80% of patients. Clinical deterioration can occur despite microbiological response, and observational evidence associates therapeutic lumbar puncture within the first week with a substantial </w:t>
      </w:r>
      <w:r w:rsidRPr="00CA7BD5">
        <w:rPr>
          <w:rFonts w:ascii="Calibri" w:hAnsi="Calibri" w:cs="Calibri"/>
          <w:sz w:val="24"/>
          <w:szCs w:val="24"/>
        </w:rPr>
        <w:lastRenderedPageBreak/>
        <w:t>short-term survival benefit. When opening pressure is elevated or symptoms suggest raised pressure, serial therapeutic lumbar punctures are a core component of care [3,4]. The record shows that opening pressure was requested, but the measured value and any therapeutic drainage are not visible.</w:t>
      </w:r>
    </w:p>
    <w:p w:rsidR="0045072E" w:rsidRPr="00CA7BD5" w:rsidRDefault="00000000" w:rsidP="00D9298D">
      <w:pPr>
        <w:pStyle w:val="Heading2"/>
        <w:spacing w:line="276" w:lineRule="auto"/>
        <w:jc w:val="both"/>
        <w:rPr>
          <w:rFonts w:ascii="Calibri" w:hAnsi="Calibri" w:cs="Calibri"/>
          <w:sz w:val="24"/>
          <w:szCs w:val="24"/>
        </w:rPr>
      </w:pPr>
      <w:r w:rsidRPr="00CA7BD5">
        <w:rPr>
          <w:rFonts w:ascii="Calibri" w:hAnsi="Calibri" w:cs="Calibri"/>
          <w:sz w:val="24"/>
          <w:szCs w:val="24"/>
        </w:rPr>
        <w:t>Antifungal regimen and monitoring</w:t>
      </w:r>
    </w:p>
    <w:p w:rsidR="0045072E" w:rsidRPr="00CA7BD5" w:rsidRDefault="00000000" w:rsidP="00D9298D">
      <w:pPr>
        <w:spacing w:line="276" w:lineRule="auto"/>
        <w:jc w:val="both"/>
        <w:rPr>
          <w:rFonts w:ascii="Calibri" w:hAnsi="Calibri" w:cs="Calibri"/>
          <w:sz w:val="24"/>
          <w:szCs w:val="24"/>
        </w:rPr>
      </w:pPr>
      <w:r w:rsidRPr="00CA7BD5">
        <w:rPr>
          <w:rFonts w:ascii="Calibri" w:hAnsi="Calibri" w:cs="Calibri"/>
          <w:sz w:val="24"/>
          <w:szCs w:val="24"/>
        </w:rPr>
        <w:t>WHO's 2022 preferred induction regimen in resource-limited settings is a single high dose of liposomal amphotericin B 10 mg/kg on day 1, combined with 14 days of flucytosine and fluconazole. This recommendation was supported by the AMBITION-cm phase 3 trial, in which the single-dose liposomal amphotericin regimen was noninferior to the former 7-day amphotericin deoxycholate regimen and had fewer adverse events [1,5]. NIH guidance also recommends liposomal amphotericin B plus flucytosine where daily renal and electrolyte monitoring is feasible [3].</w:t>
      </w:r>
    </w:p>
    <w:p w:rsidR="0045072E" w:rsidRPr="00CA7BD5" w:rsidRDefault="00000000" w:rsidP="00D9298D">
      <w:pPr>
        <w:spacing w:line="276" w:lineRule="auto"/>
        <w:jc w:val="both"/>
        <w:rPr>
          <w:rFonts w:ascii="Calibri" w:hAnsi="Calibri" w:cs="Calibri"/>
          <w:sz w:val="24"/>
          <w:szCs w:val="24"/>
        </w:rPr>
      </w:pPr>
      <w:r w:rsidRPr="00CA7BD5">
        <w:rPr>
          <w:rFonts w:ascii="Calibri" w:hAnsi="Calibri" w:cs="Calibri"/>
          <w:sz w:val="24"/>
          <w:szCs w:val="24"/>
        </w:rPr>
        <w:t>In this case, initial fluconazole monotherapy was understandable as an immediately available bridge, but confirmed cryptococcal meningitis warranted amphotericin-plus-flucytosine induction. Documentation suggests that combination therapy was later commenced. The exact formulation is important: conventional amphotericin B deoxycholate has considerably greater nephrotoxicity and electrolyte toxicity than liposomal amphotericin. Amphotericin-treated patients require pre-hydration, frequent creatinine, potassium and magnesium monitoring, prompt electrolyte replacement and review of concomitant nephrotoxins [3,6]. The patient's renal dysfunction and hyperkalaemia preceded amphotericin, so the kidney injury cannot be attributed solely to antifungal toxicity, although amphotericin, sepsis and haemodynamic instability could have compounded it.</w:t>
      </w:r>
    </w:p>
    <w:p w:rsidR="0045072E" w:rsidRPr="00CA7BD5" w:rsidRDefault="00000000" w:rsidP="00D9298D">
      <w:pPr>
        <w:spacing w:line="276" w:lineRule="auto"/>
        <w:jc w:val="both"/>
        <w:rPr>
          <w:rFonts w:ascii="Calibri" w:hAnsi="Calibri" w:cs="Calibri"/>
          <w:sz w:val="24"/>
          <w:szCs w:val="24"/>
        </w:rPr>
      </w:pPr>
      <w:r w:rsidRPr="00CA7BD5">
        <w:rPr>
          <w:rFonts w:ascii="Calibri" w:hAnsi="Calibri" w:cs="Calibri"/>
          <w:sz w:val="24"/>
          <w:szCs w:val="24"/>
        </w:rPr>
        <w:t>Adjunctive corticosteroids are not routinely recommended for HIV-associated cryptococcal meningitis. A randomized trial of dexamethasone was stopped early because dexamethasone did not improve survival and was associated with more adverse events and disability [7]. Dexamethasone appears in this patient's early orders; the indication is not documented and may have related to concern for bacterial meningitis, cerebral oedema or another CNS process. Once cryptococcal meningitis was confirmed without another steroid-responsive indication, continued corticosteroid use would require strong justification.</w:t>
      </w:r>
    </w:p>
    <w:p w:rsidR="0045072E" w:rsidRPr="00CA7BD5" w:rsidRDefault="00000000" w:rsidP="00D9298D">
      <w:pPr>
        <w:pStyle w:val="Heading2"/>
        <w:spacing w:line="276" w:lineRule="auto"/>
        <w:jc w:val="both"/>
        <w:rPr>
          <w:rFonts w:ascii="Calibri" w:hAnsi="Calibri" w:cs="Calibri"/>
          <w:sz w:val="24"/>
          <w:szCs w:val="24"/>
        </w:rPr>
      </w:pPr>
      <w:r w:rsidRPr="00CA7BD5">
        <w:rPr>
          <w:rFonts w:ascii="Calibri" w:hAnsi="Calibri" w:cs="Calibri"/>
          <w:sz w:val="24"/>
          <w:szCs w:val="24"/>
        </w:rPr>
        <w:t>Timing of antiretroviral therapy</w:t>
      </w:r>
    </w:p>
    <w:p w:rsidR="0045072E" w:rsidRPr="00CA7BD5" w:rsidRDefault="00000000" w:rsidP="00D9298D">
      <w:pPr>
        <w:spacing w:line="276" w:lineRule="auto"/>
        <w:jc w:val="both"/>
        <w:rPr>
          <w:rFonts w:ascii="Calibri" w:hAnsi="Calibri" w:cs="Calibri"/>
          <w:sz w:val="24"/>
          <w:szCs w:val="24"/>
        </w:rPr>
      </w:pPr>
      <w:r w:rsidRPr="00CA7BD5">
        <w:rPr>
          <w:rFonts w:ascii="Calibri" w:hAnsi="Calibri" w:cs="Calibri"/>
          <w:sz w:val="24"/>
          <w:szCs w:val="24"/>
        </w:rPr>
        <w:t>Although rapid ART is normally central to advanced HIV care, cryptococcal meningitis is an important exception. The COAT randomized trial demonstrated higher mortality when ART was started 1–2 weeks after cryptococcal meningitis diagnosis compared with deferral to approximately five weeks. Guidelines therefore recommend delaying ART for about 4–6 weeks after initiation of effective antifungal therapy, while stabilizing CNS infection and managing intracranial pressure [3,8]. No ART initiation is documented during this short admission; in principle, this was appropriate and should not be interpreted as a therapeutic omission.</w:t>
      </w:r>
    </w:p>
    <w:p w:rsidR="0045072E" w:rsidRPr="00CA7BD5" w:rsidRDefault="00000000" w:rsidP="00D9298D">
      <w:pPr>
        <w:pStyle w:val="Heading2"/>
        <w:spacing w:line="276" w:lineRule="auto"/>
        <w:jc w:val="both"/>
        <w:rPr>
          <w:rFonts w:ascii="Calibri" w:hAnsi="Calibri" w:cs="Calibri"/>
          <w:sz w:val="24"/>
          <w:szCs w:val="24"/>
        </w:rPr>
      </w:pPr>
      <w:r w:rsidRPr="00CA7BD5">
        <w:rPr>
          <w:rFonts w:ascii="Calibri" w:hAnsi="Calibri" w:cs="Calibri"/>
          <w:sz w:val="24"/>
          <w:szCs w:val="24"/>
        </w:rPr>
        <w:t xml:space="preserve">Kidney disease and </w:t>
      </w:r>
      <w:proofErr w:type="spellStart"/>
      <w:r w:rsidRPr="00CA7BD5">
        <w:rPr>
          <w:rFonts w:ascii="Calibri" w:hAnsi="Calibri" w:cs="Calibri"/>
          <w:sz w:val="24"/>
          <w:szCs w:val="24"/>
        </w:rPr>
        <w:t>hyperkalaemia</w:t>
      </w:r>
      <w:proofErr w:type="spellEnd"/>
    </w:p>
    <w:p w:rsidR="0045072E" w:rsidRPr="00CA7BD5" w:rsidRDefault="00000000" w:rsidP="00D9298D">
      <w:pPr>
        <w:spacing w:line="276" w:lineRule="auto"/>
        <w:jc w:val="both"/>
        <w:rPr>
          <w:rFonts w:ascii="Calibri" w:hAnsi="Calibri" w:cs="Calibri"/>
          <w:sz w:val="24"/>
          <w:szCs w:val="24"/>
        </w:rPr>
      </w:pPr>
      <w:r w:rsidRPr="00CA7BD5">
        <w:rPr>
          <w:rFonts w:ascii="Calibri" w:hAnsi="Calibri" w:cs="Calibri"/>
          <w:sz w:val="24"/>
          <w:szCs w:val="24"/>
        </w:rPr>
        <w:t xml:space="preserve">Renal dysfunction was already present at MNH arrival, with creatinine around 250 µmol/L, BUN 22.1 mmol/L and potassium 6.3 mmol/L. The differential included pre-existing hypertensive CKD, HIV-associated nephropathy, HIV immune-complex kidney disease, sepsis-associated AKI, volume depletion, contrast-associated AKI, urinary obstruction and drug toxicity. Renal ultrasound showing grade I parenchymal disease supported chronic structural disease but was not diagnostic of HIVAN. KDIGO </w:t>
      </w:r>
      <w:r w:rsidRPr="00CA7BD5">
        <w:rPr>
          <w:rFonts w:ascii="Calibri" w:hAnsi="Calibri" w:cs="Calibri"/>
          <w:sz w:val="24"/>
          <w:szCs w:val="24"/>
        </w:rPr>
        <w:lastRenderedPageBreak/>
        <w:t>emphasizes that HIV-positive individuals have diverse renal pathologies and that clinical labels alone are imprecise; protein quantification, urine microscopy, ART history, serologies and, where feasible and clinically relevant, kidney biopsy improve diagnostic classification [9].</w:t>
      </w:r>
    </w:p>
    <w:p w:rsidR="0045072E" w:rsidRPr="00CA7BD5" w:rsidRDefault="00000000" w:rsidP="00D9298D">
      <w:pPr>
        <w:spacing w:line="276" w:lineRule="auto"/>
        <w:jc w:val="both"/>
        <w:rPr>
          <w:rFonts w:ascii="Calibri" w:hAnsi="Calibri" w:cs="Calibri"/>
          <w:sz w:val="24"/>
          <w:szCs w:val="24"/>
        </w:rPr>
      </w:pPr>
      <w:r w:rsidRPr="00CA7BD5">
        <w:rPr>
          <w:rFonts w:ascii="Calibri" w:hAnsi="Calibri" w:cs="Calibri"/>
          <w:sz w:val="24"/>
          <w:szCs w:val="24"/>
        </w:rPr>
        <w:t>Classic HIVAN usually occurs in advanced untreated HIV and is associated with heavy proteinuria, rapidly declining GFR and enlarged echogenic kidneys, but none of these defining features was fully documented here. The absence of known frothy urine does not exclude proteinuria, and no urine protein-to-creatinine ratio is visible. It is therefore most accurate to describe 'AKI on probable CKD in advanced HIV; HIVAN suspected' rather than confirmed HIVAN.</w:t>
      </w:r>
    </w:p>
    <w:p w:rsidR="0045072E" w:rsidRPr="00CA7BD5" w:rsidRDefault="00000000" w:rsidP="00D9298D">
      <w:pPr>
        <w:spacing w:line="276" w:lineRule="auto"/>
        <w:jc w:val="both"/>
        <w:rPr>
          <w:rFonts w:ascii="Calibri" w:hAnsi="Calibri" w:cs="Calibri"/>
          <w:sz w:val="24"/>
          <w:szCs w:val="24"/>
        </w:rPr>
      </w:pPr>
      <w:r w:rsidRPr="00CA7BD5">
        <w:rPr>
          <w:rFonts w:ascii="Calibri" w:hAnsi="Calibri" w:cs="Calibri"/>
          <w:sz w:val="24"/>
          <w:szCs w:val="24"/>
        </w:rPr>
        <w:t>Persistent K values of 6.3–6.6 mmol/L, severe acidaemia, reduced urine output and probable uraemic encephalopathy constituted strong indications for urgent renal replacement therapy, particularly when medical therapy failed or recurrence occurred. The chart documents calcium, insulin-dextrose, bicarbonate and loop diuretic therapy, plus nephrology review and dialysis discussions. These temporizing measures stabilize the myocardium or shift potassium intracellularly but do not remove a large total-body potassium burden. Dialysis is definitive when hyperkalaemia and acidosis are refractory or recurrent.</w:t>
      </w:r>
    </w:p>
    <w:p w:rsidR="0045072E" w:rsidRPr="00CA7BD5" w:rsidRDefault="00000000" w:rsidP="00D9298D">
      <w:pPr>
        <w:pStyle w:val="Heading2"/>
        <w:spacing w:line="276" w:lineRule="auto"/>
        <w:jc w:val="both"/>
        <w:rPr>
          <w:rFonts w:ascii="Calibri" w:hAnsi="Calibri" w:cs="Calibri"/>
          <w:sz w:val="24"/>
          <w:szCs w:val="24"/>
        </w:rPr>
      </w:pPr>
      <w:r w:rsidRPr="00CA7BD5">
        <w:rPr>
          <w:rFonts w:ascii="Calibri" w:hAnsi="Calibri" w:cs="Calibri"/>
          <w:sz w:val="24"/>
          <w:szCs w:val="24"/>
        </w:rPr>
        <w:t>Sepsis, respiratory failure and terminal acidosis</w:t>
      </w:r>
    </w:p>
    <w:p w:rsidR="0045072E" w:rsidRPr="00CA7BD5" w:rsidRDefault="00000000" w:rsidP="00D9298D">
      <w:pPr>
        <w:spacing w:line="276" w:lineRule="auto"/>
        <w:jc w:val="both"/>
        <w:rPr>
          <w:rFonts w:ascii="Calibri" w:hAnsi="Calibri" w:cs="Calibri"/>
          <w:sz w:val="24"/>
          <w:szCs w:val="24"/>
        </w:rPr>
      </w:pPr>
      <w:r w:rsidRPr="00CA7BD5">
        <w:rPr>
          <w:rFonts w:ascii="Calibri" w:hAnsi="Calibri" w:cs="Calibri"/>
          <w:sz w:val="24"/>
          <w:szCs w:val="24"/>
        </w:rPr>
        <w:t>The later ward course was consistent with critical illness and probable sepsis: new respiratory distress, right infrascapular crepitations, broadening antibiotics, escalating oxygen requirement, oliguria, altered consciousness, cold extremities, hypotension and lactate 13.54 mmol/L. Aspiration was plausible because of low GCS and NG feeding; hospital-acquired pneumonia was also considered. The current Surviving Sepsis Campaign emphasizes prompt recognition, source evaluation, timely appropriate antimicrobials, balanced resuscitation, vasopressors for persistent hypotension and early escalation to critical care [10].</w:t>
      </w:r>
    </w:p>
    <w:p w:rsidR="0045072E" w:rsidRPr="00CA7BD5" w:rsidRDefault="00000000" w:rsidP="00D9298D">
      <w:pPr>
        <w:spacing w:line="276" w:lineRule="auto"/>
        <w:jc w:val="both"/>
        <w:rPr>
          <w:rFonts w:ascii="Calibri" w:hAnsi="Calibri" w:cs="Calibri"/>
          <w:sz w:val="24"/>
          <w:szCs w:val="24"/>
        </w:rPr>
      </w:pPr>
      <w:r w:rsidRPr="00CA7BD5">
        <w:rPr>
          <w:rFonts w:ascii="Calibri" w:hAnsi="Calibri" w:cs="Calibri"/>
          <w:sz w:val="24"/>
          <w:szCs w:val="24"/>
        </w:rPr>
        <w:t>The terminal gas reflected profound metabolic failure. The near-exact Winter's compensation indicates that the lungs were still maximally compensating at the time of sampling, but the very low bicarbonate and high lactate signalled severe tissue hypoperfusion and limited physiological reserve. Hypoxaemia, renal failure, infection and shock likely interacted: renal dysfunction impaired acid and potassium excretion; sepsis increased lactate production; respiratory illness reduced oxygen delivery; and shock further worsened renal and cerebral perfusion. Once gasping respiration and severe hypotension developed, the probability of recovery without immediate ICU-level ventilation, vasopressor titration and renal replacement therapy was extremely low.</w:t>
      </w:r>
    </w:p>
    <w:p w:rsidR="0045072E" w:rsidRPr="00CA7BD5" w:rsidRDefault="00000000" w:rsidP="00D9298D">
      <w:pPr>
        <w:pStyle w:val="Heading2"/>
        <w:spacing w:line="276" w:lineRule="auto"/>
        <w:jc w:val="both"/>
        <w:rPr>
          <w:rFonts w:ascii="Calibri" w:hAnsi="Calibri" w:cs="Calibri"/>
          <w:sz w:val="24"/>
          <w:szCs w:val="24"/>
        </w:rPr>
      </w:pPr>
      <w:r w:rsidRPr="00CA7BD5">
        <w:rPr>
          <w:rFonts w:ascii="Calibri" w:hAnsi="Calibri" w:cs="Calibri"/>
          <w:sz w:val="24"/>
          <w:szCs w:val="24"/>
        </w:rPr>
        <w:t>Clinical governance and system-level considerations</w:t>
      </w:r>
    </w:p>
    <w:p w:rsidR="0045072E" w:rsidRPr="00CA7BD5" w:rsidRDefault="00000000" w:rsidP="00D9298D">
      <w:pPr>
        <w:spacing w:line="276" w:lineRule="auto"/>
        <w:jc w:val="both"/>
        <w:rPr>
          <w:rFonts w:ascii="Calibri" w:hAnsi="Calibri" w:cs="Calibri"/>
          <w:sz w:val="24"/>
          <w:szCs w:val="24"/>
        </w:rPr>
      </w:pPr>
      <w:r w:rsidRPr="00CA7BD5">
        <w:rPr>
          <w:rFonts w:ascii="Calibri" w:hAnsi="Calibri" w:cs="Calibri"/>
          <w:sz w:val="24"/>
          <w:szCs w:val="24"/>
        </w:rPr>
        <w:t>Several aspects of care were clinically appropriate: recognition of advanced HIV, early CrAg testing, specialist referral, neuroimaging because of focal features, lumbar puncture, escalation to combination antifungal therapy, serial renal monitoring, nephrology involvement, hyperkalaemia treatment, broadening antibiotics during suspected sepsis, and ICU referral. The record also illustrates structural challenges common in resource-constrained settings: delayed access to definitive antifungal regimens, incomplete documentation of CSF pressure management, limited access to ICU and dialysis, and the difficulty of safely delivering nephrotoxic therapy in a patient with pre-existing renal impairment.</w:t>
      </w:r>
    </w:p>
    <w:p w:rsidR="0045072E" w:rsidRPr="00CA7BD5" w:rsidRDefault="00000000" w:rsidP="00D9298D">
      <w:pPr>
        <w:spacing w:line="276" w:lineRule="auto"/>
        <w:jc w:val="both"/>
        <w:rPr>
          <w:rFonts w:ascii="Calibri" w:hAnsi="Calibri" w:cs="Calibri"/>
          <w:sz w:val="24"/>
          <w:szCs w:val="24"/>
        </w:rPr>
      </w:pPr>
      <w:r w:rsidRPr="00CA7BD5">
        <w:rPr>
          <w:rFonts w:ascii="Calibri" w:hAnsi="Calibri" w:cs="Calibri"/>
          <w:sz w:val="24"/>
          <w:szCs w:val="24"/>
        </w:rPr>
        <w:lastRenderedPageBreak/>
        <w:t>For future similar patients, high-yield process priorities include: immediate serum CrAg testing in advanced HIV with neurological symptoms; prompt LP with measured opening pressure when safe; protocolized therapeutic LPs; rapid access to WHO-preferred induction treatment; daily creatinine, potassium and magnesium monitoring during amphotericin; explicit renal-dose adjustment; aspiration prevention and early sepsis screening; predefined triggers for ICU and dialysis escalation; and a documented ART plan for 4–6 weeks after antifungal initiation.</w:t>
      </w:r>
    </w:p>
    <w:p w:rsidR="0045072E" w:rsidRPr="00CA7BD5" w:rsidRDefault="00000000" w:rsidP="00D9298D">
      <w:pPr>
        <w:pStyle w:val="Heading1"/>
        <w:spacing w:line="276" w:lineRule="auto"/>
        <w:jc w:val="both"/>
        <w:rPr>
          <w:rFonts w:ascii="Calibri" w:hAnsi="Calibri" w:cs="Calibri"/>
          <w:sz w:val="24"/>
          <w:szCs w:val="24"/>
        </w:rPr>
      </w:pPr>
      <w:r w:rsidRPr="00CA7BD5">
        <w:rPr>
          <w:rFonts w:ascii="Calibri" w:hAnsi="Calibri" w:cs="Calibri"/>
          <w:sz w:val="24"/>
          <w:szCs w:val="24"/>
        </w:rPr>
        <w:t>Critical Appraisal of the Case</w:t>
      </w:r>
    </w:p>
    <w:p w:rsidR="0045072E" w:rsidRPr="00CA7BD5" w:rsidRDefault="00000000" w:rsidP="00D9298D">
      <w:pPr>
        <w:pStyle w:val="Heading2"/>
        <w:spacing w:line="276" w:lineRule="auto"/>
        <w:jc w:val="both"/>
        <w:rPr>
          <w:rFonts w:ascii="Calibri" w:hAnsi="Calibri" w:cs="Calibri"/>
          <w:sz w:val="24"/>
          <w:szCs w:val="24"/>
        </w:rPr>
      </w:pPr>
      <w:r w:rsidRPr="00CA7BD5">
        <w:rPr>
          <w:rFonts w:ascii="Calibri" w:hAnsi="Calibri" w:cs="Calibri"/>
          <w:sz w:val="24"/>
          <w:szCs w:val="24"/>
        </w:rPr>
        <w:t>Strengths in care</w:t>
      </w:r>
    </w:p>
    <w:p w:rsidR="0045072E" w:rsidRPr="00D9298D" w:rsidRDefault="00000000" w:rsidP="00D9298D">
      <w:pPr>
        <w:pStyle w:val="ListParagraph"/>
        <w:numPr>
          <w:ilvl w:val="0"/>
          <w:numId w:val="11"/>
        </w:numPr>
        <w:spacing w:line="276" w:lineRule="auto"/>
        <w:jc w:val="both"/>
        <w:rPr>
          <w:rFonts w:ascii="Calibri" w:hAnsi="Calibri" w:cs="Calibri"/>
          <w:sz w:val="24"/>
          <w:szCs w:val="24"/>
        </w:rPr>
      </w:pPr>
      <w:r w:rsidRPr="00D9298D">
        <w:rPr>
          <w:rFonts w:ascii="Calibri" w:hAnsi="Calibri" w:cs="Calibri"/>
          <w:sz w:val="24"/>
          <w:szCs w:val="24"/>
        </w:rPr>
        <w:t>Referral to a tertiary infectious-diseases service for progressive neurological disease in newly diagnosed HIV.</w:t>
      </w:r>
    </w:p>
    <w:p w:rsidR="0045072E" w:rsidRPr="00D9298D" w:rsidRDefault="00000000" w:rsidP="00D9298D">
      <w:pPr>
        <w:pStyle w:val="ListParagraph"/>
        <w:numPr>
          <w:ilvl w:val="0"/>
          <w:numId w:val="11"/>
        </w:numPr>
        <w:spacing w:line="276" w:lineRule="auto"/>
        <w:jc w:val="both"/>
        <w:rPr>
          <w:rFonts w:ascii="Calibri" w:hAnsi="Calibri" w:cs="Calibri"/>
          <w:sz w:val="24"/>
          <w:szCs w:val="24"/>
        </w:rPr>
      </w:pPr>
      <w:r w:rsidRPr="00D9298D">
        <w:rPr>
          <w:rFonts w:ascii="Calibri" w:hAnsi="Calibri" w:cs="Calibri"/>
          <w:sz w:val="24"/>
          <w:szCs w:val="24"/>
        </w:rPr>
        <w:t>Recognition that the absence of meningism did not exclude opportunistic CNS infection.</w:t>
      </w:r>
    </w:p>
    <w:p w:rsidR="0045072E" w:rsidRPr="00D9298D" w:rsidRDefault="00000000" w:rsidP="00D9298D">
      <w:pPr>
        <w:pStyle w:val="ListParagraph"/>
        <w:numPr>
          <w:ilvl w:val="0"/>
          <w:numId w:val="11"/>
        </w:numPr>
        <w:spacing w:line="276" w:lineRule="auto"/>
        <w:jc w:val="both"/>
        <w:rPr>
          <w:rFonts w:ascii="Calibri" w:hAnsi="Calibri" w:cs="Calibri"/>
          <w:sz w:val="24"/>
          <w:szCs w:val="24"/>
        </w:rPr>
      </w:pPr>
      <w:r w:rsidRPr="00D9298D">
        <w:rPr>
          <w:rFonts w:ascii="Calibri" w:hAnsi="Calibri" w:cs="Calibri"/>
          <w:sz w:val="24"/>
          <w:szCs w:val="24"/>
        </w:rPr>
        <w:t xml:space="preserve">Serum and CSF </w:t>
      </w:r>
      <w:proofErr w:type="spellStart"/>
      <w:r w:rsidRPr="00D9298D">
        <w:rPr>
          <w:rFonts w:ascii="Calibri" w:hAnsi="Calibri" w:cs="Calibri"/>
          <w:sz w:val="24"/>
          <w:szCs w:val="24"/>
        </w:rPr>
        <w:t>CrAg</w:t>
      </w:r>
      <w:proofErr w:type="spellEnd"/>
      <w:r w:rsidRPr="00D9298D">
        <w:rPr>
          <w:rFonts w:ascii="Calibri" w:hAnsi="Calibri" w:cs="Calibri"/>
          <w:sz w:val="24"/>
          <w:szCs w:val="24"/>
        </w:rPr>
        <w:t xml:space="preserve"> testing with lumbar puncture confirmation.</w:t>
      </w:r>
    </w:p>
    <w:p w:rsidR="0045072E" w:rsidRPr="00D9298D" w:rsidRDefault="00000000" w:rsidP="00D9298D">
      <w:pPr>
        <w:pStyle w:val="ListParagraph"/>
        <w:numPr>
          <w:ilvl w:val="0"/>
          <w:numId w:val="11"/>
        </w:numPr>
        <w:spacing w:line="276" w:lineRule="auto"/>
        <w:jc w:val="both"/>
        <w:rPr>
          <w:rFonts w:ascii="Calibri" w:hAnsi="Calibri" w:cs="Calibri"/>
          <w:sz w:val="24"/>
          <w:szCs w:val="24"/>
        </w:rPr>
      </w:pPr>
      <w:r w:rsidRPr="00D9298D">
        <w:rPr>
          <w:rFonts w:ascii="Calibri" w:hAnsi="Calibri" w:cs="Calibri"/>
          <w:sz w:val="24"/>
          <w:szCs w:val="24"/>
        </w:rPr>
        <w:t>Brain imaging because of focal symptoms and reduced consciousness.</w:t>
      </w:r>
    </w:p>
    <w:p w:rsidR="0045072E" w:rsidRPr="00D9298D" w:rsidRDefault="00000000" w:rsidP="00D9298D">
      <w:pPr>
        <w:pStyle w:val="ListParagraph"/>
        <w:numPr>
          <w:ilvl w:val="0"/>
          <w:numId w:val="11"/>
        </w:numPr>
        <w:spacing w:line="276" w:lineRule="auto"/>
        <w:jc w:val="both"/>
        <w:rPr>
          <w:rFonts w:ascii="Calibri" w:hAnsi="Calibri" w:cs="Calibri"/>
          <w:sz w:val="24"/>
          <w:szCs w:val="24"/>
        </w:rPr>
      </w:pPr>
      <w:r w:rsidRPr="00D9298D">
        <w:rPr>
          <w:rFonts w:ascii="Calibri" w:hAnsi="Calibri" w:cs="Calibri"/>
          <w:sz w:val="24"/>
          <w:szCs w:val="24"/>
        </w:rPr>
        <w:t>Risk-benefit discussion before contrast administration in a patient with renal dysfunction.</w:t>
      </w:r>
    </w:p>
    <w:p w:rsidR="0045072E" w:rsidRPr="00D9298D" w:rsidRDefault="00000000" w:rsidP="00D9298D">
      <w:pPr>
        <w:pStyle w:val="ListParagraph"/>
        <w:numPr>
          <w:ilvl w:val="0"/>
          <w:numId w:val="11"/>
        </w:numPr>
        <w:spacing w:line="276" w:lineRule="auto"/>
        <w:jc w:val="both"/>
        <w:rPr>
          <w:rFonts w:ascii="Calibri" w:hAnsi="Calibri" w:cs="Calibri"/>
          <w:sz w:val="24"/>
          <w:szCs w:val="24"/>
        </w:rPr>
      </w:pPr>
      <w:r w:rsidRPr="00D9298D">
        <w:rPr>
          <w:rFonts w:ascii="Calibri" w:hAnsi="Calibri" w:cs="Calibri"/>
          <w:sz w:val="24"/>
          <w:szCs w:val="24"/>
        </w:rPr>
        <w:t>Nephrology consultation and repeated treatment of life-threatening hyperkalaemia.</w:t>
      </w:r>
    </w:p>
    <w:p w:rsidR="0045072E" w:rsidRPr="00D9298D" w:rsidRDefault="00000000" w:rsidP="00D9298D">
      <w:pPr>
        <w:pStyle w:val="ListParagraph"/>
        <w:numPr>
          <w:ilvl w:val="0"/>
          <w:numId w:val="11"/>
        </w:numPr>
        <w:spacing w:line="276" w:lineRule="auto"/>
        <w:jc w:val="both"/>
        <w:rPr>
          <w:rFonts w:ascii="Calibri" w:hAnsi="Calibri" w:cs="Calibri"/>
          <w:sz w:val="24"/>
          <w:szCs w:val="24"/>
        </w:rPr>
      </w:pPr>
      <w:r w:rsidRPr="00D9298D">
        <w:rPr>
          <w:rFonts w:ascii="Calibri" w:hAnsi="Calibri" w:cs="Calibri"/>
          <w:sz w:val="24"/>
          <w:szCs w:val="24"/>
        </w:rPr>
        <w:t>Escalation of respiratory support, broad-spectrum antimicrobials and vasopressor therapy during deterioration.</w:t>
      </w:r>
    </w:p>
    <w:p w:rsidR="0045072E" w:rsidRPr="00CA7BD5" w:rsidRDefault="00D9298D" w:rsidP="00D9298D">
      <w:pPr>
        <w:pStyle w:val="Heading2"/>
        <w:spacing w:line="276" w:lineRule="auto"/>
        <w:jc w:val="both"/>
        <w:rPr>
          <w:rFonts w:ascii="Calibri" w:hAnsi="Calibri" w:cs="Calibri"/>
          <w:sz w:val="24"/>
          <w:szCs w:val="24"/>
        </w:rPr>
      </w:pPr>
      <w:r>
        <w:rPr>
          <w:rFonts w:ascii="Calibri" w:hAnsi="Calibri" w:cs="Calibri"/>
          <w:sz w:val="24"/>
          <w:szCs w:val="24"/>
        </w:rPr>
        <w:t>Gaps in Care</w:t>
      </w:r>
    </w:p>
    <w:p w:rsidR="0045072E" w:rsidRPr="00D9298D" w:rsidRDefault="00000000" w:rsidP="00D9298D">
      <w:pPr>
        <w:pStyle w:val="ListParagraph"/>
        <w:numPr>
          <w:ilvl w:val="0"/>
          <w:numId w:val="11"/>
        </w:numPr>
        <w:spacing w:line="276" w:lineRule="auto"/>
        <w:jc w:val="both"/>
        <w:rPr>
          <w:rFonts w:ascii="Calibri" w:hAnsi="Calibri" w:cs="Calibri"/>
          <w:sz w:val="24"/>
          <w:szCs w:val="24"/>
        </w:rPr>
      </w:pPr>
      <w:r w:rsidRPr="00D9298D">
        <w:rPr>
          <w:rFonts w:ascii="Calibri" w:hAnsi="Calibri" w:cs="Calibri"/>
          <w:sz w:val="24"/>
          <w:szCs w:val="24"/>
        </w:rPr>
        <w:t>Record the CSF opening pressure numerically and document volume removed, closing pressure, symptom response and schedule of repeat therapeutic lumbar punctures.</w:t>
      </w:r>
    </w:p>
    <w:p w:rsidR="0045072E" w:rsidRPr="00D9298D" w:rsidRDefault="00000000" w:rsidP="00D9298D">
      <w:pPr>
        <w:pStyle w:val="ListParagraph"/>
        <w:numPr>
          <w:ilvl w:val="0"/>
          <w:numId w:val="11"/>
        </w:numPr>
        <w:spacing w:line="276" w:lineRule="auto"/>
        <w:jc w:val="both"/>
        <w:rPr>
          <w:rFonts w:ascii="Calibri" w:hAnsi="Calibri" w:cs="Calibri"/>
          <w:sz w:val="24"/>
          <w:szCs w:val="24"/>
        </w:rPr>
      </w:pPr>
      <w:r w:rsidRPr="00D9298D">
        <w:rPr>
          <w:rFonts w:ascii="Calibri" w:hAnsi="Calibri" w:cs="Calibri"/>
          <w:sz w:val="24"/>
          <w:szCs w:val="24"/>
        </w:rPr>
        <w:t>Clearly identify amphotericin formulation, weight-based dose, administration dates and renal/electrolyte monitoring protocol.</w:t>
      </w:r>
    </w:p>
    <w:p w:rsidR="0045072E" w:rsidRPr="00D9298D" w:rsidRDefault="00000000" w:rsidP="00D9298D">
      <w:pPr>
        <w:pStyle w:val="ListParagraph"/>
        <w:numPr>
          <w:ilvl w:val="0"/>
          <w:numId w:val="11"/>
        </w:numPr>
        <w:spacing w:line="276" w:lineRule="auto"/>
        <w:jc w:val="both"/>
        <w:rPr>
          <w:rFonts w:ascii="Calibri" w:hAnsi="Calibri" w:cs="Calibri"/>
          <w:sz w:val="24"/>
          <w:szCs w:val="24"/>
        </w:rPr>
      </w:pPr>
      <w:r w:rsidRPr="00D9298D">
        <w:rPr>
          <w:rFonts w:ascii="Calibri" w:hAnsi="Calibri" w:cs="Calibri"/>
          <w:sz w:val="24"/>
          <w:szCs w:val="24"/>
        </w:rPr>
        <w:t>Document urine protein quantification, urinalysis sediment and renal differential before assigning a diagnosis of HIVAN.</w:t>
      </w:r>
    </w:p>
    <w:p w:rsidR="0045072E" w:rsidRPr="00D9298D" w:rsidRDefault="00000000" w:rsidP="00D9298D">
      <w:pPr>
        <w:pStyle w:val="ListParagraph"/>
        <w:numPr>
          <w:ilvl w:val="0"/>
          <w:numId w:val="11"/>
        </w:numPr>
        <w:spacing w:line="276" w:lineRule="auto"/>
        <w:jc w:val="both"/>
        <w:rPr>
          <w:rFonts w:ascii="Calibri" w:hAnsi="Calibri" w:cs="Calibri"/>
          <w:sz w:val="24"/>
          <w:szCs w:val="24"/>
        </w:rPr>
      </w:pPr>
      <w:r w:rsidRPr="00D9298D">
        <w:rPr>
          <w:rFonts w:ascii="Calibri" w:hAnsi="Calibri" w:cs="Calibri"/>
          <w:sz w:val="24"/>
          <w:szCs w:val="24"/>
        </w:rPr>
        <w:t>Use consistent GCS component scoring and record neurological trend at fixed intervals.</w:t>
      </w:r>
    </w:p>
    <w:p w:rsidR="0045072E" w:rsidRPr="00D9298D" w:rsidRDefault="00000000" w:rsidP="00D9298D">
      <w:pPr>
        <w:pStyle w:val="ListParagraph"/>
        <w:numPr>
          <w:ilvl w:val="0"/>
          <w:numId w:val="11"/>
        </w:numPr>
        <w:spacing w:line="276" w:lineRule="auto"/>
        <w:jc w:val="both"/>
        <w:rPr>
          <w:rFonts w:ascii="Calibri" w:hAnsi="Calibri" w:cs="Calibri"/>
          <w:sz w:val="24"/>
          <w:szCs w:val="24"/>
        </w:rPr>
      </w:pPr>
      <w:r w:rsidRPr="00D9298D">
        <w:rPr>
          <w:rFonts w:ascii="Calibri" w:hAnsi="Calibri" w:cs="Calibri"/>
          <w:sz w:val="24"/>
          <w:szCs w:val="24"/>
        </w:rPr>
        <w:t>Document antimicrobial indication, culture collection, review/de-escalation plan and renal dose adjustment.</w:t>
      </w:r>
    </w:p>
    <w:p w:rsidR="0045072E" w:rsidRPr="00D9298D" w:rsidRDefault="00000000" w:rsidP="00D9298D">
      <w:pPr>
        <w:pStyle w:val="ListParagraph"/>
        <w:numPr>
          <w:ilvl w:val="0"/>
          <w:numId w:val="11"/>
        </w:numPr>
        <w:spacing w:line="276" w:lineRule="auto"/>
        <w:jc w:val="both"/>
        <w:rPr>
          <w:rFonts w:ascii="Calibri" w:hAnsi="Calibri" w:cs="Calibri"/>
          <w:sz w:val="24"/>
          <w:szCs w:val="24"/>
        </w:rPr>
      </w:pPr>
      <w:r w:rsidRPr="00D9298D">
        <w:rPr>
          <w:rFonts w:ascii="Calibri" w:hAnsi="Calibri" w:cs="Calibri"/>
          <w:sz w:val="24"/>
          <w:szCs w:val="24"/>
        </w:rPr>
        <w:t>Use explicit escalation criteria for dialysis and ICU transfer, with time-stamped referral and response.</w:t>
      </w:r>
    </w:p>
    <w:p w:rsidR="0045072E" w:rsidRPr="00D9298D" w:rsidRDefault="00000000" w:rsidP="00D9298D">
      <w:pPr>
        <w:pStyle w:val="ListParagraph"/>
        <w:numPr>
          <w:ilvl w:val="0"/>
          <w:numId w:val="11"/>
        </w:numPr>
        <w:spacing w:line="276" w:lineRule="auto"/>
        <w:jc w:val="both"/>
        <w:rPr>
          <w:rFonts w:ascii="Calibri" w:hAnsi="Calibri" w:cs="Calibri"/>
          <w:sz w:val="24"/>
          <w:szCs w:val="24"/>
        </w:rPr>
      </w:pPr>
      <w:r w:rsidRPr="00D9298D">
        <w:rPr>
          <w:rFonts w:ascii="Calibri" w:hAnsi="Calibri" w:cs="Calibri"/>
          <w:sz w:val="24"/>
          <w:szCs w:val="24"/>
        </w:rPr>
        <w:t>Clarify ceiling-of-care and resuscitation status during progressive multiorgan failure.</w:t>
      </w:r>
    </w:p>
    <w:p w:rsidR="0045072E" w:rsidRPr="00D9298D" w:rsidRDefault="00000000" w:rsidP="00D9298D">
      <w:pPr>
        <w:pStyle w:val="ListParagraph"/>
        <w:numPr>
          <w:ilvl w:val="0"/>
          <w:numId w:val="11"/>
        </w:numPr>
        <w:spacing w:line="276" w:lineRule="auto"/>
        <w:jc w:val="both"/>
        <w:rPr>
          <w:rFonts w:ascii="Calibri" w:hAnsi="Calibri" w:cs="Calibri"/>
          <w:sz w:val="24"/>
          <w:szCs w:val="24"/>
        </w:rPr>
      </w:pPr>
      <w:r w:rsidRPr="00D9298D">
        <w:rPr>
          <w:rFonts w:ascii="Calibri" w:hAnsi="Calibri" w:cs="Calibri"/>
          <w:sz w:val="24"/>
          <w:szCs w:val="24"/>
        </w:rPr>
        <w:t>Reconcile medication charts to avoid conflicting doses and duplicate or ambiguous antimicrobial orders.</w:t>
      </w:r>
    </w:p>
    <w:p w:rsidR="0045072E" w:rsidRPr="00CA7BD5" w:rsidRDefault="00000000" w:rsidP="00D9298D">
      <w:pPr>
        <w:pStyle w:val="Heading1"/>
        <w:spacing w:line="276" w:lineRule="auto"/>
        <w:jc w:val="both"/>
        <w:rPr>
          <w:rFonts w:ascii="Calibri" w:hAnsi="Calibri" w:cs="Calibri"/>
          <w:sz w:val="24"/>
          <w:szCs w:val="24"/>
        </w:rPr>
      </w:pPr>
      <w:r w:rsidRPr="00CA7BD5">
        <w:rPr>
          <w:rFonts w:ascii="Calibri" w:hAnsi="Calibri" w:cs="Calibri"/>
          <w:sz w:val="24"/>
          <w:szCs w:val="24"/>
        </w:rPr>
        <w:t>Learning Points</w:t>
      </w:r>
    </w:p>
    <w:p w:rsidR="0045072E" w:rsidRPr="00D9298D" w:rsidRDefault="00000000" w:rsidP="00D9298D">
      <w:pPr>
        <w:pStyle w:val="ListParagraph"/>
        <w:numPr>
          <w:ilvl w:val="0"/>
          <w:numId w:val="28"/>
        </w:numPr>
        <w:spacing w:line="276" w:lineRule="auto"/>
        <w:jc w:val="both"/>
        <w:rPr>
          <w:rFonts w:ascii="Calibri" w:hAnsi="Calibri" w:cs="Calibri"/>
          <w:sz w:val="24"/>
          <w:szCs w:val="24"/>
        </w:rPr>
      </w:pPr>
      <w:r w:rsidRPr="00D9298D">
        <w:rPr>
          <w:rFonts w:ascii="Calibri" w:hAnsi="Calibri" w:cs="Calibri"/>
          <w:sz w:val="24"/>
          <w:szCs w:val="24"/>
        </w:rPr>
        <w:t>Cryptococcal meningitis in advanced HIV is often afebrile and may lack neck stiffness; subacute headache and altered behaviour should trigger CrAg testing.</w:t>
      </w:r>
    </w:p>
    <w:p w:rsidR="0045072E" w:rsidRPr="00D9298D" w:rsidRDefault="00000000" w:rsidP="00D9298D">
      <w:pPr>
        <w:pStyle w:val="ListParagraph"/>
        <w:numPr>
          <w:ilvl w:val="0"/>
          <w:numId w:val="28"/>
        </w:numPr>
        <w:spacing w:line="276" w:lineRule="auto"/>
        <w:jc w:val="both"/>
        <w:rPr>
          <w:rFonts w:ascii="Calibri" w:hAnsi="Calibri" w:cs="Calibri"/>
          <w:sz w:val="24"/>
          <w:szCs w:val="24"/>
        </w:rPr>
      </w:pPr>
      <w:r w:rsidRPr="00D9298D">
        <w:rPr>
          <w:rFonts w:ascii="Calibri" w:hAnsi="Calibri" w:cs="Calibri"/>
          <w:sz w:val="24"/>
          <w:szCs w:val="24"/>
        </w:rPr>
        <w:t xml:space="preserve">A positive serum </w:t>
      </w:r>
      <w:proofErr w:type="spellStart"/>
      <w:r w:rsidRPr="00D9298D">
        <w:rPr>
          <w:rFonts w:ascii="Calibri" w:hAnsi="Calibri" w:cs="Calibri"/>
          <w:sz w:val="24"/>
          <w:szCs w:val="24"/>
        </w:rPr>
        <w:t>CrAg</w:t>
      </w:r>
      <w:proofErr w:type="spellEnd"/>
      <w:r w:rsidRPr="00D9298D">
        <w:rPr>
          <w:rFonts w:ascii="Calibri" w:hAnsi="Calibri" w:cs="Calibri"/>
          <w:sz w:val="24"/>
          <w:szCs w:val="24"/>
        </w:rPr>
        <w:t xml:space="preserve"> in a neurologically symptomatic patient requires urgent evaluation for CNS disease.</w:t>
      </w:r>
    </w:p>
    <w:p w:rsidR="0045072E" w:rsidRPr="00D9298D" w:rsidRDefault="00000000" w:rsidP="00D9298D">
      <w:pPr>
        <w:pStyle w:val="ListParagraph"/>
        <w:numPr>
          <w:ilvl w:val="0"/>
          <w:numId w:val="28"/>
        </w:numPr>
        <w:spacing w:line="276" w:lineRule="auto"/>
        <w:jc w:val="both"/>
        <w:rPr>
          <w:rFonts w:ascii="Calibri" w:hAnsi="Calibri" w:cs="Calibri"/>
          <w:sz w:val="24"/>
          <w:szCs w:val="24"/>
        </w:rPr>
      </w:pPr>
      <w:r w:rsidRPr="00D9298D">
        <w:rPr>
          <w:rFonts w:ascii="Calibri" w:hAnsi="Calibri" w:cs="Calibri"/>
          <w:sz w:val="24"/>
          <w:szCs w:val="24"/>
        </w:rPr>
        <w:t>Opening pressure is a therapeutic variable, not merely a diagnostic measurement.</w:t>
      </w:r>
    </w:p>
    <w:p w:rsidR="0045072E" w:rsidRPr="00D9298D" w:rsidRDefault="00000000" w:rsidP="00D9298D">
      <w:pPr>
        <w:pStyle w:val="ListParagraph"/>
        <w:numPr>
          <w:ilvl w:val="0"/>
          <w:numId w:val="28"/>
        </w:numPr>
        <w:spacing w:line="276" w:lineRule="auto"/>
        <w:jc w:val="both"/>
        <w:rPr>
          <w:rFonts w:ascii="Calibri" w:hAnsi="Calibri" w:cs="Calibri"/>
          <w:sz w:val="24"/>
          <w:szCs w:val="24"/>
        </w:rPr>
      </w:pPr>
      <w:r w:rsidRPr="00D9298D">
        <w:rPr>
          <w:rFonts w:ascii="Calibri" w:hAnsi="Calibri" w:cs="Calibri"/>
          <w:sz w:val="24"/>
          <w:szCs w:val="24"/>
        </w:rPr>
        <w:lastRenderedPageBreak/>
        <w:t>Fluconazole monotherapy is inferior induction therapy for confirmed cryptococcal meningitis when amphotericin and flucytosine are available.</w:t>
      </w:r>
    </w:p>
    <w:p w:rsidR="0045072E" w:rsidRPr="00D9298D" w:rsidRDefault="00000000" w:rsidP="00D9298D">
      <w:pPr>
        <w:pStyle w:val="ListParagraph"/>
        <w:numPr>
          <w:ilvl w:val="0"/>
          <w:numId w:val="28"/>
        </w:numPr>
        <w:spacing w:line="276" w:lineRule="auto"/>
        <w:jc w:val="both"/>
        <w:rPr>
          <w:rFonts w:ascii="Calibri" w:hAnsi="Calibri" w:cs="Calibri"/>
          <w:sz w:val="24"/>
          <w:szCs w:val="24"/>
        </w:rPr>
      </w:pPr>
      <w:r w:rsidRPr="00D9298D">
        <w:rPr>
          <w:rFonts w:ascii="Calibri" w:hAnsi="Calibri" w:cs="Calibri"/>
          <w:sz w:val="24"/>
          <w:szCs w:val="24"/>
        </w:rPr>
        <w:t>Do not start ART immediately in cryptococcal meningitis; plan initiation after approximately 4–6 weeks.</w:t>
      </w:r>
    </w:p>
    <w:p w:rsidR="0045072E" w:rsidRPr="00D9298D" w:rsidRDefault="00000000" w:rsidP="00D9298D">
      <w:pPr>
        <w:pStyle w:val="ListParagraph"/>
        <w:numPr>
          <w:ilvl w:val="0"/>
          <w:numId w:val="28"/>
        </w:numPr>
        <w:spacing w:line="276" w:lineRule="auto"/>
        <w:jc w:val="both"/>
        <w:rPr>
          <w:rFonts w:ascii="Calibri" w:hAnsi="Calibri" w:cs="Calibri"/>
          <w:sz w:val="24"/>
          <w:szCs w:val="24"/>
        </w:rPr>
      </w:pPr>
      <w:r w:rsidRPr="00D9298D">
        <w:rPr>
          <w:rFonts w:ascii="Calibri" w:hAnsi="Calibri" w:cs="Calibri"/>
          <w:sz w:val="24"/>
          <w:szCs w:val="24"/>
        </w:rPr>
        <w:t>Do not label renal disease as HIVAN without supporting proteinuria, imaging and preferably histology when the distinction matters.</w:t>
      </w:r>
    </w:p>
    <w:p w:rsidR="0045072E" w:rsidRPr="00D9298D" w:rsidRDefault="00000000" w:rsidP="00D9298D">
      <w:pPr>
        <w:pStyle w:val="ListParagraph"/>
        <w:numPr>
          <w:ilvl w:val="0"/>
          <w:numId w:val="28"/>
        </w:numPr>
        <w:spacing w:line="276" w:lineRule="auto"/>
        <w:jc w:val="both"/>
        <w:rPr>
          <w:rFonts w:ascii="Calibri" w:hAnsi="Calibri" w:cs="Calibri"/>
          <w:sz w:val="24"/>
          <w:szCs w:val="24"/>
        </w:rPr>
      </w:pPr>
      <w:proofErr w:type="spellStart"/>
      <w:r w:rsidRPr="00D9298D">
        <w:rPr>
          <w:rFonts w:ascii="Calibri" w:hAnsi="Calibri" w:cs="Calibri"/>
          <w:sz w:val="24"/>
          <w:szCs w:val="24"/>
        </w:rPr>
        <w:t>Hyperkalaemia</w:t>
      </w:r>
      <w:proofErr w:type="spellEnd"/>
      <w:r w:rsidRPr="00D9298D">
        <w:rPr>
          <w:rFonts w:ascii="Calibri" w:hAnsi="Calibri" w:cs="Calibri"/>
          <w:sz w:val="24"/>
          <w:szCs w:val="24"/>
        </w:rPr>
        <w:t xml:space="preserve"> plus severe acidosis and oliguria should trigger urgent renal-replacement planning before terminal decompensation.</w:t>
      </w:r>
    </w:p>
    <w:p w:rsidR="0045072E" w:rsidRPr="00D9298D" w:rsidRDefault="00000000" w:rsidP="00D9298D">
      <w:pPr>
        <w:pStyle w:val="ListParagraph"/>
        <w:numPr>
          <w:ilvl w:val="0"/>
          <w:numId w:val="28"/>
        </w:numPr>
        <w:spacing w:line="276" w:lineRule="auto"/>
        <w:jc w:val="both"/>
        <w:rPr>
          <w:rFonts w:ascii="Calibri" w:hAnsi="Calibri" w:cs="Calibri"/>
          <w:sz w:val="24"/>
          <w:szCs w:val="24"/>
        </w:rPr>
      </w:pPr>
      <w:r w:rsidRPr="00D9298D">
        <w:rPr>
          <w:rFonts w:ascii="Calibri" w:hAnsi="Calibri" w:cs="Calibri"/>
          <w:sz w:val="24"/>
          <w:szCs w:val="24"/>
        </w:rPr>
        <w:t>Profound lactic acidosis in a hypoxaemic, hypotensive patient is a marker of severe tissue hypoperfusion and multiorgan failure.</w:t>
      </w:r>
    </w:p>
    <w:p w:rsidR="0045072E" w:rsidRPr="00D9298D" w:rsidRDefault="00000000" w:rsidP="00D9298D">
      <w:pPr>
        <w:pStyle w:val="ListParagraph"/>
        <w:numPr>
          <w:ilvl w:val="0"/>
          <w:numId w:val="28"/>
        </w:numPr>
        <w:spacing w:line="276" w:lineRule="auto"/>
        <w:jc w:val="both"/>
        <w:rPr>
          <w:rFonts w:ascii="Calibri" w:hAnsi="Calibri" w:cs="Calibri"/>
          <w:sz w:val="24"/>
          <w:szCs w:val="24"/>
        </w:rPr>
      </w:pPr>
      <w:r w:rsidRPr="00D9298D">
        <w:rPr>
          <w:rFonts w:ascii="Calibri" w:hAnsi="Calibri" w:cs="Calibri"/>
          <w:sz w:val="24"/>
          <w:szCs w:val="24"/>
        </w:rPr>
        <w:t>Low GCS creates major aspiration risk; airway and feeding plans should be explicit and reviewed frequently.</w:t>
      </w:r>
    </w:p>
    <w:p w:rsidR="0045072E" w:rsidRPr="00D9298D" w:rsidRDefault="00000000" w:rsidP="00D9298D">
      <w:pPr>
        <w:pStyle w:val="ListParagraph"/>
        <w:numPr>
          <w:ilvl w:val="0"/>
          <w:numId w:val="28"/>
        </w:numPr>
        <w:spacing w:line="276" w:lineRule="auto"/>
        <w:jc w:val="both"/>
        <w:rPr>
          <w:rFonts w:ascii="Calibri" w:hAnsi="Calibri" w:cs="Calibri"/>
          <w:sz w:val="24"/>
          <w:szCs w:val="24"/>
        </w:rPr>
      </w:pPr>
      <w:r w:rsidRPr="00D9298D">
        <w:rPr>
          <w:rFonts w:ascii="Calibri" w:hAnsi="Calibri" w:cs="Calibri"/>
          <w:sz w:val="24"/>
          <w:szCs w:val="24"/>
        </w:rPr>
        <w:t>Critical-care and dialysis access are time-sensitive therapies; delays should be recognized as prognostically important.</w:t>
      </w:r>
    </w:p>
    <w:p w:rsidR="00D9298D" w:rsidRDefault="00D9298D" w:rsidP="00D9298D">
      <w:pPr>
        <w:pStyle w:val="Heading1"/>
        <w:spacing w:line="276" w:lineRule="auto"/>
        <w:jc w:val="both"/>
        <w:rPr>
          <w:rFonts w:ascii="Calibri" w:hAnsi="Calibri" w:cs="Calibri"/>
          <w:sz w:val="24"/>
          <w:szCs w:val="24"/>
        </w:rPr>
      </w:pPr>
    </w:p>
    <w:p w:rsidR="0045072E" w:rsidRPr="00CA7BD5" w:rsidRDefault="00000000" w:rsidP="00D9298D">
      <w:pPr>
        <w:pStyle w:val="Heading1"/>
        <w:spacing w:line="276" w:lineRule="auto"/>
        <w:jc w:val="both"/>
        <w:rPr>
          <w:rFonts w:ascii="Calibri" w:hAnsi="Calibri" w:cs="Calibri"/>
          <w:sz w:val="24"/>
          <w:szCs w:val="24"/>
        </w:rPr>
      </w:pPr>
      <w:r w:rsidRPr="00CA7BD5">
        <w:rPr>
          <w:rFonts w:ascii="Calibri" w:hAnsi="Calibri" w:cs="Calibri"/>
          <w:sz w:val="24"/>
          <w:szCs w:val="24"/>
        </w:rPr>
        <w:t>Concise Death Summary</w:t>
      </w:r>
    </w:p>
    <w:p w:rsidR="0045072E" w:rsidRPr="00CA7BD5" w:rsidRDefault="00000000" w:rsidP="00D9298D">
      <w:pPr>
        <w:spacing w:line="276" w:lineRule="auto"/>
        <w:jc w:val="both"/>
        <w:rPr>
          <w:rFonts w:ascii="Calibri" w:hAnsi="Calibri" w:cs="Calibri"/>
          <w:sz w:val="24"/>
          <w:szCs w:val="24"/>
        </w:rPr>
      </w:pPr>
      <w:r w:rsidRPr="00CA7BD5">
        <w:rPr>
          <w:rFonts w:ascii="Calibri" w:hAnsi="Calibri" w:cs="Calibri"/>
          <w:sz w:val="24"/>
          <w:szCs w:val="24"/>
        </w:rPr>
        <w:t>Mariam Omary Matengwa, a 63-year-old woman with hypertension and newly diagnosed advanced HIV disease, was referred to MNH with approximately one week of progressive headache, confusion, impaired speech, inability to walk and reduced consciousness. Serum and CSF cryptococcal antigen were positive, with elevated CSF protein and low glucose, confirming cryptococcal meningoencephalitis. She also had renal dysfunction and hyperkalaemia on arrival. Despite antifungal therapy, antibiotics, IV fluids, repeated hyperkalaemia treatment, oxygen, nephrology review and later vasopressor support, she developed progressive encephalopathy, oliguria, hypoxaemic respiratory failure, probable sepsis, refractory hyperkalaemia and profound lactic metabolic acidosis. On 12 July 2026 at approximately 03:00, she was found apnoeic and pulseless with fixed dilated pupils; death was certified.</w:t>
      </w:r>
    </w:p>
    <w:p w:rsidR="0045072E" w:rsidRPr="00CA7BD5" w:rsidRDefault="00000000" w:rsidP="00CA7BD5">
      <w:pPr>
        <w:spacing w:line="276" w:lineRule="auto"/>
        <w:rPr>
          <w:rFonts w:ascii="Calibri" w:hAnsi="Calibri" w:cs="Calibri"/>
          <w:sz w:val="24"/>
          <w:szCs w:val="24"/>
        </w:rPr>
      </w:pPr>
      <w:r w:rsidRPr="00CA7BD5">
        <w:rPr>
          <w:rFonts w:ascii="Calibri" w:hAnsi="Calibri" w:cs="Calibri"/>
          <w:sz w:val="24"/>
          <w:szCs w:val="24"/>
        </w:rPr>
        <w:br w:type="page"/>
      </w:r>
    </w:p>
    <w:p w:rsidR="0045072E" w:rsidRPr="00CA7BD5" w:rsidRDefault="00000000" w:rsidP="00D9298D">
      <w:pPr>
        <w:pStyle w:val="Heading1"/>
        <w:spacing w:line="276" w:lineRule="auto"/>
        <w:jc w:val="both"/>
        <w:rPr>
          <w:rFonts w:ascii="Calibri" w:hAnsi="Calibri" w:cs="Calibri"/>
          <w:sz w:val="24"/>
          <w:szCs w:val="24"/>
        </w:rPr>
      </w:pPr>
      <w:r w:rsidRPr="00CA7BD5">
        <w:rPr>
          <w:rFonts w:ascii="Calibri" w:hAnsi="Calibri" w:cs="Calibri"/>
          <w:sz w:val="24"/>
          <w:szCs w:val="24"/>
        </w:rPr>
        <w:lastRenderedPageBreak/>
        <w:t>References</w:t>
      </w:r>
    </w:p>
    <w:p w:rsidR="0045072E" w:rsidRPr="00CA7BD5" w:rsidRDefault="00000000" w:rsidP="00D9298D">
      <w:pPr>
        <w:spacing w:line="276" w:lineRule="auto"/>
        <w:ind w:left="259" w:hanging="259"/>
        <w:jc w:val="both"/>
        <w:rPr>
          <w:rFonts w:ascii="Calibri" w:hAnsi="Calibri" w:cs="Calibri"/>
          <w:sz w:val="24"/>
          <w:szCs w:val="24"/>
        </w:rPr>
      </w:pPr>
      <w:r w:rsidRPr="00CA7BD5">
        <w:rPr>
          <w:rFonts w:ascii="Calibri" w:hAnsi="Calibri" w:cs="Calibri"/>
          <w:sz w:val="24"/>
          <w:szCs w:val="24"/>
        </w:rPr>
        <w:t>1. World Health Organization. Guidelines for diagnosing, preventing and managing cryptococcal disease among adults, adolescents and children living with HIV. Geneva: WHO; 2022.</w:t>
      </w:r>
    </w:p>
    <w:p w:rsidR="0045072E" w:rsidRPr="00CA7BD5" w:rsidRDefault="00000000" w:rsidP="00D9298D">
      <w:pPr>
        <w:spacing w:line="276" w:lineRule="auto"/>
        <w:ind w:left="259" w:hanging="259"/>
        <w:jc w:val="both"/>
        <w:rPr>
          <w:rFonts w:ascii="Calibri" w:hAnsi="Calibri" w:cs="Calibri"/>
          <w:sz w:val="24"/>
          <w:szCs w:val="24"/>
        </w:rPr>
      </w:pPr>
      <w:r w:rsidRPr="00CA7BD5">
        <w:rPr>
          <w:rFonts w:ascii="Calibri" w:hAnsi="Calibri" w:cs="Calibri"/>
          <w:sz w:val="24"/>
          <w:szCs w:val="24"/>
        </w:rPr>
        <w:t>2. World Health Organization. Advanced HIV disease: technical work and recommended package of care. WHO Global HIV, Hepatitis and STIs Programmes; accessed July 2026.</w:t>
      </w:r>
    </w:p>
    <w:p w:rsidR="0045072E" w:rsidRPr="00CA7BD5" w:rsidRDefault="00000000" w:rsidP="00D9298D">
      <w:pPr>
        <w:spacing w:line="276" w:lineRule="auto"/>
        <w:ind w:left="259" w:hanging="259"/>
        <w:jc w:val="both"/>
        <w:rPr>
          <w:rFonts w:ascii="Calibri" w:hAnsi="Calibri" w:cs="Calibri"/>
          <w:sz w:val="24"/>
          <w:szCs w:val="24"/>
        </w:rPr>
      </w:pPr>
      <w:r w:rsidRPr="00CA7BD5">
        <w:rPr>
          <w:rFonts w:ascii="Calibri" w:hAnsi="Calibri" w:cs="Calibri"/>
          <w:sz w:val="24"/>
          <w:szCs w:val="24"/>
        </w:rPr>
        <w:t>3. National Institutes of Health, Centers for Disease Control and Prevention, HIV Medicine Association. Guidelines for the Prevention and Treatment of Opportunistic Infections in Adults and Adolescents With HIV: Cryptococcosis. Updated 29 October 2024; reviewed 16 March 2026.</w:t>
      </w:r>
    </w:p>
    <w:p w:rsidR="0045072E" w:rsidRPr="00CA7BD5" w:rsidRDefault="00000000" w:rsidP="00D9298D">
      <w:pPr>
        <w:spacing w:line="276" w:lineRule="auto"/>
        <w:ind w:left="259" w:hanging="259"/>
        <w:jc w:val="both"/>
        <w:rPr>
          <w:rFonts w:ascii="Calibri" w:hAnsi="Calibri" w:cs="Calibri"/>
          <w:sz w:val="24"/>
          <w:szCs w:val="24"/>
        </w:rPr>
      </w:pPr>
      <w:r w:rsidRPr="00CA7BD5">
        <w:rPr>
          <w:rFonts w:ascii="Calibri" w:hAnsi="Calibri" w:cs="Calibri"/>
          <w:sz w:val="24"/>
          <w:szCs w:val="24"/>
        </w:rPr>
        <w:t>4. Rolfes MA, Hullsiek KH, Rhein J, et al. The effect of therapeutic lumbar punctures on acute mortality from cryptococcal meningitis. Clin Infect Dis. 2014;59(11):1607-1614.</w:t>
      </w:r>
    </w:p>
    <w:p w:rsidR="0045072E" w:rsidRPr="00CA7BD5" w:rsidRDefault="00000000" w:rsidP="00D9298D">
      <w:pPr>
        <w:spacing w:line="276" w:lineRule="auto"/>
        <w:ind w:left="259" w:hanging="259"/>
        <w:jc w:val="both"/>
        <w:rPr>
          <w:rFonts w:ascii="Calibri" w:hAnsi="Calibri" w:cs="Calibri"/>
          <w:sz w:val="24"/>
          <w:szCs w:val="24"/>
        </w:rPr>
      </w:pPr>
      <w:r w:rsidRPr="00CA7BD5">
        <w:rPr>
          <w:rFonts w:ascii="Calibri" w:hAnsi="Calibri" w:cs="Calibri"/>
          <w:sz w:val="24"/>
          <w:szCs w:val="24"/>
        </w:rPr>
        <w:t xml:space="preserve">5. Jarvis JN, Lawrence DS, Meya DB, et al. Single-Dose Liposomal Amphotericin B Treatment for Cryptococcal Meningitis. N Engl J Med. </w:t>
      </w:r>
      <w:proofErr w:type="gramStart"/>
      <w:r w:rsidRPr="00CA7BD5">
        <w:rPr>
          <w:rFonts w:ascii="Calibri" w:hAnsi="Calibri" w:cs="Calibri"/>
          <w:sz w:val="24"/>
          <w:szCs w:val="24"/>
        </w:rPr>
        <w:t>2022;386:1109</w:t>
      </w:r>
      <w:proofErr w:type="gramEnd"/>
      <w:r w:rsidRPr="00CA7BD5">
        <w:rPr>
          <w:rFonts w:ascii="Calibri" w:hAnsi="Calibri" w:cs="Calibri"/>
          <w:sz w:val="24"/>
          <w:szCs w:val="24"/>
        </w:rPr>
        <w:t>-1120.</w:t>
      </w:r>
    </w:p>
    <w:p w:rsidR="0045072E" w:rsidRPr="00CA7BD5" w:rsidRDefault="00000000" w:rsidP="00D9298D">
      <w:pPr>
        <w:spacing w:line="276" w:lineRule="auto"/>
        <w:ind w:left="259" w:hanging="259"/>
        <w:jc w:val="both"/>
        <w:rPr>
          <w:rFonts w:ascii="Calibri" w:hAnsi="Calibri" w:cs="Calibri"/>
          <w:sz w:val="24"/>
          <w:szCs w:val="24"/>
        </w:rPr>
      </w:pPr>
      <w:r w:rsidRPr="00CA7BD5">
        <w:rPr>
          <w:rFonts w:ascii="Calibri" w:hAnsi="Calibri" w:cs="Calibri"/>
          <w:sz w:val="24"/>
          <w:szCs w:val="24"/>
        </w:rPr>
        <w:t>6. Bahr NC, Rolfes MA, Musubire A, et al. Standardized electrolyte supplementation and fluid management improves survival during amphotericin therapy for cryptococcal meningitis in resource-limited settings. Open Forum Infect Dis. 2014;1(2</w:t>
      </w:r>
      <w:proofErr w:type="gramStart"/>
      <w:r w:rsidRPr="00CA7BD5">
        <w:rPr>
          <w:rFonts w:ascii="Calibri" w:hAnsi="Calibri" w:cs="Calibri"/>
          <w:sz w:val="24"/>
          <w:szCs w:val="24"/>
        </w:rPr>
        <w:t>):ofu</w:t>
      </w:r>
      <w:proofErr w:type="gramEnd"/>
      <w:r w:rsidRPr="00CA7BD5">
        <w:rPr>
          <w:rFonts w:ascii="Calibri" w:hAnsi="Calibri" w:cs="Calibri"/>
          <w:sz w:val="24"/>
          <w:szCs w:val="24"/>
        </w:rPr>
        <w:t>070.</w:t>
      </w:r>
    </w:p>
    <w:p w:rsidR="0045072E" w:rsidRPr="00CA7BD5" w:rsidRDefault="00000000" w:rsidP="00D9298D">
      <w:pPr>
        <w:spacing w:line="276" w:lineRule="auto"/>
        <w:ind w:left="259" w:hanging="259"/>
        <w:jc w:val="both"/>
        <w:rPr>
          <w:rFonts w:ascii="Calibri" w:hAnsi="Calibri" w:cs="Calibri"/>
          <w:sz w:val="24"/>
          <w:szCs w:val="24"/>
        </w:rPr>
      </w:pPr>
      <w:r w:rsidRPr="00CA7BD5">
        <w:rPr>
          <w:rFonts w:ascii="Calibri" w:hAnsi="Calibri" w:cs="Calibri"/>
          <w:sz w:val="24"/>
          <w:szCs w:val="24"/>
        </w:rPr>
        <w:t xml:space="preserve">7. Beardsley J, Wolbers M, Kibengo FM, et al. Adjunctive Dexamethasone in HIV-Associated Cryptococcal Meningitis. N Engl J Med. </w:t>
      </w:r>
      <w:proofErr w:type="gramStart"/>
      <w:r w:rsidRPr="00CA7BD5">
        <w:rPr>
          <w:rFonts w:ascii="Calibri" w:hAnsi="Calibri" w:cs="Calibri"/>
          <w:sz w:val="24"/>
          <w:szCs w:val="24"/>
        </w:rPr>
        <w:t>2016;374:542</w:t>
      </w:r>
      <w:proofErr w:type="gramEnd"/>
      <w:r w:rsidRPr="00CA7BD5">
        <w:rPr>
          <w:rFonts w:ascii="Calibri" w:hAnsi="Calibri" w:cs="Calibri"/>
          <w:sz w:val="24"/>
          <w:szCs w:val="24"/>
        </w:rPr>
        <w:t>-554.</w:t>
      </w:r>
    </w:p>
    <w:p w:rsidR="0045072E" w:rsidRPr="00CA7BD5" w:rsidRDefault="00000000" w:rsidP="00D9298D">
      <w:pPr>
        <w:spacing w:line="276" w:lineRule="auto"/>
        <w:ind w:left="259" w:hanging="259"/>
        <w:jc w:val="both"/>
        <w:rPr>
          <w:rFonts w:ascii="Calibri" w:hAnsi="Calibri" w:cs="Calibri"/>
          <w:sz w:val="24"/>
          <w:szCs w:val="24"/>
        </w:rPr>
      </w:pPr>
      <w:r w:rsidRPr="00CA7BD5">
        <w:rPr>
          <w:rFonts w:ascii="Calibri" w:hAnsi="Calibri" w:cs="Calibri"/>
          <w:sz w:val="24"/>
          <w:szCs w:val="24"/>
        </w:rPr>
        <w:t xml:space="preserve">8. Boulware DR, Meya DB, Muzoora C, et al. Timing of Antiretroviral Therapy after Diagnosis of Cryptococcal Meningitis. N Engl J Med. </w:t>
      </w:r>
      <w:proofErr w:type="gramStart"/>
      <w:r w:rsidRPr="00CA7BD5">
        <w:rPr>
          <w:rFonts w:ascii="Calibri" w:hAnsi="Calibri" w:cs="Calibri"/>
          <w:sz w:val="24"/>
          <w:szCs w:val="24"/>
        </w:rPr>
        <w:t>2014;370:2487</w:t>
      </w:r>
      <w:proofErr w:type="gramEnd"/>
      <w:r w:rsidRPr="00CA7BD5">
        <w:rPr>
          <w:rFonts w:ascii="Calibri" w:hAnsi="Calibri" w:cs="Calibri"/>
          <w:sz w:val="24"/>
          <w:szCs w:val="24"/>
        </w:rPr>
        <w:t>-2498.</w:t>
      </w:r>
    </w:p>
    <w:p w:rsidR="0045072E" w:rsidRPr="00CA7BD5" w:rsidRDefault="00000000" w:rsidP="00D9298D">
      <w:pPr>
        <w:spacing w:line="276" w:lineRule="auto"/>
        <w:ind w:left="259" w:hanging="259"/>
        <w:jc w:val="both"/>
        <w:rPr>
          <w:rFonts w:ascii="Calibri" w:hAnsi="Calibri" w:cs="Calibri"/>
          <w:sz w:val="24"/>
          <w:szCs w:val="24"/>
        </w:rPr>
      </w:pPr>
      <w:r w:rsidRPr="00CA7BD5">
        <w:rPr>
          <w:rFonts w:ascii="Calibri" w:hAnsi="Calibri" w:cs="Calibri"/>
          <w:sz w:val="24"/>
          <w:szCs w:val="24"/>
        </w:rPr>
        <w:t xml:space="preserve">9. Swanepoel CR, Atta MG, D'Agati VD, et al. </w:t>
      </w:r>
      <w:proofErr w:type="gramStart"/>
      <w:r w:rsidRPr="00CA7BD5">
        <w:rPr>
          <w:rFonts w:ascii="Calibri" w:hAnsi="Calibri" w:cs="Calibri"/>
          <w:sz w:val="24"/>
          <w:szCs w:val="24"/>
        </w:rPr>
        <w:t>Kidney disease</w:t>
      </w:r>
      <w:proofErr w:type="gramEnd"/>
      <w:r w:rsidRPr="00CA7BD5">
        <w:rPr>
          <w:rFonts w:ascii="Calibri" w:hAnsi="Calibri" w:cs="Calibri"/>
          <w:sz w:val="24"/>
          <w:szCs w:val="24"/>
        </w:rPr>
        <w:t xml:space="preserve"> in the setting of HIV infection: conclusions from a KDIGO Controversies Conference. Kidney Int. </w:t>
      </w:r>
      <w:proofErr w:type="gramStart"/>
      <w:r w:rsidRPr="00CA7BD5">
        <w:rPr>
          <w:rFonts w:ascii="Calibri" w:hAnsi="Calibri" w:cs="Calibri"/>
          <w:sz w:val="24"/>
          <w:szCs w:val="24"/>
        </w:rPr>
        <w:t>2018;93:545</w:t>
      </w:r>
      <w:proofErr w:type="gramEnd"/>
      <w:r w:rsidRPr="00CA7BD5">
        <w:rPr>
          <w:rFonts w:ascii="Calibri" w:hAnsi="Calibri" w:cs="Calibri"/>
          <w:sz w:val="24"/>
          <w:szCs w:val="24"/>
        </w:rPr>
        <w:t>-559.</w:t>
      </w:r>
    </w:p>
    <w:p w:rsidR="0045072E" w:rsidRPr="00CA7BD5" w:rsidRDefault="00000000" w:rsidP="00D9298D">
      <w:pPr>
        <w:spacing w:line="276" w:lineRule="auto"/>
        <w:ind w:left="259" w:hanging="259"/>
        <w:jc w:val="both"/>
        <w:rPr>
          <w:rFonts w:ascii="Calibri" w:hAnsi="Calibri" w:cs="Calibri"/>
          <w:sz w:val="24"/>
          <w:szCs w:val="24"/>
        </w:rPr>
      </w:pPr>
      <w:r w:rsidRPr="00CA7BD5">
        <w:rPr>
          <w:rFonts w:ascii="Calibri" w:hAnsi="Calibri" w:cs="Calibri"/>
          <w:sz w:val="24"/>
          <w:szCs w:val="24"/>
        </w:rPr>
        <w:t>10. Society of Critical Care Medicine and European Society of Intensive Care Medicine. Surviving Sepsis Campaign: International Guidelines for Management of Sepsis and Septic Shock 2026.</w:t>
      </w:r>
    </w:p>
    <w:p w:rsidR="00582F06" w:rsidRPr="00CA7BD5" w:rsidRDefault="00582F06" w:rsidP="00CA7BD5">
      <w:pPr>
        <w:spacing w:line="276" w:lineRule="auto"/>
        <w:rPr>
          <w:rFonts w:ascii="Calibri" w:hAnsi="Calibri" w:cs="Calibri"/>
          <w:sz w:val="24"/>
          <w:szCs w:val="24"/>
        </w:rPr>
      </w:pPr>
    </w:p>
    <w:sectPr w:rsidR="00582F06" w:rsidRPr="00CA7BD5" w:rsidSect="00034616">
      <w:footerReference w:type="default" r:id="rId8"/>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82F06" w:rsidRDefault="00582F06">
      <w:pPr>
        <w:spacing w:after="0" w:line="240" w:lineRule="auto"/>
      </w:pPr>
      <w:r>
        <w:separator/>
      </w:r>
    </w:p>
  </w:endnote>
  <w:endnote w:type="continuationSeparator" w:id="0">
    <w:p w:rsidR="00582F06" w:rsidRDefault="00582F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5072E" w:rsidRDefault="0045072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82F06" w:rsidRDefault="00582F06">
      <w:pPr>
        <w:spacing w:after="0" w:line="240" w:lineRule="auto"/>
      </w:pPr>
      <w:r>
        <w:separator/>
      </w:r>
    </w:p>
  </w:footnote>
  <w:footnote w:type="continuationSeparator" w:id="0">
    <w:p w:rsidR="00582F06" w:rsidRDefault="00582F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6F1109"/>
    <w:multiLevelType w:val="hybridMultilevel"/>
    <w:tmpl w:val="869C6F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A296D82"/>
    <w:multiLevelType w:val="hybridMultilevel"/>
    <w:tmpl w:val="725E1744"/>
    <w:lvl w:ilvl="0" w:tplc="2FAA1CC0">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0C87168"/>
    <w:multiLevelType w:val="hybridMultilevel"/>
    <w:tmpl w:val="000664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E055533"/>
    <w:multiLevelType w:val="hybridMultilevel"/>
    <w:tmpl w:val="BFBC18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F720230"/>
    <w:multiLevelType w:val="hybridMultilevel"/>
    <w:tmpl w:val="25F8DC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0AF1E86"/>
    <w:multiLevelType w:val="hybridMultilevel"/>
    <w:tmpl w:val="49244D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2B06AFA"/>
    <w:multiLevelType w:val="multilevel"/>
    <w:tmpl w:val="B3F6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E70F1B"/>
    <w:multiLevelType w:val="multilevel"/>
    <w:tmpl w:val="6EB6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6D5F0A"/>
    <w:multiLevelType w:val="hybridMultilevel"/>
    <w:tmpl w:val="AC0A89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B9B6DFD"/>
    <w:multiLevelType w:val="hybridMultilevel"/>
    <w:tmpl w:val="BBFA19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5A50524"/>
    <w:multiLevelType w:val="multilevel"/>
    <w:tmpl w:val="B902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C91ADD"/>
    <w:multiLevelType w:val="multilevel"/>
    <w:tmpl w:val="AC78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B1590B"/>
    <w:multiLevelType w:val="multilevel"/>
    <w:tmpl w:val="78CA5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B018F6"/>
    <w:multiLevelType w:val="hybridMultilevel"/>
    <w:tmpl w:val="B2028496"/>
    <w:lvl w:ilvl="0" w:tplc="2FAA1CC0">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5F44098"/>
    <w:multiLevelType w:val="hybridMultilevel"/>
    <w:tmpl w:val="92461B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B947FD0"/>
    <w:multiLevelType w:val="hybridMultilevel"/>
    <w:tmpl w:val="6476A2CE"/>
    <w:lvl w:ilvl="0" w:tplc="2FAA1CC0">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F7D02F9"/>
    <w:multiLevelType w:val="hybridMultilevel"/>
    <w:tmpl w:val="642EA040"/>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67F32274"/>
    <w:multiLevelType w:val="hybridMultilevel"/>
    <w:tmpl w:val="ED3A84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D285C00"/>
    <w:multiLevelType w:val="multilevel"/>
    <w:tmpl w:val="7CDC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565E25"/>
    <w:multiLevelType w:val="hybridMultilevel"/>
    <w:tmpl w:val="060661D8"/>
    <w:lvl w:ilvl="0" w:tplc="2FAA1CC0">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F50191F"/>
    <w:multiLevelType w:val="multilevel"/>
    <w:tmpl w:val="C58E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9237156">
    <w:abstractNumId w:val="8"/>
  </w:num>
  <w:num w:numId="2" w16cid:durableId="226763830">
    <w:abstractNumId w:val="6"/>
  </w:num>
  <w:num w:numId="3" w16cid:durableId="65956290">
    <w:abstractNumId w:val="5"/>
  </w:num>
  <w:num w:numId="4" w16cid:durableId="338119939">
    <w:abstractNumId w:val="4"/>
  </w:num>
  <w:num w:numId="5" w16cid:durableId="1226599945">
    <w:abstractNumId w:val="7"/>
  </w:num>
  <w:num w:numId="6" w16cid:durableId="1816410082">
    <w:abstractNumId w:val="3"/>
  </w:num>
  <w:num w:numId="7" w16cid:durableId="665938347">
    <w:abstractNumId w:val="2"/>
  </w:num>
  <w:num w:numId="8" w16cid:durableId="123041390">
    <w:abstractNumId w:val="1"/>
  </w:num>
  <w:num w:numId="9" w16cid:durableId="977566729">
    <w:abstractNumId w:val="0"/>
  </w:num>
  <w:num w:numId="10" w16cid:durableId="1558593002">
    <w:abstractNumId w:val="26"/>
  </w:num>
  <w:num w:numId="11" w16cid:durableId="513569326">
    <w:abstractNumId w:val="10"/>
  </w:num>
  <w:num w:numId="12" w16cid:durableId="1461608423">
    <w:abstractNumId w:val="28"/>
  </w:num>
  <w:num w:numId="13" w16cid:durableId="1222326689">
    <w:abstractNumId w:val="21"/>
  </w:num>
  <w:num w:numId="14" w16cid:durableId="1640961272">
    <w:abstractNumId w:val="20"/>
  </w:num>
  <w:num w:numId="15" w16cid:durableId="553929885">
    <w:abstractNumId w:val="16"/>
  </w:num>
  <w:num w:numId="16" w16cid:durableId="1635986277">
    <w:abstractNumId w:val="19"/>
  </w:num>
  <w:num w:numId="17" w16cid:durableId="292832567">
    <w:abstractNumId w:val="9"/>
  </w:num>
  <w:num w:numId="18" w16cid:durableId="1421871235">
    <w:abstractNumId w:val="17"/>
  </w:num>
  <w:num w:numId="19" w16cid:durableId="71631365">
    <w:abstractNumId w:val="18"/>
  </w:num>
  <w:num w:numId="20" w16cid:durableId="750664321">
    <w:abstractNumId w:val="14"/>
  </w:num>
  <w:num w:numId="21" w16cid:durableId="624384985">
    <w:abstractNumId w:val="15"/>
  </w:num>
  <w:num w:numId="22" w16cid:durableId="902372656">
    <w:abstractNumId w:val="29"/>
  </w:num>
  <w:num w:numId="23" w16cid:durableId="869030360">
    <w:abstractNumId w:val="27"/>
  </w:num>
  <w:num w:numId="24" w16cid:durableId="2117023530">
    <w:abstractNumId w:val="11"/>
  </w:num>
  <w:num w:numId="25" w16cid:durableId="1354264819">
    <w:abstractNumId w:val="25"/>
  </w:num>
  <w:num w:numId="26" w16cid:durableId="1189173190">
    <w:abstractNumId w:val="12"/>
  </w:num>
  <w:num w:numId="27" w16cid:durableId="1268273451">
    <w:abstractNumId w:val="13"/>
  </w:num>
  <w:num w:numId="28" w16cid:durableId="212548766">
    <w:abstractNumId w:val="23"/>
  </w:num>
  <w:num w:numId="29" w16cid:durableId="463621100">
    <w:abstractNumId w:val="24"/>
  </w:num>
  <w:num w:numId="30" w16cid:durableId="109216049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7726"/>
    <w:rsid w:val="0006063C"/>
    <w:rsid w:val="0015074B"/>
    <w:rsid w:val="0029639D"/>
    <w:rsid w:val="00326F90"/>
    <w:rsid w:val="0045072E"/>
    <w:rsid w:val="004B0D1E"/>
    <w:rsid w:val="004B712E"/>
    <w:rsid w:val="004D4971"/>
    <w:rsid w:val="00582F06"/>
    <w:rsid w:val="00713216"/>
    <w:rsid w:val="008A3814"/>
    <w:rsid w:val="009C4890"/>
    <w:rsid w:val="00AA1D8D"/>
    <w:rsid w:val="00B25F3F"/>
    <w:rsid w:val="00B47730"/>
    <w:rsid w:val="00BD2A52"/>
    <w:rsid w:val="00CA7BD5"/>
    <w:rsid w:val="00CB0664"/>
    <w:rsid w:val="00CE5CC3"/>
    <w:rsid w:val="00D9298D"/>
    <w:rsid w:val="00E920EB"/>
    <w:rsid w:val="00FC693F"/>
    <w:rsid w:val="00FD23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1E046D"/>
  <w14:defaultImageDpi w14:val="300"/>
  <w15:docId w15:val="{85B3787C-0D35-1B42-BF27-FD5F03A6A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2" w:lineRule="auto"/>
    </w:pPr>
    <w:rPr>
      <w:rFonts w:ascii="Arial" w:hAnsi="Arial"/>
      <w:sz w:val="18"/>
    </w:rPr>
  </w:style>
  <w:style w:type="paragraph" w:styleId="Heading1">
    <w:name w:val="heading 1"/>
    <w:basedOn w:val="Normal"/>
    <w:next w:val="Normal"/>
    <w:link w:val="Heading1Char"/>
    <w:uiPriority w:val="9"/>
    <w:qFormat/>
    <w:rsid w:val="00FC693F"/>
    <w:pPr>
      <w:keepNext/>
      <w:keepLines/>
      <w:spacing w:before="14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40"/>
      <w:outlineLvl w:val="1"/>
    </w:pPr>
    <w:rPr>
      <w:rFonts w:asciiTheme="majorHAnsi" w:eastAsiaTheme="majorEastAsia" w:hAnsiTheme="majorHAnsi" w:cstheme="majorBidi"/>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140"/>
      <w:outlineLvl w:val="2"/>
    </w:pPr>
    <w:rPr>
      <w:rFonts w:asciiTheme="majorHAnsi" w:eastAsiaTheme="majorEastAsia" w:hAnsiTheme="majorHAnsi" w:cstheme="majorBidi"/>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40" w:line="240" w:lineRule="auto"/>
      <w:contextualSpacing/>
    </w:pPr>
    <w:rPr>
      <w:rFonts w:asciiTheme="majorHAnsi" w:eastAsiaTheme="majorEastAsia" w:hAnsiTheme="majorHAnsi" w:cstheme="majorBidi"/>
      <w:b/>
      <w:color w:val="17365D"/>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rial" w:hAnsi="Arial"/>
      <w:i/>
      <w:color w:val="505050"/>
      <w:sz w:val="16"/>
    </w:rPr>
  </w:style>
  <w:style w:type="paragraph" w:customStyle="1" w:styleId="TableText">
    <w:name w:val="Table Text"/>
    <w:pPr>
      <w:spacing w:after="0" w:line="240" w:lineRule="auto"/>
    </w:pPr>
    <w:rPr>
      <w:rFonts w:ascii="Arial" w:hAnsi="Arial"/>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50132">
      <w:bodyDiv w:val="1"/>
      <w:marLeft w:val="0"/>
      <w:marRight w:val="0"/>
      <w:marTop w:val="0"/>
      <w:marBottom w:val="0"/>
      <w:divBdr>
        <w:top w:val="none" w:sz="0" w:space="0" w:color="auto"/>
        <w:left w:val="none" w:sz="0" w:space="0" w:color="auto"/>
        <w:bottom w:val="none" w:sz="0" w:space="0" w:color="auto"/>
        <w:right w:val="none" w:sz="0" w:space="0" w:color="auto"/>
      </w:divBdr>
    </w:div>
    <w:div w:id="199518933">
      <w:bodyDiv w:val="1"/>
      <w:marLeft w:val="0"/>
      <w:marRight w:val="0"/>
      <w:marTop w:val="0"/>
      <w:marBottom w:val="0"/>
      <w:divBdr>
        <w:top w:val="none" w:sz="0" w:space="0" w:color="auto"/>
        <w:left w:val="none" w:sz="0" w:space="0" w:color="auto"/>
        <w:bottom w:val="none" w:sz="0" w:space="0" w:color="auto"/>
        <w:right w:val="none" w:sz="0" w:space="0" w:color="auto"/>
      </w:divBdr>
    </w:div>
    <w:div w:id="316881296">
      <w:bodyDiv w:val="1"/>
      <w:marLeft w:val="0"/>
      <w:marRight w:val="0"/>
      <w:marTop w:val="0"/>
      <w:marBottom w:val="0"/>
      <w:divBdr>
        <w:top w:val="none" w:sz="0" w:space="0" w:color="auto"/>
        <w:left w:val="none" w:sz="0" w:space="0" w:color="auto"/>
        <w:bottom w:val="none" w:sz="0" w:space="0" w:color="auto"/>
        <w:right w:val="none" w:sz="0" w:space="0" w:color="auto"/>
      </w:divBdr>
    </w:div>
    <w:div w:id="421806580">
      <w:bodyDiv w:val="1"/>
      <w:marLeft w:val="0"/>
      <w:marRight w:val="0"/>
      <w:marTop w:val="0"/>
      <w:marBottom w:val="0"/>
      <w:divBdr>
        <w:top w:val="none" w:sz="0" w:space="0" w:color="auto"/>
        <w:left w:val="none" w:sz="0" w:space="0" w:color="auto"/>
        <w:bottom w:val="none" w:sz="0" w:space="0" w:color="auto"/>
        <w:right w:val="none" w:sz="0" w:space="0" w:color="auto"/>
      </w:divBdr>
    </w:div>
    <w:div w:id="602692666">
      <w:bodyDiv w:val="1"/>
      <w:marLeft w:val="0"/>
      <w:marRight w:val="0"/>
      <w:marTop w:val="0"/>
      <w:marBottom w:val="0"/>
      <w:divBdr>
        <w:top w:val="none" w:sz="0" w:space="0" w:color="auto"/>
        <w:left w:val="none" w:sz="0" w:space="0" w:color="auto"/>
        <w:bottom w:val="none" w:sz="0" w:space="0" w:color="auto"/>
        <w:right w:val="none" w:sz="0" w:space="0" w:color="auto"/>
      </w:divBdr>
    </w:div>
    <w:div w:id="608241959">
      <w:bodyDiv w:val="1"/>
      <w:marLeft w:val="0"/>
      <w:marRight w:val="0"/>
      <w:marTop w:val="0"/>
      <w:marBottom w:val="0"/>
      <w:divBdr>
        <w:top w:val="none" w:sz="0" w:space="0" w:color="auto"/>
        <w:left w:val="none" w:sz="0" w:space="0" w:color="auto"/>
        <w:bottom w:val="none" w:sz="0" w:space="0" w:color="auto"/>
        <w:right w:val="none" w:sz="0" w:space="0" w:color="auto"/>
      </w:divBdr>
    </w:div>
    <w:div w:id="694384119">
      <w:bodyDiv w:val="1"/>
      <w:marLeft w:val="0"/>
      <w:marRight w:val="0"/>
      <w:marTop w:val="0"/>
      <w:marBottom w:val="0"/>
      <w:divBdr>
        <w:top w:val="none" w:sz="0" w:space="0" w:color="auto"/>
        <w:left w:val="none" w:sz="0" w:space="0" w:color="auto"/>
        <w:bottom w:val="none" w:sz="0" w:space="0" w:color="auto"/>
        <w:right w:val="none" w:sz="0" w:space="0" w:color="auto"/>
      </w:divBdr>
    </w:div>
    <w:div w:id="1144546282">
      <w:bodyDiv w:val="1"/>
      <w:marLeft w:val="0"/>
      <w:marRight w:val="0"/>
      <w:marTop w:val="0"/>
      <w:marBottom w:val="0"/>
      <w:divBdr>
        <w:top w:val="none" w:sz="0" w:space="0" w:color="auto"/>
        <w:left w:val="none" w:sz="0" w:space="0" w:color="auto"/>
        <w:bottom w:val="none" w:sz="0" w:space="0" w:color="auto"/>
        <w:right w:val="none" w:sz="0" w:space="0" w:color="auto"/>
      </w:divBdr>
    </w:div>
    <w:div w:id="1277837001">
      <w:bodyDiv w:val="1"/>
      <w:marLeft w:val="0"/>
      <w:marRight w:val="0"/>
      <w:marTop w:val="0"/>
      <w:marBottom w:val="0"/>
      <w:divBdr>
        <w:top w:val="none" w:sz="0" w:space="0" w:color="auto"/>
        <w:left w:val="none" w:sz="0" w:space="0" w:color="auto"/>
        <w:bottom w:val="none" w:sz="0" w:space="0" w:color="auto"/>
        <w:right w:val="none" w:sz="0" w:space="0" w:color="auto"/>
      </w:divBdr>
    </w:div>
    <w:div w:id="1289236150">
      <w:bodyDiv w:val="1"/>
      <w:marLeft w:val="0"/>
      <w:marRight w:val="0"/>
      <w:marTop w:val="0"/>
      <w:marBottom w:val="0"/>
      <w:divBdr>
        <w:top w:val="none" w:sz="0" w:space="0" w:color="auto"/>
        <w:left w:val="none" w:sz="0" w:space="0" w:color="auto"/>
        <w:bottom w:val="none" w:sz="0" w:space="0" w:color="auto"/>
        <w:right w:val="none" w:sz="0" w:space="0" w:color="auto"/>
      </w:divBdr>
    </w:div>
    <w:div w:id="1346398280">
      <w:bodyDiv w:val="1"/>
      <w:marLeft w:val="0"/>
      <w:marRight w:val="0"/>
      <w:marTop w:val="0"/>
      <w:marBottom w:val="0"/>
      <w:divBdr>
        <w:top w:val="none" w:sz="0" w:space="0" w:color="auto"/>
        <w:left w:val="none" w:sz="0" w:space="0" w:color="auto"/>
        <w:bottom w:val="none" w:sz="0" w:space="0" w:color="auto"/>
        <w:right w:val="none" w:sz="0" w:space="0" w:color="auto"/>
      </w:divBdr>
    </w:div>
    <w:div w:id="1691105176">
      <w:bodyDiv w:val="1"/>
      <w:marLeft w:val="0"/>
      <w:marRight w:val="0"/>
      <w:marTop w:val="0"/>
      <w:marBottom w:val="0"/>
      <w:divBdr>
        <w:top w:val="none" w:sz="0" w:space="0" w:color="auto"/>
        <w:left w:val="none" w:sz="0" w:space="0" w:color="auto"/>
        <w:bottom w:val="none" w:sz="0" w:space="0" w:color="auto"/>
        <w:right w:val="none" w:sz="0" w:space="0" w:color="auto"/>
      </w:divBdr>
    </w:div>
    <w:div w:id="1720861477">
      <w:bodyDiv w:val="1"/>
      <w:marLeft w:val="0"/>
      <w:marRight w:val="0"/>
      <w:marTop w:val="0"/>
      <w:marBottom w:val="0"/>
      <w:divBdr>
        <w:top w:val="none" w:sz="0" w:space="0" w:color="auto"/>
        <w:left w:val="none" w:sz="0" w:space="0" w:color="auto"/>
        <w:bottom w:val="none" w:sz="0" w:space="0" w:color="auto"/>
        <w:right w:val="none" w:sz="0" w:space="0" w:color="auto"/>
      </w:divBdr>
    </w:div>
    <w:div w:id="1737780122">
      <w:bodyDiv w:val="1"/>
      <w:marLeft w:val="0"/>
      <w:marRight w:val="0"/>
      <w:marTop w:val="0"/>
      <w:marBottom w:val="0"/>
      <w:divBdr>
        <w:top w:val="none" w:sz="0" w:space="0" w:color="auto"/>
        <w:left w:val="none" w:sz="0" w:space="0" w:color="auto"/>
        <w:bottom w:val="none" w:sz="0" w:space="0" w:color="auto"/>
        <w:right w:val="none" w:sz="0" w:space="0" w:color="auto"/>
      </w:divBdr>
    </w:div>
    <w:div w:id="1872448289">
      <w:bodyDiv w:val="1"/>
      <w:marLeft w:val="0"/>
      <w:marRight w:val="0"/>
      <w:marTop w:val="0"/>
      <w:marBottom w:val="0"/>
      <w:divBdr>
        <w:top w:val="none" w:sz="0" w:space="0" w:color="auto"/>
        <w:left w:val="none" w:sz="0" w:space="0" w:color="auto"/>
        <w:bottom w:val="none" w:sz="0" w:space="0" w:color="auto"/>
        <w:right w:val="none" w:sz="0" w:space="0" w:color="auto"/>
      </w:divBdr>
    </w:div>
    <w:div w:id="2018581628">
      <w:bodyDiv w:val="1"/>
      <w:marLeft w:val="0"/>
      <w:marRight w:val="0"/>
      <w:marTop w:val="0"/>
      <w:marBottom w:val="0"/>
      <w:divBdr>
        <w:top w:val="none" w:sz="0" w:space="0" w:color="auto"/>
        <w:left w:val="none" w:sz="0" w:space="0" w:color="auto"/>
        <w:bottom w:val="none" w:sz="0" w:space="0" w:color="auto"/>
        <w:right w:val="none" w:sz="0" w:space="0" w:color="auto"/>
      </w:divBdr>
    </w:div>
    <w:div w:id="2029065710">
      <w:bodyDiv w:val="1"/>
      <w:marLeft w:val="0"/>
      <w:marRight w:val="0"/>
      <w:marTop w:val="0"/>
      <w:marBottom w:val="0"/>
      <w:divBdr>
        <w:top w:val="none" w:sz="0" w:space="0" w:color="auto"/>
        <w:left w:val="none" w:sz="0" w:space="0" w:color="auto"/>
        <w:bottom w:val="none" w:sz="0" w:space="0" w:color="auto"/>
        <w:right w:val="none" w:sz="0" w:space="0" w:color="auto"/>
      </w:divBdr>
    </w:div>
    <w:div w:id="2094930616">
      <w:bodyDiv w:val="1"/>
      <w:marLeft w:val="0"/>
      <w:marRight w:val="0"/>
      <w:marTop w:val="0"/>
      <w:marBottom w:val="0"/>
      <w:divBdr>
        <w:top w:val="none" w:sz="0" w:space="0" w:color="auto"/>
        <w:left w:val="none" w:sz="0" w:space="0" w:color="auto"/>
        <w:bottom w:val="none" w:sz="0" w:space="0" w:color="auto"/>
        <w:right w:val="none" w:sz="0" w:space="0" w:color="auto"/>
      </w:divBdr>
    </w:div>
    <w:div w:id="21176024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13</Pages>
  <Words>4672</Words>
  <Characters>26633</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clinicalrythm</cp:lastModifiedBy>
  <cp:revision>2</cp:revision>
  <dcterms:created xsi:type="dcterms:W3CDTF">2026-07-21T19:53:00Z</dcterms:created>
  <dcterms:modified xsi:type="dcterms:W3CDTF">2026-07-21T19:53:00Z</dcterms:modified>
  <cp:category/>
</cp:coreProperties>
</file>