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MovePal ML Technical Brief</w:t>
      </w:r>
    </w:p>
    <w:p>
      <w:pPr>
        <w:jc w:val="center"/>
      </w:pPr>
      <w:r>
        <w:rPr>
          <w:i/>
        </w:rPr>
        <w:t>A concise judge-facing summary of the problem, method, validation, and limitations.</w:t>
      </w:r>
    </w:p>
    <w:p>
      <w:pPr>
        <w:pStyle w:val="Heading1"/>
      </w:pPr>
      <w:r>
        <w:t>1. Problem Context</w:t>
      </w:r>
    </w:p>
    <w:p>
      <w:r>
        <w:t>Lagos lacks a clean public dataset of station-level passenger crowding for BRT operations. This makes direct supervised learning difficult. Most simple demo systems respond by fabricating labels, which creates weak credibility. MovePal treats the absence of ground-truth crowd labels as the real machine learning problem.</w:t>
      </w:r>
    </w:p>
    <w:p>
      <w:pPr>
        <w:pStyle w:val="Heading1"/>
      </w:pPr>
      <w:r>
        <w:t>2. Core ML Framing</w:t>
      </w:r>
    </w:p>
    <w:p>
      <w:r>
        <w:t>The system uses a proxy-learning pipeline. Instead of claiming direct passenger-count ground truth, it combines structured station priors, live traffic flow, weather context, and time features to generate operational congestion states: flowing, moderate, and heavy.</w:t>
      </w:r>
    </w:p>
    <w:p>
      <w:pPr>
        <w:pStyle w:val="Heading1"/>
      </w:pPr>
      <w:r>
        <w:t>3. Data Layers</w:t>
      </w:r>
    </w:p>
    <w:p>
      <w:pPr>
        <w:pStyle w:val="ListBullet"/>
      </w:pPr>
      <w:r>
        <w:t>Station master layer: station role, terminal/interchange status, busy factor, transfer score, corridor type, land-use context.</w:t>
      </w:r>
    </w:p>
    <w:p>
      <w:pPr>
        <w:pStyle w:val="ListBullet"/>
      </w:pPr>
      <w:r>
        <w:t>Observation layer: live TomTom traffic flow and Open-Meteo weather.</w:t>
      </w:r>
    </w:p>
    <w:p>
      <w:pPr>
        <w:pStyle w:val="ListBullet"/>
      </w:pPr>
      <w:r>
        <w:t>Training layer: model-ready rows built from observed and expanded time-context combinations.</w:t>
      </w:r>
    </w:p>
    <w:p>
      <w:pPr>
        <w:pStyle w:val="Heading1"/>
      </w:pPr>
      <w:r>
        <w:t>4. Model Choice</w:t>
      </w:r>
    </w:p>
    <w:p>
      <w:r>
        <w:t>A Random Forest classifier in scikit-learn was used because this is a structured tabular classification task with nonlinear feature interactions. The model is fast to train, robust, explainable, and suitable for hackathon time constraints.</w:t>
      </w:r>
    </w:p>
    <w:p>
      <w:pPr>
        <w:pStyle w:val="Heading1"/>
      </w:pPr>
      <w:r>
        <w:t>5. Validation</w:t>
      </w:r>
    </w:p>
    <w:p>
      <w:r>
        <w:t>Latest training run: 22,908 rows, 96.99% held-out test accuracy. Learning-curve validation showed training accuracy remaining stable around 97% while validation accuracy improved from about 89.9% to 96.8% as training size increased. This supports that the model is learning stable structure rather than relying on a lucky split.</w:t>
      </w:r>
    </w:p>
    <w:p>
      <w:pPr>
        <w:pStyle w:val="Heading1"/>
      </w:pPr>
      <w:r>
        <w:t>6. Why This Is Stronger Than the Synthetic Version</w:t>
      </w:r>
    </w:p>
    <w:p>
      <w:r>
        <w:t>The previous version learned from fabricated rules. The upgraded version learns from validated station metadata and live contextual signals. The novelty is not only the classifier but the weak-supervision style dataset-generation pipeline itself.</w:t>
      </w:r>
    </w:p>
    <w:p>
      <w:pPr>
        <w:pStyle w:val="Heading1"/>
      </w:pPr>
      <w:r>
        <w:t>7. Limits and Honest Framing</w:t>
      </w:r>
    </w:p>
    <w:p>
      <w:pPr>
        <w:pStyle w:val="ListBullet"/>
      </w:pPr>
      <w:r>
        <w:t>This is a proxy-based passenger congestion predictor, not a direct headcount system.</w:t>
      </w:r>
    </w:p>
    <w:p>
      <w:pPr>
        <w:pStyle w:val="ListBullet"/>
      </w:pPr>
      <w:r>
        <w:t>Some station priors are engineered rather than officially annotated.</w:t>
      </w:r>
    </w:p>
    <w:p>
      <w:pPr>
        <w:pStyle w:val="ListBullet"/>
      </w:pPr>
      <w:r>
        <w:t>The system is designed to improve as more observation windows and eventual crowdsourced reports are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