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1255D" w:rsidR="4191F73F" w:rsidP="008A03D4" w:rsidRDefault="0041255D" w14:paraId="02C39C09" w14:textId="49C07609">
      <w:pPr>
        <w:shd w:val="clear" w:color="auto" w:fill="FFFFFF"/>
        <w:spacing w:after="100" w:afterAutospacing="1" w:line="276" w:lineRule="auto"/>
        <w:jc w:val="center"/>
        <w:outlineLvl w:val="0"/>
        <w:rPr>
          <w:rFonts w:ascii="Lato" w:hAnsi="Lato" w:eastAsia="Times New Roman" w:cs="Times New Roman"/>
          <w:color w:val="000000"/>
          <w:kern w:val="36"/>
          <w:sz w:val="48"/>
          <w:szCs w:val="48"/>
          <w:lang w:val="en-US"/>
        </w:rPr>
      </w:pPr>
      <w:r w:rsidRPr="0041255D">
        <w:rPr>
          <w:rFonts w:ascii="Lato" w:hAnsi="Lato" w:eastAsia="Times New Roman" w:cs="Times New Roman"/>
          <w:color w:val="000000"/>
          <w:kern w:val="36"/>
          <w:sz w:val="48"/>
          <w:szCs w:val="48"/>
          <w:lang w:val="en-US"/>
        </w:rPr>
        <w:t>Legal</w:t>
      </w:r>
      <w:r>
        <w:rPr>
          <w:rFonts w:ascii="Lato" w:hAnsi="Lato" w:eastAsia="Times New Roman" w:cs="Times New Roman"/>
          <w:color w:val="000000"/>
          <w:kern w:val="36"/>
          <w:sz w:val="48"/>
          <w:szCs w:val="48"/>
          <w:lang w:val="en-US"/>
        </w:rPr>
        <w:t xml:space="preserve"> Decision </w:t>
      </w:r>
      <w:r w:rsidRPr="0041255D">
        <w:rPr>
          <w:rFonts w:ascii="Lato" w:hAnsi="Lato" w:eastAsia="Times New Roman" w:cs="Times New Roman"/>
          <w:color w:val="000000"/>
          <w:kern w:val="36"/>
          <w:sz w:val="48"/>
          <w:szCs w:val="48"/>
          <w:lang w:val="en-US"/>
        </w:rPr>
        <w:t xml:space="preserve">Prediction </w:t>
      </w:r>
      <w:r>
        <w:rPr>
          <w:rFonts w:ascii="Lato" w:hAnsi="Lato" w:eastAsia="Times New Roman" w:cs="Times New Roman"/>
          <w:color w:val="000000"/>
          <w:kern w:val="36"/>
          <w:sz w:val="48"/>
          <w:szCs w:val="48"/>
          <w:lang w:val="en-US"/>
        </w:rPr>
        <w:t>and Classification of US Supreme Court Cases</w:t>
      </w:r>
    </w:p>
    <w:p w:rsidRPr="00647F46" w:rsidR="003F2A03" w:rsidP="008A03D4" w:rsidRDefault="003F2A03" w14:paraId="3BAE8174" w14:textId="30A91FF3">
      <w:pPr>
        <w:autoSpaceDE w:val="0"/>
        <w:autoSpaceDN w:val="0"/>
        <w:adjustRightInd w:val="0"/>
        <w:spacing w:after="0" w:line="276" w:lineRule="auto"/>
        <w:jc w:val="center"/>
        <w:rPr>
          <w:rFonts w:cstheme="minorHAnsi"/>
          <w:sz w:val="34"/>
          <w:szCs w:val="34"/>
        </w:rPr>
      </w:pPr>
    </w:p>
    <w:p w:rsidRPr="00647F46" w:rsidR="003F2A03" w:rsidP="008A03D4" w:rsidRDefault="003F2A03" w14:paraId="1B03979F" w14:textId="405D705E">
      <w:pPr>
        <w:autoSpaceDE w:val="0"/>
        <w:autoSpaceDN w:val="0"/>
        <w:adjustRightInd w:val="0"/>
        <w:spacing w:after="0" w:line="276" w:lineRule="auto"/>
        <w:jc w:val="center"/>
        <w:rPr>
          <w:sz w:val="34"/>
          <w:szCs w:val="34"/>
        </w:rPr>
      </w:pPr>
      <w:r>
        <w:rPr>
          <w:noProof/>
        </w:rPr>
        <w:drawing>
          <wp:inline distT="0" distB="0" distL="0" distR="0" wp14:anchorId="1BAD4EF1" wp14:editId="71B4E43E">
            <wp:extent cx="2196496" cy="1485666"/>
            <wp:effectExtent l="0" t="0" r="0" b="635"/>
            <wp:docPr id="1" name="Picture 1" descr="A picture containing text, clipar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96496" cy="1485666"/>
                    </a:xfrm>
                    <a:prstGeom prst="rect">
                      <a:avLst/>
                    </a:prstGeom>
                  </pic:spPr>
                </pic:pic>
              </a:graphicData>
            </a:graphic>
          </wp:inline>
        </w:drawing>
      </w:r>
    </w:p>
    <w:p w:rsidRPr="00201E9D" w:rsidR="00201E9D" w:rsidP="008A03D4" w:rsidRDefault="00201E9D" w14:paraId="17056971" w14:textId="77777777">
      <w:pPr>
        <w:shd w:val="clear" w:color="auto" w:fill="FFFFFF"/>
        <w:spacing w:after="0" w:line="276" w:lineRule="auto"/>
        <w:ind w:left="3600"/>
        <w:jc w:val="both"/>
        <w:outlineLvl w:val="0"/>
        <w:rPr>
          <w:rFonts w:eastAsia="Times New Roman" w:cstheme="minorHAnsi"/>
          <w:b/>
          <w:bCs/>
          <w:color w:val="252424"/>
          <w:kern w:val="36"/>
          <w:sz w:val="32"/>
          <w:szCs w:val="32"/>
          <w:lang w:eastAsia="en-GB"/>
        </w:rPr>
      </w:pPr>
      <w:r w:rsidRPr="00201E9D">
        <w:rPr>
          <w:rFonts w:eastAsia="Times New Roman" w:cstheme="minorHAnsi"/>
          <w:b/>
          <w:bCs/>
          <w:color w:val="252424"/>
          <w:kern w:val="36"/>
          <w:sz w:val="32"/>
          <w:szCs w:val="32"/>
          <w:lang w:eastAsia="en-GB"/>
        </w:rPr>
        <w:t>Rym Mehdi</w:t>
      </w:r>
    </w:p>
    <w:p w:rsidRPr="00201E9D" w:rsidR="00201E9D" w:rsidP="008A03D4" w:rsidRDefault="00201E9D" w14:paraId="0B0E60C5" w14:textId="77777777">
      <w:pPr>
        <w:pStyle w:val="Heading1"/>
        <w:shd w:val="clear" w:color="auto" w:fill="FFFFFF"/>
        <w:spacing w:before="0" w:beforeAutospacing="0" w:after="0" w:afterAutospacing="0" w:line="276" w:lineRule="auto"/>
        <w:ind w:left="3600"/>
        <w:jc w:val="both"/>
        <w:rPr>
          <w:rFonts w:asciiTheme="minorHAnsi" w:hAnsiTheme="minorHAnsi" w:cstheme="minorHAnsi"/>
          <w:color w:val="252424"/>
          <w:sz w:val="32"/>
          <w:szCs w:val="32"/>
        </w:rPr>
      </w:pPr>
      <w:r w:rsidRPr="00201E9D">
        <w:rPr>
          <w:rFonts w:asciiTheme="minorHAnsi" w:hAnsiTheme="minorHAnsi" w:cstheme="minorHAnsi"/>
          <w:color w:val="252424"/>
          <w:sz w:val="32"/>
          <w:szCs w:val="32"/>
        </w:rPr>
        <w:t>Muhammad arslan Ijaz</w:t>
      </w:r>
    </w:p>
    <w:p w:rsidRPr="00201E9D" w:rsidR="00201E9D" w:rsidP="008A03D4" w:rsidRDefault="00201E9D" w14:paraId="5F49D1A3" w14:textId="77777777">
      <w:pPr>
        <w:pStyle w:val="Heading1"/>
        <w:shd w:val="clear" w:color="auto" w:fill="FFFFFF"/>
        <w:spacing w:before="0" w:beforeAutospacing="0" w:after="0" w:afterAutospacing="0" w:line="276" w:lineRule="auto"/>
        <w:ind w:left="3600"/>
        <w:jc w:val="both"/>
        <w:rPr>
          <w:rFonts w:asciiTheme="minorHAnsi" w:hAnsiTheme="minorHAnsi" w:cstheme="minorHAnsi"/>
          <w:color w:val="252424"/>
          <w:sz w:val="32"/>
          <w:szCs w:val="32"/>
        </w:rPr>
      </w:pPr>
      <w:r w:rsidRPr="00201E9D">
        <w:rPr>
          <w:rFonts w:asciiTheme="minorHAnsi" w:hAnsiTheme="minorHAnsi" w:cstheme="minorHAnsi"/>
          <w:color w:val="252424"/>
          <w:sz w:val="32"/>
          <w:szCs w:val="32"/>
        </w:rPr>
        <w:t>Clinton antony Rajasekar</w:t>
      </w:r>
    </w:p>
    <w:p w:rsidRPr="00201E9D" w:rsidR="4191F73F" w:rsidP="008A03D4" w:rsidRDefault="00201E9D" w14:paraId="26E3D8F6" w14:textId="7E1EC422">
      <w:pPr>
        <w:spacing w:after="0" w:line="276" w:lineRule="auto"/>
        <w:ind w:left="3600"/>
        <w:jc w:val="both"/>
        <w:rPr>
          <w:rFonts w:cstheme="minorHAnsi"/>
          <w:b/>
          <w:bCs/>
          <w:sz w:val="32"/>
          <w:szCs w:val="32"/>
        </w:rPr>
      </w:pPr>
      <w:r w:rsidRPr="00201E9D">
        <w:rPr>
          <w:rFonts w:cstheme="minorHAnsi"/>
          <w:b/>
          <w:bCs/>
          <w:sz w:val="32"/>
          <w:szCs w:val="32"/>
        </w:rPr>
        <w:t>Jaafar Saleh</w:t>
      </w:r>
    </w:p>
    <w:p w:rsidR="4191F73F" w:rsidP="008A03D4" w:rsidRDefault="4191F73F" w14:paraId="4A51646E" w14:textId="37F73C08">
      <w:pPr>
        <w:spacing w:after="0" w:line="276" w:lineRule="auto"/>
        <w:jc w:val="center"/>
        <w:rPr>
          <w:sz w:val="34"/>
          <w:szCs w:val="34"/>
        </w:rPr>
      </w:pPr>
    </w:p>
    <w:p w:rsidRPr="0077040D" w:rsidR="003F2A03" w:rsidP="008A03D4" w:rsidRDefault="003F2A03" w14:paraId="7E8E88A9" w14:textId="25393901">
      <w:pPr>
        <w:autoSpaceDE w:val="0"/>
        <w:autoSpaceDN w:val="0"/>
        <w:adjustRightInd w:val="0"/>
        <w:spacing w:after="0" w:line="276" w:lineRule="auto"/>
        <w:jc w:val="center"/>
        <w:rPr>
          <w:rFonts w:cstheme="minorHAnsi"/>
          <w:sz w:val="32"/>
          <w:szCs w:val="32"/>
        </w:rPr>
      </w:pPr>
      <w:r w:rsidRPr="0077040D">
        <w:rPr>
          <w:rFonts w:cstheme="minorHAnsi"/>
          <w:sz w:val="32"/>
          <w:szCs w:val="32"/>
        </w:rPr>
        <w:t xml:space="preserve">EPITA Graduate School of </w:t>
      </w:r>
      <w:r w:rsidRPr="0077040D" w:rsidR="001638AE">
        <w:rPr>
          <w:rFonts w:cstheme="minorHAnsi"/>
          <w:sz w:val="32"/>
          <w:szCs w:val="32"/>
        </w:rPr>
        <w:t>Computer Science</w:t>
      </w:r>
    </w:p>
    <w:p w:rsidRPr="00647F46" w:rsidR="003F2A03" w:rsidP="008A03D4" w:rsidRDefault="003F2A03" w14:paraId="14A1820C" w14:textId="77777777">
      <w:pPr>
        <w:autoSpaceDE w:val="0"/>
        <w:autoSpaceDN w:val="0"/>
        <w:adjustRightInd w:val="0"/>
        <w:spacing w:after="0" w:line="276" w:lineRule="auto"/>
        <w:jc w:val="center"/>
        <w:rPr>
          <w:rFonts w:cstheme="minorHAnsi"/>
          <w:sz w:val="29"/>
          <w:szCs w:val="29"/>
        </w:rPr>
      </w:pPr>
    </w:p>
    <w:p w:rsidRPr="0077040D" w:rsidR="001638AE" w:rsidP="008A03D4" w:rsidRDefault="003F2A03" w14:paraId="215EEA73" w14:textId="3C9FA844">
      <w:pPr>
        <w:autoSpaceDE w:val="0"/>
        <w:autoSpaceDN w:val="0"/>
        <w:adjustRightInd w:val="0"/>
        <w:spacing w:after="0" w:line="276" w:lineRule="auto"/>
        <w:jc w:val="center"/>
        <w:rPr>
          <w:rFonts w:cstheme="minorHAnsi"/>
          <w:sz w:val="32"/>
          <w:szCs w:val="32"/>
        </w:rPr>
      </w:pPr>
      <w:r w:rsidRPr="41C13DC8">
        <w:rPr>
          <w:sz w:val="32"/>
          <w:szCs w:val="32"/>
        </w:rPr>
        <w:t>Advisor</w:t>
      </w:r>
    </w:p>
    <w:p w:rsidR="41C13DC8" w:rsidP="008A03D4" w:rsidRDefault="00201E9D" w14:paraId="6B27B618" w14:textId="43098D41">
      <w:pPr>
        <w:spacing w:line="276" w:lineRule="auto"/>
        <w:jc w:val="center"/>
        <w:rPr>
          <w:rFonts w:ascii="Calibri" w:hAnsi="Calibri" w:eastAsia="Calibri" w:cs="Calibri"/>
          <w:sz w:val="32"/>
          <w:szCs w:val="32"/>
        </w:rPr>
      </w:pPr>
      <w:r>
        <w:rPr>
          <w:rFonts w:ascii="Calibri" w:hAnsi="Calibri" w:eastAsia="Calibri" w:cs="Calibri"/>
          <w:sz w:val="32"/>
          <w:szCs w:val="32"/>
        </w:rPr>
        <w:t xml:space="preserve">Professor Alaa Bakhti </w:t>
      </w:r>
    </w:p>
    <w:p w:rsidRPr="00647F46" w:rsidR="003F2A03" w:rsidP="008A03D4" w:rsidRDefault="003F2A03" w14:paraId="70AE488F" w14:textId="77777777">
      <w:pPr>
        <w:autoSpaceDE w:val="0"/>
        <w:autoSpaceDN w:val="0"/>
        <w:adjustRightInd w:val="0"/>
        <w:spacing w:after="0" w:line="276" w:lineRule="auto"/>
        <w:jc w:val="center"/>
        <w:rPr>
          <w:rFonts w:cstheme="minorHAnsi"/>
          <w:sz w:val="29"/>
          <w:szCs w:val="29"/>
        </w:rPr>
      </w:pPr>
    </w:p>
    <w:p w:rsidR="4191F73F" w:rsidP="008A03D4" w:rsidRDefault="4191F73F" w14:paraId="39A8688C" w14:textId="7FD72FC6">
      <w:pPr>
        <w:spacing w:line="276" w:lineRule="auto"/>
        <w:jc w:val="center"/>
        <w:rPr>
          <w:rFonts w:ascii="Calibri" w:hAnsi="Calibri" w:eastAsia="Calibri" w:cs="Calibri"/>
          <w:sz w:val="29"/>
          <w:szCs w:val="29"/>
        </w:rPr>
      </w:pPr>
      <w:r w:rsidRPr="4191F73F">
        <w:rPr>
          <w:rFonts w:ascii="Calibri" w:hAnsi="Calibri" w:eastAsia="Calibri" w:cs="Calibri"/>
          <w:sz w:val="29"/>
          <w:szCs w:val="29"/>
        </w:rPr>
        <w:t xml:space="preserve">Date </w:t>
      </w:r>
    </w:p>
    <w:p w:rsidR="00201E9D" w:rsidP="008A03D4" w:rsidRDefault="00201E9D" w14:paraId="2C7FF482" w14:textId="6D0A7839">
      <w:pPr>
        <w:spacing w:line="276" w:lineRule="auto"/>
        <w:jc w:val="center"/>
        <w:rPr>
          <w:rFonts w:ascii="Calibri" w:hAnsi="Calibri" w:eastAsia="Calibri" w:cs="Calibri"/>
          <w:sz w:val="29"/>
          <w:szCs w:val="29"/>
        </w:rPr>
      </w:pPr>
      <w:r>
        <w:rPr>
          <w:rFonts w:ascii="Calibri" w:hAnsi="Calibri" w:eastAsia="Calibri" w:cs="Calibri"/>
          <w:sz w:val="29"/>
          <w:szCs w:val="29"/>
        </w:rPr>
        <w:t>12/07/2023</w:t>
      </w:r>
    </w:p>
    <w:p w:rsidRPr="00647F46" w:rsidR="00081CCF" w:rsidP="008A03D4" w:rsidRDefault="00081CCF" w14:paraId="529D65B4" w14:textId="77777777">
      <w:pPr>
        <w:spacing w:line="276" w:lineRule="auto"/>
        <w:rPr>
          <w:rFonts w:cstheme="minorHAnsi"/>
          <w:sz w:val="29"/>
          <w:szCs w:val="29"/>
        </w:rPr>
      </w:pPr>
      <w:r w:rsidRPr="00647F46">
        <w:rPr>
          <w:rFonts w:cstheme="minorHAnsi"/>
          <w:sz w:val="29"/>
          <w:szCs w:val="29"/>
        </w:rPr>
        <w:br w:type="page"/>
      </w:r>
    </w:p>
    <w:p w:rsidRPr="00135ABB" w:rsidR="00271B95" w:rsidP="008A03D4" w:rsidRDefault="00271B95" w14:paraId="7A2E4069" w14:textId="77777777">
      <w:pPr>
        <w:autoSpaceDE w:val="0"/>
        <w:autoSpaceDN w:val="0"/>
        <w:adjustRightInd w:val="0"/>
        <w:spacing w:after="0" w:line="276" w:lineRule="auto"/>
        <w:jc w:val="both"/>
        <w:rPr>
          <w:rFonts w:cstheme="minorHAnsi"/>
          <w:sz w:val="24"/>
          <w:szCs w:val="24"/>
        </w:rPr>
      </w:pPr>
    </w:p>
    <w:p w:rsidR="00135ABB" w:rsidP="008A03D4" w:rsidRDefault="00135ABB" w14:paraId="5CAFBD04" w14:textId="16B8431C">
      <w:pPr>
        <w:autoSpaceDE w:val="0"/>
        <w:autoSpaceDN w:val="0"/>
        <w:adjustRightInd w:val="0"/>
        <w:spacing w:after="0" w:line="276" w:lineRule="auto"/>
        <w:jc w:val="center"/>
      </w:pPr>
    </w:p>
    <w:p w:rsidR="4191F73F" w:rsidP="008A03D4" w:rsidRDefault="4191F73F" w14:paraId="4C5BAC07" w14:textId="53B96A23">
      <w:pPr>
        <w:spacing w:after="0" w:line="276" w:lineRule="auto"/>
        <w:jc w:val="center"/>
      </w:pPr>
    </w:p>
    <w:p w:rsidR="4191F73F" w:rsidP="008A03D4" w:rsidRDefault="4191F73F" w14:paraId="6E128CA7" w14:textId="5A01CA15">
      <w:pPr>
        <w:spacing w:after="0" w:line="276" w:lineRule="auto"/>
        <w:jc w:val="center"/>
      </w:pPr>
    </w:p>
    <w:p w:rsidR="4191F73F" w:rsidP="008A03D4" w:rsidRDefault="4191F73F" w14:paraId="44F57147" w14:textId="1B9D6BC4">
      <w:pPr>
        <w:spacing w:after="0" w:line="276" w:lineRule="auto"/>
        <w:jc w:val="center"/>
      </w:pPr>
    </w:p>
    <w:p w:rsidR="4191F73F" w:rsidP="008A03D4" w:rsidRDefault="4191F73F" w14:paraId="72F3AB4D" w14:textId="1ACFE343">
      <w:pPr>
        <w:spacing w:after="0" w:line="276" w:lineRule="auto"/>
        <w:jc w:val="center"/>
      </w:pPr>
    </w:p>
    <w:p w:rsidRPr="008A03D4" w:rsidR="00081CCF" w:rsidP="008A03D4" w:rsidRDefault="00081CCF" w14:paraId="72781053" w14:textId="42A21028">
      <w:pPr>
        <w:autoSpaceDE w:val="0"/>
        <w:autoSpaceDN w:val="0"/>
        <w:adjustRightInd w:val="0"/>
        <w:spacing w:after="0" w:line="276" w:lineRule="auto"/>
        <w:rPr>
          <w:rFonts w:cstheme="minorHAnsi"/>
          <w:b/>
          <w:bCs/>
          <w:sz w:val="36"/>
          <w:szCs w:val="36"/>
        </w:rPr>
      </w:pPr>
      <w:r w:rsidRPr="008A03D4">
        <w:rPr>
          <w:rFonts w:cstheme="minorHAnsi"/>
          <w:b/>
          <w:bCs/>
          <w:sz w:val="36"/>
          <w:szCs w:val="36"/>
        </w:rPr>
        <w:t>Acknowledgements</w:t>
      </w:r>
    </w:p>
    <w:p w:rsidR="00081CCF" w:rsidP="008A03D4" w:rsidRDefault="00081CCF" w14:paraId="2F0C8939" w14:textId="6EFC3883">
      <w:pPr>
        <w:autoSpaceDE w:val="0"/>
        <w:autoSpaceDN w:val="0"/>
        <w:adjustRightInd w:val="0"/>
        <w:spacing w:after="0" w:line="276" w:lineRule="auto"/>
        <w:rPr>
          <w:rFonts w:cstheme="minorHAnsi"/>
          <w:sz w:val="24"/>
          <w:szCs w:val="24"/>
        </w:rPr>
      </w:pPr>
    </w:p>
    <w:p w:rsidRPr="004568FA" w:rsidR="004568FA" w:rsidP="008A03D4" w:rsidRDefault="004568FA" w14:paraId="2B0EAE29" w14:textId="77777777">
      <w:pPr>
        <w:autoSpaceDE w:val="0"/>
        <w:autoSpaceDN w:val="0"/>
        <w:adjustRightInd w:val="0"/>
        <w:spacing w:after="0" w:line="276" w:lineRule="auto"/>
        <w:rPr>
          <w:rFonts w:cstheme="minorHAnsi"/>
          <w:sz w:val="24"/>
          <w:szCs w:val="24"/>
        </w:rPr>
      </w:pPr>
      <w:r w:rsidRPr="004568FA">
        <w:rPr>
          <w:rFonts w:cstheme="minorHAnsi"/>
          <w:sz w:val="24"/>
          <w:szCs w:val="24"/>
        </w:rPr>
        <w:t>We want to thank everyone who helped finish this research study.</w:t>
      </w:r>
    </w:p>
    <w:p w:rsidRPr="004568FA" w:rsidR="004568FA" w:rsidP="008A03D4" w:rsidRDefault="004568FA" w14:paraId="6D3C1FFA" w14:textId="77777777">
      <w:pPr>
        <w:autoSpaceDE w:val="0"/>
        <w:autoSpaceDN w:val="0"/>
        <w:adjustRightInd w:val="0"/>
        <w:spacing w:after="0" w:line="276" w:lineRule="auto"/>
        <w:rPr>
          <w:rFonts w:cstheme="minorHAnsi"/>
          <w:sz w:val="24"/>
          <w:szCs w:val="24"/>
        </w:rPr>
      </w:pPr>
    </w:p>
    <w:p w:rsidRPr="004568FA" w:rsidR="004568FA" w:rsidP="008A03D4" w:rsidRDefault="004568FA" w14:paraId="36A3A5CB" w14:textId="77777777">
      <w:pPr>
        <w:autoSpaceDE w:val="0"/>
        <w:autoSpaceDN w:val="0"/>
        <w:adjustRightInd w:val="0"/>
        <w:spacing w:after="0" w:line="276" w:lineRule="auto"/>
        <w:rPr>
          <w:rFonts w:cstheme="minorHAnsi"/>
          <w:sz w:val="24"/>
          <w:szCs w:val="24"/>
        </w:rPr>
      </w:pPr>
      <w:r w:rsidRPr="004568FA">
        <w:rPr>
          <w:rFonts w:cstheme="minorHAnsi"/>
          <w:sz w:val="24"/>
          <w:szCs w:val="24"/>
        </w:rPr>
        <w:t xml:space="preserve">First and foremost, we thank </w:t>
      </w:r>
      <w:r w:rsidRPr="008A03D4">
        <w:rPr>
          <w:rFonts w:cstheme="minorHAnsi"/>
          <w:sz w:val="24"/>
          <w:szCs w:val="24"/>
        </w:rPr>
        <w:t>Professors Bill Manos and Alaa Bakhti</w:t>
      </w:r>
      <w:r w:rsidRPr="004568FA">
        <w:rPr>
          <w:rFonts w:cstheme="minorHAnsi"/>
          <w:sz w:val="24"/>
          <w:szCs w:val="24"/>
        </w:rPr>
        <w:t xml:space="preserve"> for their great advice, persistent support, and important experience. Their guidance has shaped our research. We appreciate their wise advice, constructive criticism, and constant support.</w:t>
      </w:r>
    </w:p>
    <w:p w:rsidRPr="004568FA" w:rsidR="004568FA" w:rsidP="008A03D4" w:rsidRDefault="004568FA" w14:paraId="3F1C2CD8" w14:textId="77777777">
      <w:pPr>
        <w:autoSpaceDE w:val="0"/>
        <w:autoSpaceDN w:val="0"/>
        <w:adjustRightInd w:val="0"/>
        <w:spacing w:after="0" w:line="276" w:lineRule="auto"/>
        <w:rPr>
          <w:rFonts w:cstheme="minorHAnsi"/>
          <w:sz w:val="24"/>
          <w:szCs w:val="24"/>
        </w:rPr>
      </w:pPr>
    </w:p>
    <w:p w:rsidRPr="004568FA" w:rsidR="004568FA" w:rsidP="008A03D4" w:rsidRDefault="004568FA" w14:paraId="36F13AFA" w14:textId="77777777">
      <w:pPr>
        <w:autoSpaceDE w:val="0"/>
        <w:autoSpaceDN w:val="0"/>
        <w:adjustRightInd w:val="0"/>
        <w:spacing w:after="0" w:line="276" w:lineRule="auto"/>
        <w:rPr>
          <w:rFonts w:cstheme="minorHAnsi"/>
          <w:sz w:val="24"/>
          <w:szCs w:val="24"/>
        </w:rPr>
      </w:pPr>
      <w:r w:rsidRPr="004568FA">
        <w:rPr>
          <w:rFonts w:cstheme="minorHAnsi"/>
          <w:sz w:val="24"/>
          <w:szCs w:val="24"/>
        </w:rPr>
        <w:t>Our advisors, provided important counsel, support, and mentorship. Their guidance and support helped us finish this project and progress academically. We appreciate their patience and dedication to our success.</w:t>
      </w:r>
    </w:p>
    <w:p w:rsidRPr="004568FA" w:rsidR="004568FA" w:rsidP="008A03D4" w:rsidRDefault="004568FA" w14:paraId="5F7060DC" w14:textId="77777777">
      <w:pPr>
        <w:autoSpaceDE w:val="0"/>
        <w:autoSpaceDN w:val="0"/>
        <w:adjustRightInd w:val="0"/>
        <w:spacing w:after="0" w:line="276" w:lineRule="auto"/>
        <w:rPr>
          <w:rFonts w:cstheme="minorHAnsi"/>
          <w:sz w:val="24"/>
          <w:szCs w:val="24"/>
        </w:rPr>
      </w:pPr>
    </w:p>
    <w:p w:rsidRPr="004568FA" w:rsidR="004568FA" w:rsidP="008A03D4" w:rsidRDefault="004568FA" w14:paraId="7540C22B" w14:textId="77777777">
      <w:pPr>
        <w:autoSpaceDE w:val="0"/>
        <w:autoSpaceDN w:val="0"/>
        <w:adjustRightInd w:val="0"/>
        <w:spacing w:after="0" w:line="276" w:lineRule="auto"/>
        <w:rPr>
          <w:rFonts w:cstheme="minorHAnsi"/>
          <w:sz w:val="24"/>
          <w:szCs w:val="24"/>
        </w:rPr>
      </w:pPr>
      <w:r w:rsidRPr="004568FA">
        <w:rPr>
          <w:rFonts w:cstheme="minorHAnsi"/>
          <w:sz w:val="24"/>
          <w:szCs w:val="24"/>
        </w:rPr>
        <w:t>We also thank our thesis committee for their insightful and constructive suggestions. Their skills and critical perspectives really improved our research.</w:t>
      </w:r>
    </w:p>
    <w:p w:rsidRPr="004568FA" w:rsidR="004568FA" w:rsidP="008A03D4" w:rsidRDefault="004568FA" w14:paraId="5065DB30" w14:textId="77777777">
      <w:pPr>
        <w:autoSpaceDE w:val="0"/>
        <w:autoSpaceDN w:val="0"/>
        <w:adjustRightInd w:val="0"/>
        <w:spacing w:after="0" w:line="276" w:lineRule="auto"/>
        <w:rPr>
          <w:rFonts w:cstheme="minorHAnsi"/>
          <w:sz w:val="24"/>
          <w:szCs w:val="24"/>
        </w:rPr>
      </w:pPr>
    </w:p>
    <w:p w:rsidRPr="004568FA" w:rsidR="004568FA" w:rsidP="008A03D4" w:rsidRDefault="004568FA" w14:paraId="6E96AC1B" w14:textId="6D4FA0A3">
      <w:pPr>
        <w:autoSpaceDE w:val="0"/>
        <w:autoSpaceDN w:val="0"/>
        <w:adjustRightInd w:val="0"/>
        <w:spacing w:after="0" w:line="276" w:lineRule="auto"/>
        <w:rPr>
          <w:rFonts w:cstheme="minorHAnsi"/>
          <w:sz w:val="24"/>
          <w:szCs w:val="24"/>
        </w:rPr>
      </w:pPr>
      <w:r w:rsidRPr="008A03D4">
        <w:rPr>
          <w:rFonts w:cstheme="minorHAnsi"/>
          <w:sz w:val="24"/>
          <w:szCs w:val="24"/>
        </w:rPr>
        <w:t>EPITA</w:t>
      </w:r>
      <w:r w:rsidRPr="004568FA">
        <w:rPr>
          <w:rFonts w:cstheme="minorHAnsi"/>
          <w:sz w:val="24"/>
          <w:szCs w:val="24"/>
        </w:rPr>
        <w:t xml:space="preserve"> provided the resources, facilities, and research environment needed to complete this project. The institution's support and possibilities helped us succeed.</w:t>
      </w:r>
    </w:p>
    <w:p w:rsidRPr="004568FA" w:rsidR="004568FA" w:rsidP="008A03D4" w:rsidRDefault="004568FA" w14:paraId="255588B0" w14:textId="77777777">
      <w:pPr>
        <w:autoSpaceDE w:val="0"/>
        <w:autoSpaceDN w:val="0"/>
        <w:adjustRightInd w:val="0"/>
        <w:spacing w:after="0" w:line="276" w:lineRule="auto"/>
        <w:rPr>
          <w:rFonts w:cstheme="minorHAnsi"/>
          <w:sz w:val="24"/>
          <w:szCs w:val="24"/>
        </w:rPr>
      </w:pPr>
    </w:p>
    <w:p w:rsidRPr="004568FA" w:rsidR="004568FA" w:rsidP="008A03D4" w:rsidRDefault="004568FA" w14:paraId="5D698B99" w14:textId="77777777">
      <w:pPr>
        <w:autoSpaceDE w:val="0"/>
        <w:autoSpaceDN w:val="0"/>
        <w:adjustRightInd w:val="0"/>
        <w:spacing w:after="0" w:line="276" w:lineRule="auto"/>
        <w:rPr>
          <w:rFonts w:cstheme="minorHAnsi"/>
          <w:sz w:val="24"/>
          <w:szCs w:val="24"/>
        </w:rPr>
      </w:pPr>
      <w:r w:rsidRPr="004568FA">
        <w:rPr>
          <w:rFonts w:cstheme="minorHAnsi"/>
          <w:sz w:val="24"/>
          <w:szCs w:val="24"/>
        </w:rPr>
        <w:t>We also thank our research colleagues and team members for their cooperation, stimulating conversations, and technical help. Their input has improved our research.</w:t>
      </w:r>
    </w:p>
    <w:p w:rsidRPr="004568FA" w:rsidR="004568FA" w:rsidP="008A03D4" w:rsidRDefault="004568FA" w14:paraId="351D473F" w14:textId="77777777">
      <w:pPr>
        <w:autoSpaceDE w:val="0"/>
        <w:autoSpaceDN w:val="0"/>
        <w:adjustRightInd w:val="0"/>
        <w:spacing w:after="0" w:line="276" w:lineRule="auto"/>
        <w:rPr>
          <w:rFonts w:cstheme="minorHAnsi"/>
          <w:sz w:val="24"/>
          <w:szCs w:val="24"/>
        </w:rPr>
      </w:pPr>
    </w:p>
    <w:p w:rsidRPr="004568FA" w:rsidR="004568FA" w:rsidP="008A03D4" w:rsidRDefault="004568FA" w14:paraId="3F430D7C" w14:textId="77777777">
      <w:pPr>
        <w:autoSpaceDE w:val="0"/>
        <w:autoSpaceDN w:val="0"/>
        <w:adjustRightInd w:val="0"/>
        <w:spacing w:after="0" w:line="276" w:lineRule="auto"/>
        <w:rPr>
          <w:rFonts w:cstheme="minorHAnsi"/>
          <w:sz w:val="24"/>
          <w:szCs w:val="24"/>
        </w:rPr>
      </w:pPr>
      <w:r w:rsidRPr="004568FA">
        <w:rPr>
          <w:rFonts w:cstheme="minorHAnsi"/>
          <w:sz w:val="24"/>
          <w:szCs w:val="24"/>
        </w:rPr>
        <w:t>We also want to thank our family and friends for their constant support, understanding, and encouragement. Their confidence and motivation have helped us succeed.</w:t>
      </w:r>
    </w:p>
    <w:p w:rsidRPr="004568FA" w:rsidR="004568FA" w:rsidP="008A03D4" w:rsidRDefault="004568FA" w14:paraId="0A692079" w14:textId="77777777">
      <w:pPr>
        <w:autoSpaceDE w:val="0"/>
        <w:autoSpaceDN w:val="0"/>
        <w:adjustRightInd w:val="0"/>
        <w:spacing w:after="0" w:line="276" w:lineRule="auto"/>
        <w:rPr>
          <w:rFonts w:cstheme="minorHAnsi"/>
          <w:sz w:val="24"/>
          <w:szCs w:val="24"/>
        </w:rPr>
      </w:pPr>
    </w:p>
    <w:p w:rsidRPr="004568FA" w:rsidR="004568FA" w:rsidP="008A03D4" w:rsidRDefault="004568FA" w14:paraId="7E0F6DF0" w14:textId="77777777">
      <w:pPr>
        <w:autoSpaceDE w:val="0"/>
        <w:autoSpaceDN w:val="0"/>
        <w:adjustRightInd w:val="0"/>
        <w:spacing w:after="0" w:line="276" w:lineRule="auto"/>
        <w:rPr>
          <w:rFonts w:cstheme="minorHAnsi"/>
          <w:sz w:val="24"/>
          <w:szCs w:val="24"/>
        </w:rPr>
      </w:pPr>
      <w:r w:rsidRPr="004568FA">
        <w:rPr>
          <w:rFonts w:cstheme="minorHAnsi"/>
          <w:sz w:val="24"/>
          <w:szCs w:val="24"/>
        </w:rPr>
        <w:t>Finally, we thank all participants who kindly gave their time, knowledge, and experience to this study effort. Their participation shaped our findings.</w:t>
      </w:r>
    </w:p>
    <w:p w:rsidRPr="004568FA" w:rsidR="004568FA" w:rsidP="008A03D4" w:rsidRDefault="004568FA" w14:paraId="30F981EE" w14:textId="77777777">
      <w:pPr>
        <w:autoSpaceDE w:val="0"/>
        <w:autoSpaceDN w:val="0"/>
        <w:adjustRightInd w:val="0"/>
        <w:spacing w:after="0" w:line="276" w:lineRule="auto"/>
        <w:rPr>
          <w:rFonts w:cstheme="minorHAnsi"/>
          <w:sz w:val="24"/>
          <w:szCs w:val="24"/>
        </w:rPr>
      </w:pPr>
    </w:p>
    <w:p w:rsidRPr="004568FA" w:rsidR="004568FA" w:rsidP="008A03D4" w:rsidRDefault="004568FA" w14:paraId="6EFA56F5" w14:textId="77246365">
      <w:pPr>
        <w:autoSpaceDE w:val="0"/>
        <w:autoSpaceDN w:val="0"/>
        <w:adjustRightInd w:val="0"/>
        <w:spacing w:after="0" w:line="276" w:lineRule="auto"/>
        <w:rPr>
          <w:rFonts w:cstheme="minorHAnsi"/>
          <w:sz w:val="24"/>
          <w:szCs w:val="24"/>
        </w:rPr>
      </w:pPr>
      <w:r w:rsidRPr="004568FA">
        <w:rPr>
          <w:rFonts w:cstheme="minorHAnsi"/>
          <w:sz w:val="24"/>
          <w:szCs w:val="24"/>
        </w:rPr>
        <w:t xml:space="preserve">It's hard to thank everyone, but we're grateful for all who helped make this study </w:t>
      </w:r>
      <w:r>
        <w:rPr>
          <w:rFonts w:cstheme="minorHAnsi"/>
          <w:sz w:val="24"/>
          <w:szCs w:val="24"/>
        </w:rPr>
        <w:t xml:space="preserve">aim </w:t>
      </w:r>
      <w:r w:rsidRPr="004568FA">
        <w:rPr>
          <w:rFonts w:cstheme="minorHAnsi"/>
          <w:sz w:val="24"/>
          <w:szCs w:val="24"/>
        </w:rPr>
        <w:t>a success.</w:t>
      </w:r>
    </w:p>
    <w:p w:rsidRPr="004568FA" w:rsidR="004568FA" w:rsidP="008A03D4" w:rsidRDefault="004568FA" w14:paraId="14E6EA7F" w14:textId="77777777">
      <w:pPr>
        <w:autoSpaceDE w:val="0"/>
        <w:autoSpaceDN w:val="0"/>
        <w:adjustRightInd w:val="0"/>
        <w:spacing w:after="0" w:line="276" w:lineRule="auto"/>
        <w:rPr>
          <w:rFonts w:cstheme="minorHAnsi"/>
          <w:sz w:val="24"/>
          <w:szCs w:val="24"/>
        </w:rPr>
      </w:pPr>
    </w:p>
    <w:p w:rsidR="00081CCF" w:rsidP="008A03D4" w:rsidRDefault="004568FA" w14:paraId="48854BDF" w14:textId="79BEB66B">
      <w:pPr>
        <w:autoSpaceDE w:val="0"/>
        <w:autoSpaceDN w:val="0"/>
        <w:adjustRightInd w:val="0"/>
        <w:spacing w:after="0" w:line="276" w:lineRule="auto"/>
        <w:rPr>
          <w:rFonts w:cstheme="minorHAnsi"/>
          <w:sz w:val="24"/>
          <w:szCs w:val="24"/>
        </w:rPr>
      </w:pPr>
      <w:r w:rsidRPr="004568FA">
        <w:rPr>
          <w:rFonts w:cstheme="minorHAnsi"/>
          <w:sz w:val="24"/>
          <w:szCs w:val="24"/>
        </w:rPr>
        <w:t>Your direction, support, and efforts were invaluable.</w:t>
      </w:r>
    </w:p>
    <w:p w:rsidR="00201E9D" w:rsidP="008A03D4" w:rsidRDefault="00201E9D" w14:paraId="2D641A4A" w14:textId="77777777">
      <w:pPr>
        <w:autoSpaceDE w:val="0"/>
        <w:autoSpaceDN w:val="0"/>
        <w:adjustRightInd w:val="0"/>
        <w:spacing w:after="0" w:line="276" w:lineRule="auto"/>
        <w:rPr>
          <w:rFonts w:cstheme="minorHAnsi"/>
          <w:sz w:val="24"/>
          <w:szCs w:val="24"/>
        </w:rPr>
      </w:pPr>
    </w:p>
    <w:p w:rsidR="00201E9D" w:rsidP="008A03D4" w:rsidRDefault="00201E9D" w14:paraId="71B53FD5" w14:textId="77777777">
      <w:pPr>
        <w:autoSpaceDE w:val="0"/>
        <w:autoSpaceDN w:val="0"/>
        <w:adjustRightInd w:val="0"/>
        <w:spacing w:after="0" w:line="276" w:lineRule="auto"/>
        <w:rPr>
          <w:rFonts w:cstheme="minorHAnsi"/>
          <w:sz w:val="24"/>
          <w:szCs w:val="24"/>
        </w:rPr>
      </w:pPr>
    </w:p>
    <w:p w:rsidR="00201E9D" w:rsidP="008A03D4" w:rsidRDefault="00201E9D" w14:paraId="3C02C911" w14:textId="77777777">
      <w:pPr>
        <w:autoSpaceDE w:val="0"/>
        <w:autoSpaceDN w:val="0"/>
        <w:adjustRightInd w:val="0"/>
        <w:spacing w:after="0" w:line="276" w:lineRule="auto"/>
        <w:rPr>
          <w:rFonts w:cstheme="minorHAnsi"/>
          <w:sz w:val="24"/>
          <w:szCs w:val="24"/>
        </w:rPr>
      </w:pPr>
    </w:p>
    <w:p w:rsidR="00201E9D" w:rsidP="008A03D4" w:rsidRDefault="00201E9D" w14:paraId="5D1921B8" w14:textId="77777777">
      <w:pPr>
        <w:autoSpaceDE w:val="0"/>
        <w:autoSpaceDN w:val="0"/>
        <w:adjustRightInd w:val="0"/>
        <w:spacing w:after="0" w:line="276" w:lineRule="auto"/>
        <w:rPr>
          <w:rFonts w:cstheme="minorHAnsi"/>
          <w:sz w:val="24"/>
          <w:szCs w:val="24"/>
        </w:rPr>
      </w:pPr>
    </w:p>
    <w:p w:rsidR="00201E9D" w:rsidP="008A03D4" w:rsidRDefault="00201E9D" w14:paraId="3DFECFDC" w14:textId="77777777">
      <w:pPr>
        <w:autoSpaceDE w:val="0"/>
        <w:autoSpaceDN w:val="0"/>
        <w:adjustRightInd w:val="0"/>
        <w:spacing w:after="0" w:line="276" w:lineRule="auto"/>
        <w:rPr>
          <w:rFonts w:cstheme="minorHAnsi"/>
          <w:sz w:val="24"/>
          <w:szCs w:val="24"/>
        </w:rPr>
      </w:pPr>
    </w:p>
    <w:p w:rsidR="00201E9D" w:rsidP="008A03D4" w:rsidRDefault="00201E9D" w14:paraId="02CCF4A1" w14:textId="77777777">
      <w:pPr>
        <w:autoSpaceDE w:val="0"/>
        <w:autoSpaceDN w:val="0"/>
        <w:adjustRightInd w:val="0"/>
        <w:spacing w:after="0" w:line="276" w:lineRule="auto"/>
        <w:rPr>
          <w:rFonts w:cstheme="minorHAnsi"/>
          <w:sz w:val="24"/>
          <w:szCs w:val="24"/>
        </w:rPr>
      </w:pPr>
    </w:p>
    <w:p w:rsidR="00201E9D" w:rsidP="008A03D4" w:rsidRDefault="00201E9D" w14:paraId="0004F89D" w14:textId="77777777">
      <w:pPr>
        <w:autoSpaceDE w:val="0"/>
        <w:autoSpaceDN w:val="0"/>
        <w:adjustRightInd w:val="0"/>
        <w:spacing w:after="0" w:line="276" w:lineRule="auto"/>
        <w:rPr>
          <w:rFonts w:cstheme="minorHAnsi"/>
          <w:sz w:val="24"/>
          <w:szCs w:val="24"/>
        </w:rPr>
      </w:pPr>
    </w:p>
    <w:p w:rsidR="00201E9D" w:rsidP="008A03D4" w:rsidRDefault="00201E9D" w14:paraId="0DDE4D0D" w14:textId="77777777">
      <w:pPr>
        <w:autoSpaceDE w:val="0"/>
        <w:autoSpaceDN w:val="0"/>
        <w:adjustRightInd w:val="0"/>
        <w:spacing w:after="0" w:line="276" w:lineRule="auto"/>
        <w:rPr>
          <w:rFonts w:cstheme="minorHAnsi"/>
          <w:sz w:val="24"/>
          <w:szCs w:val="24"/>
        </w:rPr>
      </w:pPr>
    </w:p>
    <w:p w:rsidRPr="00647F46" w:rsidR="00201E9D" w:rsidP="008A03D4" w:rsidRDefault="00201E9D" w14:paraId="12F247BE" w14:textId="77777777">
      <w:pPr>
        <w:autoSpaceDE w:val="0"/>
        <w:autoSpaceDN w:val="0"/>
        <w:adjustRightInd w:val="0"/>
        <w:spacing w:after="0" w:line="276" w:lineRule="auto"/>
        <w:rPr>
          <w:rFonts w:cstheme="minorHAnsi"/>
          <w:sz w:val="24"/>
          <w:szCs w:val="24"/>
        </w:rPr>
      </w:pPr>
    </w:p>
    <w:p w:rsidRPr="00647F46" w:rsidR="00081CCF" w:rsidP="008A03D4" w:rsidRDefault="00081CCF" w14:paraId="2A205115" w14:textId="77777777">
      <w:pPr>
        <w:autoSpaceDE w:val="0"/>
        <w:autoSpaceDN w:val="0"/>
        <w:adjustRightInd w:val="0"/>
        <w:spacing w:after="0" w:line="276" w:lineRule="auto"/>
        <w:rPr>
          <w:rFonts w:cstheme="minorHAnsi"/>
          <w:sz w:val="24"/>
          <w:szCs w:val="24"/>
        </w:rPr>
      </w:pPr>
    </w:p>
    <w:p w:rsidRPr="008A03D4" w:rsidR="00081CCF" w:rsidP="008A03D4" w:rsidRDefault="00081CCF" w14:paraId="0EF91399" w14:textId="1B0622F5">
      <w:pPr>
        <w:autoSpaceDE w:val="0"/>
        <w:autoSpaceDN w:val="0"/>
        <w:adjustRightInd w:val="0"/>
        <w:spacing w:after="0" w:line="276" w:lineRule="auto"/>
        <w:rPr>
          <w:rFonts w:cstheme="minorHAnsi"/>
          <w:b/>
          <w:bCs/>
          <w:sz w:val="36"/>
          <w:szCs w:val="36"/>
        </w:rPr>
      </w:pPr>
      <w:r w:rsidRPr="008A03D4">
        <w:rPr>
          <w:rFonts w:cstheme="minorHAnsi"/>
          <w:b/>
          <w:bCs/>
          <w:sz w:val="36"/>
          <w:szCs w:val="36"/>
        </w:rPr>
        <w:t>Abstract</w:t>
      </w:r>
      <w:r w:rsidRPr="008A03D4" w:rsidR="00C852DC">
        <w:rPr>
          <w:rFonts w:cstheme="minorHAnsi"/>
          <w:b/>
          <w:bCs/>
          <w:sz w:val="36"/>
          <w:szCs w:val="36"/>
        </w:rPr>
        <w:t xml:space="preserve"> / Executive Summary</w:t>
      </w:r>
    </w:p>
    <w:p w:rsidRPr="0077040D" w:rsidR="006B040B" w:rsidP="008A03D4" w:rsidRDefault="006B040B" w14:paraId="319B442A" w14:textId="77777777">
      <w:pPr>
        <w:autoSpaceDE w:val="0"/>
        <w:autoSpaceDN w:val="0"/>
        <w:adjustRightInd w:val="0"/>
        <w:spacing w:after="0" w:line="276" w:lineRule="auto"/>
        <w:rPr>
          <w:rFonts w:cstheme="minorHAnsi"/>
          <w:sz w:val="36"/>
          <w:szCs w:val="36"/>
        </w:rPr>
      </w:pPr>
    </w:p>
    <w:p w:rsidRPr="006B040B" w:rsidR="006B040B" w:rsidP="008A03D4" w:rsidRDefault="006B040B" w14:paraId="6DDF46F5" w14:textId="77777777">
      <w:pPr>
        <w:spacing w:after="0" w:line="276" w:lineRule="auto"/>
        <w:rPr>
          <w:sz w:val="24"/>
          <w:szCs w:val="24"/>
        </w:rPr>
      </w:pPr>
      <w:r w:rsidRPr="006B040B">
        <w:rPr>
          <w:sz w:val="24"/>
          <w:szCs w:val="24"/>
        </w:rPr>
        <w:t>This thesis addresses the problem of using natural language processing (NLP) techniques and the BERT model to assist judges with the classification of legal issues and the prediction of case outcomes. The dataset consists of 3,304 Supreme Court of the United States cases encompassing the years 1955 to 2021. This dataset contains detailed information that can be useful for NLP applications, whereas similar datasets frequently lack the incorporation of case facts.</w:t>
      </w:r>
    </w:p>
    <w:p w:rsidRPr="006B040B" w:rsidR="006B040B" w:rsidP="008A03D4" w:rsidRDefault="006B040B" w14:paraId="29B20C1B" w14:textId="77777777">
      <w:pPr>
        <w:spacing w:after="0" w:line="276" w:lineRule="auto"/>
        <w:rPr>
          <w:sz w:val="24"/>
          <w:szCs w:val="24"/>
        </w:rPr>
      </w:pPr>
    </w:p>
    <w:p w:rsidRPr="006B040B" w:rsidR="006B040B" w:rsidP="008A03D4" w:rsidRDefault="006B040B" w14:paraId="2E873F40" w14:textId="77777777">
      <w:pPr>
        <w:spacing w:after="0" w:line="276" w:lineRule="auto"/>
        <w:rPr>
          <w:sz w:val="24"/>
          <w:szCs w:val="24"/>
        </w:rPr>
      </w:pPr>
      <w:r w:rsidRPr="006B040B">
        <w:rPr>
          <w:sz w:val="24"/>
          <w:szCs w:val="24"/>
        </w:rPr>
        <w:t>This study's primary objective is to use NLP and BERT to construct a model capable of accurately classifying legal issues based on case titles and predicting case outcomes using case facts. Using BERT's contextualized representations, the model attempts to capture the nuanced semantic meaning of the case facts and use this information to make informed predictions.</w:t>
      </w:r>
    </w:p>
    <w:p w:rsidRPr="006B040B" w:rsidR="006B040B" w:rsidP="008A03D4" w:rsidRDefault="006B040B" w14:paraId="1592531E" w14:textId="77777777">
      <w:pPr>
        <w:spacing w:after="0" w:line="276" w:lineRule="auto"/>
        <w:rPr>
          <w:sz w:val="24"/>
          <w:szCs w:val="24"/>
        </w:rPr>
      </w:pPr>
    </w:p>
    <w:p w:rsidRPr="006B040B" w:rsidR="006B040B" w:rsidP="008A03D4" w:rsidRDefault="006B040B" w14:paraId="298B69B6" w14:textId="0326EF90">
      <w:pPr>
        <w:spacing w:after="0" w:line="276" w:lineRule="auto"/>
        <w:rPr>
          <w:sz w:val="24"/>
          <w:szCs w:val="24"/>
        </w:rPr>
      </w:pPr>
      <w:r w:rsidRPr="006B040B">
        <w:rPr>
          <w:sz w:val="24"/>
          <w:szCs w:val="24"/>
        </w:rPr>
        <w:t>The solution proposed entails pre-processing the dataset, extracting meaningful features from the case facts using BERT, and training a classification model. The model's performance on unseen data will be evaluated using standard metrics such as accuracy, precision, recall, and F1-score.</w:t>
      </w:r>
    </w:p>
    <w:p w:rsidRPr="006B040B" w:rsidR="006B040B" w:rsidP="008A03D4" w:rsidRDefault="006B040B" w14:paraId="64632D5A" w14:textId="77777777">
      <w:pPr>
        <w:spacing w:after="0" w:line="276" w:lineRule="auto"/>
        <w:rPr>
          <w:sz w:val="24"/>
          <w:szCs w:val="24"/>
        </w:rPr>
      </w:pPr>
    </w:p>
    <w:p w:rsidRPr="006B040B" w:rsidR="006B040B" w:rsidP="008A03D4" w:rsidRDefault="006B040B" w14:paraId="4BCFC56A" w14:textId="77777777">
      <w:pPr>
        <w:spacing w:after="0" w:line="276" w:lineRule="auto"/>
        <w:rPr>
          <w:sz w:val="24"/>
          <w:szCs w:val="24"/>
        </w:rPr>
      </w:pPr>
      <w:r w:rsidRPr="006B040B">
        <w:rPr>
          <w:sz w:val="24"/>
          <w:szCs w:val="24"/>
        </w:rPr>
        <w:t>In addition, this thesis extends the solution by investigating the prognosis of judges' decisions based on their prior decisions. For each judge, separate models will be trained using the encoded case facts as input and the judge's decision as the objective variable. This strategy aims to provide judges with a greater understanding of how their decisions align with their historical patterns.</w:t>
      </w:r>
    </w:p>
    <w:p w:rsidRPr="006B040B" w:rsidR="006B040B" w:rsidP="008A03D4" w:rsidRDefault="006B040B" w14:paraId="7CD546AD" w14:textId="77777777">
      <w:pPr>
        <w:spacing w:after="0" w:line="276" w:lineRule="auto"/>
        <w:rPr>
          <w:sz w:val="24"/>
          <w:szCs w:val="24"/>
        </w:rPr>
      </w:pPr>
    </w:p>
    <w:p w:rsidR="610D627B" w:rsidP="008A03D4" w:rsidRDefault="006B040B" w14:paraId="22C77C59" w14:textId="1D054C84">
      <w:pPr>
        <w:spacing w:after="0" w:line="276" w:lineRule="auto"/>
        <w:rPr>
          <w:sz w:val="24"/>
          <w:szCs w:val="24"/>
          <w:highlight w:val="yellow"/>
        </w:rPr>
      </w:pPr>
      <w:r w:rsidRPr="006B040B">
        <w:rPr>
          <w:sz w:val="24"/>
          <w:szCs w:val="24"/>
        </w:rPr>
        <w:t>This research contributes to the fields of NLP and legal analytics by advancing the state-of-the-art in legal decision-making. Incorporating BERT and NLP techniques into the classification of legal issues and the prediction of case outcomes is a novel approach that could facilitate judges' decision-making. This study's findings have the potential to enhance the effectiveness and precision of legal analysis, which will benefit both justices and legal professionals.</w:t>
      </w:r>
    </w:p>
    <w:p w:rsidR="610D627B" w:rsidP="008A03D4" w:rsidRDefault="610D627B" w14:paraId="1118869F" w14:textId="10293960">
      <w:pPr>
        <w:spacing w:after="0" w:line="276" w:lineRule="auto"/>
        <w:rPr>
          <w:sz w:val="24"/>
          <w:szCs w:val="24"/>
        </w:rPr>
      </w:pPr>
    </w:p>
    <w:p w:rsidRPr="00647F46" w:rsidR="00081CCF" w:rsidP="008A03D4" w:rsidRDefault="00081CCF" w14:paraId="6A976291" w14:textId="22396645">
      <w:pPr>
        <w:spacing w:line="276" w:lineRule="auto"/>
        <w:rPr>
          <w:rFonts w:cstheme="minorHAnsi"/>
          <w:sz w:val="50"/>
          <w:szCs w:val="50"/>
        </w:rPr>
      </w:pPr>
    </w:p>
    <w:p w:rsidRPr="008A03D4" w:rsidR="00081CCF" w:rsidP="008A03D4" w:rsidRDefault="00081CCF" w14:paraId="5B244ED7" w14:textId="04F051EE">
      <w:pPr>
        <w:pStyle w:val="ListParagraph"/>
        <w:numPr>
          <w:ilvl w:val="0"/>
          <w:numId w:val="9"/>
        </w:numPr>
        <w:autoSpaceDE w:val="0"/>
        <w:autoSpaceDN w:val="0"/>
        <w:adjustRightInd w:val="0"/>
        <w:spacing w:after="0" w:line="276" w:lineRule="auto"/>
        <w:rPr>
          <w:rFonts w:cstheme="minorHAnsi"/>
          <w:b/>
          <w:bCs/>
          <w:sz w:val="36"/>
          <w:szCs w:val="36"/>
        </w:rPr>
      </w:pPr>
      <w:r w:rsidRPr="008A03D4">
        <w:rPr>
          <w:rFonts w:cstheme="minorHAnsi"/>
          <w:b/>
          <w:bCs/>
          <w:sz w:val="36"/>
          <w:szCs w:val="36"/>
        </w:rPr>
        <w:t>Introduction</w:t>
      </w:r>
    </w:p>
    <w:p w:rsidRPr="00A87239" w:rsidR="0011143A" w:rsidP="008A03D4" w:rsidRDefault="0011143A" w14:paraId="4A28F804" w14:textId="77777777">
      <w:pPr>
        <w:autoSpaceDE w:val="0"/>
        <w:autoSpaceDN w:val="0"/>
        <w:adjustRightInd w:val="0"/>
        <w:spacing w:after="0" w:line="276" w:lineRule="auto"/>
        <w:rPr>
          <w:rFonts w:cstheme="minorHAnsi"/>
          <w:sz w:val="24"/>
          <w:szCs w:val="24"/>
        </w:rPr>
      </w:pPr>
    </w:p>
    <w:p w:rsidR="00B90943" w:rsidP="008A03D4" w:rsidRDefault="00B90943" w14:paraId="2A0E4639" w14:textId="77777777">
      <w:pPr>
        <w:pStyle w:val="ListParagraph"/>
        <w:numPr>
          <w:ilvl w:val="1"/>
          <w:numId w:val="9"/>
        </w:numPr>
        <w:autoSpaceDE w:val="0"/>
        <w:autoSpaceDN w:val="0"/>
        <w:adjustRightInd w:val="0"/>
        <w:spacing w:after="0" w:line="276" w:lineRule="auto"/>
        <w:rPr>
          <w:rFonts w:cstheme="minorHAnsi"/>
          <w:sz w:val="24"/>
          <w:szCs w:val="24"/>
        </w:rPr>
      </w:pPr>
      <w:r w:rsidRPr="00B90943">
        <w:rPr>
          <w:rFonts w:cstheme="minorHAnsi"/>
          <w:sz w:val="24"/>
          <w:szCs w:val="24"/>
        </w:rPr>
        <w:t>Motivations:</w:t>
      </w:r>
    </w:p>
    <w:p w:rsidRPr="00DE022F" w:rsidR="00DE022F" w:rsidP="00DE022F" w:rsidRDefault="00DE022F" w14:paraId="740AB261" w14:textId="72A8D18D">
      <w:pPr>
        <w:autoSpaceDE w:val="0"/>
        <w:autoSpaceDN w:val="0"/>
        <w:adjustRightInd w:val="0"/>
        <w:spacing w:after="0" w:line="276" w:lineRule="auto"/>
        <w:rPr>
          <w:rFonts w:cstheme="minorHAnsi"/>
          <w:sz w:val="24"/>
          <w:szCs w:val="24"/>
        </w:rPr>
      </w:pPr>
      <w:r w:rsidRPr="00DE022F">
        <w:rPr>
          <w:rFonts w:cstheme="minorHAnsi"/>
          <w:sz w:val="24"/>
          <w:szCs w:val="24"/>
        </w:rPr>
        <w:t>The research discussed in this thesis focuses on the urgent need for judges in the legal system to have access to effective decision-making support. Judges oversee applying and interpreting the law to settle legal disputes. Their judgements' impartiality and accuracy have a big impact on how justice is administered and how precedents are set in the law. It is essential to provide judges with tools that make decision-making easier and increase the potency of legal analysis.</w:t>
      </w:r>
    </w:p>
    <w:p w:rsidRPr="00DE022F" w:rsidR="00DE022F" w:rsidP="00DE022F" w:rsidRDefault="00DE022F" w14:paraId="596A1BC3" w14:textId="77777777">
      <w:pPr>
        <w:autoSpaceDE w:val="0"/>
        <w:autoSpaceDN w:val="0"/>
        <w:adjustRightInd w:val="0"/>
        <w:spacing w:after="0" w:line="276" w:lineRule="auto"/>
        <w:rPr>
          <w:rFonts w:cstheme="minorHAnsi"/>
          <w:sz w:val="24"/>
          <w:szCs w:val="24"/>
        </w:rPr>
      </w:pPr>
    </w:p>
    <w:p w:rsidRPr="00DE022F" w:rsidR="00DE022F" w:rsidP="00DE022F" w:rsidRDefault="00DE022F" w14:paraId="56B7F0AA" w14:textId="1BA6EEA0">
      <w:pPr>
        <w:autoSpaceDE w:val="0"/>
        <w:autoSpaceDN w:val="0"/>
        <w:adjustRightInd w:val="0"/>
        <w:spacing w:after="0" w:line="276" w:lineRule="auto"/>
        <w:rPr>
          <w:rFonts w:cstheme="minorHAnsi"/>
          <w:sz w:val="24"/>
          <w:szCs w:val="24"/>
        </w:rPr>
      </w:pPr>
      <w:r w:rsidRPr="00DE022F">
        <w:rPr>
          <w:rFonts w:cstheme="minorHAnsi"/>
          <w:sz w:val="24"/>
          <w:szCs w:val="24"/>
        </w:rPr>
        <w:t>The use of machine learning and natural language processing (NLP) techniques has opened new possibilities for the analysis and comprehension of textual data, including legal writings like court decisions and legal judgments. By utilizing these strategies,</w:t>
      </w:r>
    </w:p>
    <w:p w:rsidR="00B90943" w:rsidP="008A03D4" w:rsidRDefault="00B90943" w14:paraId="4F4BEB54" w14:textId="7CCD88EC">
      <w:pPr>
        <w:autoSpaceDE w:val="0"/>
        <w:autoSpaceDN w:val="0"/>
        <w:adjustRightInd w:val="0"/>
        <w:spacing w:after="0" w:line="276" w:lineRule="auto"/>
        <w:rPr>
          <w:rFonts w:cstheme="minorHAnsi"/>
          <w:sz w:val="24"/>
          <w:szCs w:val="24"/>
        </w:rPr>
      </w:pPr>
      <w:r w:rsidRPr="00B90943">
        <w:rPr>
          <w:rFonts w:cstheme="minorHAnsi"/>
          <w:sz w:val="24"/>
          <w:szCs w:val="24"/>
        </w:rPr>
        <w:t>By employing these techniques, we can extract valuable insights from immense quantities of legal data and equip judges with tools that aid in the categorization of legal issues and the prediction of case outcomes.</w:t>
      </w:r>
    </w:p>
    <w:p w:rsidRPr="00B90943" w:rsidR="00B90943" w:rsidP="008A03D4" w:rsidRDefault="00B90943" w14:paraId="67EEAC39" w14:textId="77777777">
      <w:pPr>
        <w:autoSpaceDE w:val="0"/>
        <w:autoSpaceDN w:val="0"/>
        <w:adjustRightInd w:val="0"/>
        <w:spacing w:after="0" w:line="276" w:lineRule="auto"/>
        <w:rPr>
          <w:rFonts w:cstheme="minorHAnsi"/>
          <w:sz w:val="24"/>
          <w:szCs w:val="24"/>
        </w:rPr>
      </w:pPr>
    </w:p>
    <w:p w:rsidRPr="008A03D4" w:rsidR="00B90943" w:rsidP="008A03D4" w:rsidRDefault="00B90943" w14:paraId="2E8FD041" w14:textId="414477DF">
      <w:pPr>
        <w:autoSpaceDE w:val="0"/>
        <w:autoSpaceDN w:val="0"/>
        <w:adjustRightInd w:val="0"/>
        <w:spacing w:after="0" w:line="276" w:lineRule="auto"/>
        <w:rPr>
          <w:rFonts w:cstheme="minorHAnsi"/>
          <w:b/>
          <w:bCs/>
          <w:sz w:val="24"/>
          <w:szCs w:val="24"/>
        </w:rPr>
      </w:pPr>
      <w:r w:rsidRPr="008A03D4">
        <w:rPr>
          <w:rFonts w:cstheme="minorHAnsi"/>
          <w:b/>
          <w:bCs/>
          <w:sz w:val="24"/>
          <w:szCs w:val="24"/>
        </w:rPr>
        <w:t>1.2 Context of the project:</w:t>
      </w:r>
    </w:p>
    <w:p w:rsidRPr="00B90943" w:rsidR="00B90943" w:rsidP="008A03D4" w:rsidRDefault="00B90943" w14:paraId="5E35262D" w14:textId="6DB0745B">
      <w:pPr>
        <w:autoSpaceDE w:val="0"/>
        <w:autoSpaceDN w:val="0"/>
        <w:adjustRightInd w:val="0"/>
        <w:spacing w:after="0" w:line="276" w:lineRule="auto"/>
        <w:rPr>
          <w:rFonts w:cstheme="minorHAnsi"/>
          <w:sz w:val="24"/>
          <w:szCs w:val="24"/>
        </w:rPr>
      </w:pPr>
      <w:r w:rsidRPr="00B90943">
        <w:rPr>
          <w:rFonts w:cstheme="minorHAnsi"/>
          <w:sz w:val="24"/>
          <w:szCs w:val="24"/>
        </w:rPr>
        <w:t>This project's context resides at the intersection of natural language processing, machine learning, and the legal system. We intend to bridge the divide between textual data and judicial decision-making by employing NLP techniques. This research considers the unique requirements and challenges of the legal domain and strives to provide a comprehensive solution that improves the ability of judges to make decisions.</w:t>
      </w:r>
    </w:p>
    <w:p w:rsidRPr="00B90943" w:rsidR="00B90943" w:rsidP="008A03D4" w:rsidRDefault="00B90943" w14:paraId="38068103" w14:textId="77777777">
      <w:pPr>
        <w:autoSpaceDE w:val="0"/>
        <w:autoSpaceDN w:val="0"/>
        <w:adjustRightInd w:val="0"/>
        <w:spacing w:after="0" w:line="276" w:lineRule="auto"/>
        <w:rPr>
          <w:rFonts w:cstheme="minorHAnsi"/>
          <w:sz w:val="24"/>
          <w:szCs w:val="24"/>
        </w:rPr>
      </w:pPr>
    </w:p>
    <w:p w:rsidRPr="008A03D4" w:rsidR="00B90943" w:rsidP="008A03D4" w:rsidRDefault="00B90943" w14:paraId="6C9022CF" w14:textId="77777777">
      <w:pPr>
        <w:autoSpaceDE w:val="0"/>
        <w:autoSpaceDN w:val="0"/>
        <w:adjustRightInd w:val="0"/>
        <w:spacing w:after="0" w:line="276" w:lineRule="auto"/>
        <w:rPr>
          <w:rFonts w:cstheme="minorHAnsi"/>
          <w:b/>
          <w:bCs/>
          <w:sz w:val="24"/>
          <w:szCs w:val="24"/>
        </w:rPr>
      </w:pPr>
      <w:r w:rsidRPr="008A03D4">
        <w:rPr>
          <w:rFonts w:cstheme="minorHAnsi"/>
          <w:b/>
          <w:bCs/>
          <w:sz w:val="24"/>
          <w:szCs w:val="24"/>
        </w:rPr>
        <w:t>1.3 Objectives:</w:t>
      </w:r>
    </w:p>
    <w:p w:rsidRPr="00B90943" w:rsidR="00B90943" w:rsidP="008A03D4" w:rsidRDefault="00B90943" w14:paraId="70944D6B" w14:textId="77777777">
      <w:pPr>
        <w:autoSpaceDE w:val="0"/>
        <w:autoSpaceDN w:val="0"/>
        <w:adjustRightInd w:val="0"/>
        <w:spacing w:after="0" w:line="276" w:lineRule="auto"/>
        <w:rPr>
          <w:rFonts w:cstheme="minorHAnsi"/>
          <w:sz w:val="24"/>
          <w:szCs w:val="24"/>
        </w:rPr>
      </w:pPr>
      <w:r w:rsidRPr="00B90943">
        <w:rPr>
          <w:rFonts w:cstheme="minorHAnsi"/>
          <w:sz w:val="24"/>
          <w:szCs w:val="24"/>
        </w:rPr>
        <w:t>This research's primary objective is to develop NLP models, specifically utilizing the BERT (Bidirectional Encoder Representations from Transformers) model, to assist judges in two crucial aspects of their decision-making process: the classification of legal issues and the prediction of case outcomes. By accurately categorizing legal issues and predicting case outcomes based on case facts, judges can obtain valuable insights that can inform their decisions and enhance the efficiency of legal analysis.</w:t>
      </w:r>
    </w:p>
    <w:p w:rsidRPr="00B90943" w:rsidR="00B90943" w:rsidP="008A03D4" w:rsidRDefault="00B90943" w14:paraId="046AE335" w14:textId="77777777">
      <w:pPr>
        <w:autoSpaceDE w:val="0"/>
        <w:autoSpaceDN w:val="0"/>
        <w:adjustRightInd w:val="0"/>
        <w:spacing w:after="0" w:line="276" w:lineRule="auto"/>
        <w:rPr>
          <w:rFonts w:cstheme="minorHAnsi"/>
          <w:sz w:val="24"/>
          <w:szCs w:val="24"/>
        </w:rPr>
      </w:pPr>
    </w:p>
    <w:p w:rsidRPr="00B90943" w:rsidR="00B90943" w:rsidP="008A03D4" w:rsidRDefault="00B90943" w14:paraId="139B19EF" w14:textId="186D6698">
      <w:pPr>
        <w:autoSpaceDE w:val="0"/>
        <w:autoSpaceDN w:val="0"/>
        <w:adjustRightInd w:val="0"/>
        <w:spacing w:after="0" w:line="276" w:lineRule="auto"/>
        <w:rPr>
          <w:rFonts w:cstheme="minorHAnsi"/>
          <w:sz w:val="24"/>
          <w:szCs w:val="24"/>
        </w:rPr>
      </w:pPr>
      <w:r w:rsidRPr="00B90943">
        <w:rPr>
          <w:rFonts w:cstheme="minorHAnsi"/>
          <w:sz w:val="24"/>
          <w:szCs w:val="24"/>
        </w:rPr>
        <w:t>In addition, this study seeks to broaden its scope by predicting the decisions of judges based on their historical patterns. By analysing prior decisions and identifying patterns, our models can offer judges additional insight into their own decision-making tendencies, thereby promoting consistency and fairness.</w:t>
      </w:r>
    </w:p>
    <w:p w:rsidRPr="00B90943" w:rsidR="00B90943" w:rsidP="008A03D4" w:rsidRDefault="00B90943" w14:paraId="403EA9B6" w14:textId="77777777">
      <w:pPr>
        <w:autoSpaceDE w:val="0"/>
        <w:autoSpaceDN w:val="0"/>
        <w:adjustRightInd w:val="0"/>
        <w:spacing w:after="0" w:line="276" w:lineRule="auto"/>
        <w:rPr>
          <w:rFonts w:cstheme="minorHAnsi"/>
          <w:sz w:val="24"/>
          <w:szCs w:val="24"/>
        </w:rPr>
      </w:pPr>
    </w:p>
    <w:p w:rsidRPr="008A03D4" w:rsidR="00B90943" w:rsidP="008A03D4" w:rsidRDefault="00B90943" w14:paraId="3F017453" w14:textId="77777777">
      <w:pPr>
        <w:autoSpaceDE w:val="0"/>
        <w:autoSpaceDN w:val="0"/>
        <w:adjustRightInd w:val="0"/>
        <w:spacing w:after="0" w:line="276" w:lineRule="auto"/>
        <w:rPr>
          <w:rFonts w:cstheme="minorHAnsi"/>
          <w:b/>
          <w:bCs/>
          <w:sz w:val="24"/>
          <w:szCs w:val="24"/>
        </w:rPr>
      </w:pPr>
      <w:r w:rsidRPr="008A03D4">
        <w:rPr>
          <w:rFonts w:cstheme="minorHAnsi"/>
          <w:b/>
          <w:bCs/>
          <w:sz w:val="24"/>
          <w:szCs w:val="24"/>
        </w:rPr>
        <w:t>1.4 Overview of the Thesis:</w:t>
      </w:r>
    </w:p>
    <w:p w:rsidRPr="00B90943" w:rsidR="00125F6B" w:rsidP="008A03D4" w:rsidRDefault="00125F6B" w14:paraId="5F07E370" w14:textId="77777777">
      <w:pPr>
        <w:autoSpaceDE w:val="0"/>
        <w:autoSpaceDN w:val="0"/>
        <w:adjustRightInd w:val="0"/>
        <w:spacing w:after="0" w:line="276" w:lineRule="auto"/>
        <w:rPr>
          <w:rFonts w:cstheme="minorHAnsi"/>
          <w:sz w:val="24"/>
          <w:szCs w:val="24"/>
        </w:rPr>
      </w:pPr>
    </w:p>
    <w:p w:rsidRPr="00125F6B" w:rsidR="00125F6B" w:rsidP="008A03D4" w:rsidRDefault="00125F6B" w14:paraId="746F227E" w14:textId="77777777">
      <w:pPr>
        <w:autoSpaceDE w:val="0"/>
        <w:autoSpaceDN w:val="0"/>
        <w:adjustRightInd w:val="0"/>
        <w:spacing w:after="0" w:line="276" w:lineRule="auto"/>
        <w:rPr>
          <w:rFonts w:cstheme="minorHAnsi"/>
          <w:sz w:val="24"/>
          <w:szCs w:val="24"/>
        </w:rPr>
      </w:pPr>
      <w:r w:rsidRPr="00125F6B">
        <w:rPr>
          <w:rFonts w:cstheme="minorHAnsi"/>
          <w:sz w:val="24"/>
          <w:szCs w:val="24"/>
        </w:rPr>
        <w:t>Chapter 2 - Literature Review: This chapter provides an extensive review of the relevant literature in the field. It investigates prior research, surveys, and studies pertaining to legal judgment prediction, NLP techniques, machine learning models, and their applications in the legal domain. The literature review lays the groundwork for the research by highlighting existing knowledge, identifying knowledge deficits, and informing the design of the research.</w:t>
      </w:r>
    </w:p>
    <w:p w:rsidRPr="00125F6B" w:rsidR="00125F6B" w:rsidP="008A03D4" w:rsidRDefault="00125F6B" w14:paraId="668B4471" w14:textId="77777777">
      <w:pPr>
        <w:autoSpaceDE w:val="0"/>
        <w:autoSpaceDN w:val="0"/>
        <w:adjustRightInd w:val="0"/>
        <w:spacing w:after="0" w:line="276" w:lineRule="auto"/>
        <w:rPr>
          <w:rFonts w:cstheme="minorHAnsi"/>
          <w:sz w:val="24"/>
          <w:szCs w:val="24"/>
        </w:rPr>
      </w:pPr>
    </w:p>
    <w:p w:rsidRPr="00125F6B" w:rsidR="00125F6B" w:rsidP="008A03D4" w:rsidRDefault="00125F6B" w14:paraId="07CD88E2" w14:textId="77777777">
      <w:pPr>
        <w:autoSpaceDE w:val="0"/>
        <w:autoSpaceDN w:val="0"/>
        <w:adjustRightInd w:val="0"/>
        <w:spacing w:after="0" w:line="276" w:lineRule="auto"/>
        <w:rPr>
          <w:rFonts w:cstheme="minorHAnsi"/>
          <w:sz w:val="24"/>
          <w:szCs w:val="24"/>
        </w:rPr>
      </w:pPr>
      <w:r w:rsidRPr="00125F6B">
        <w:rPr>
          <w:rFonts w:cstheme="minorHAnsi"/>
          <w:sz w:val="24"/>
          <w:szCs w:val="24"/>
        </w:rPr>
        <w:t>Chapter 3 - State of the Art: In this chapter, the current state of the art in legal judgment prediction and NLP techniques is explored. It examines the most recent innovations, methodologies, and models employed in the field. In addition, the chapter investigates the limitations and difficulties of existing approaches, paving the way for the proposed system architecture.</w:t>
      </w:r>
    </w:p>
    <w:p w:rsidRPr="00125F6B" w:rsidR="00125F6B" w:rsidP="008A03D4" w:rsidRDefault="00125F6B" w14:paraId="7308F3CE" w14:textId="77777777">
      <w:pPr>
        <w:autoSpaceDE w:val="0"/>
        <w:autoSpaceDN w:val="0"/>
        <w:adjustRightInd w:val="0"/>
        <w:spacing w:after="0" w:line="276" w:lineRule="auto"/>
        <w:rPr>
          <w:rFonts w:cstheme="minorHAnsi"/>
          <w:sz w:val="24"/>
          <w:szCs w:val="24"/>
        </w:rPr>
      </w:pPr>
    </w:p>
    <w:p w:rsidRPr="00125F6B" w:rsidR="00125F6B" w:rsidP="008A03D4" w:rsidRDefault="00125F6B" w14:paraId="397E1E65" w14:textId="77777777">
      <w:pPr>
        <w:autoSpaceDE w:val="0"/>
        <w:autoSpaceDN w:val="0"/>
        <w:adjustRightInd w:val="0"/>
        <w:spacing w:after="0" w:line="276" w:lineRule="auto"/>
        <w:rPr>
          <w:rFonts w:cstheme="minorHAnsi"/>
          <w:sz w:val="24"/>
          <w:szCs w:val="24"/>
        </w:rPr>
      </w:pPr>
      <w:r w:rsidRPr="00125F6B">
        <w:rPr>
          <w:rFonts w:cstheme="minorHAnsi"/>
          <w:sz w:val="24"/>
          <w:szCs w:val="24"/>
        </w:rPr>
        <w:t>Chapter 4 - System Architecture: This chapter presents the system architecture designed for the automated prediction of legal judgment outcomes. It describes the system's components, modules, and overarching architecture. The system architecture incorporates natural language processing (NLP) techniques, such as BERT, and machine learning models to classify legal issues, predict case outcomes, and provide judges with relevant prior cases.</w:t>
      </w:r>
    </w:p>
    <w:p w:rsidRPr="00125F6B" w:rsidR="00125F6B" w:rsidP="008A03D4" w:rsidRDefault="00125F6B" w14:paraId="3660EC92" w14:textId="77777777">
      <w:pPr>
        <w:autoSpaceDE w:val="0"/>
        <w:autoSpaceDN w:val="0"/>
        <w:adjustRightInd w:val="0"/>
        <w:spacing w:after="0" w:line="276" w:lineRule="auto"/>
        <w:rPr>
          <w:rFonts w:cstheme="minorHAnsi"/>
          <w:sz w:val="24"/>
          <w:szCs w:val="24"/>
        </w:rPr>
      </w:pPr>
    </w:p>
    <w:p w:rsidRPr="00125F6B" w:rsidR="00125F6B" w:rsidP="008A03D4" w:rsidRDefault="00125F6B" w14:paraId="3F607BC0" w14:textId="6A8329F5">
      <w:pPr>
        <w:autoSpaceDE w:val="0"/>
        <w:autoSpaceDN w:val="0"/>
        <w:adjustRightInd w:val="0"/>
        <w:spacing w:after="0" w:line="276" w:lineRule="auto"/>
        <w:rPr>
          <w:rFonts w:cstheme="minorHAnsi"/>
          <w:sz w:val="24"/>
          <w:szCs w:val="24"/>
        </w:rPr>
      </w:pPr>
      <w:r w:rsidRPr="00125F6B">
        <w:rPr>
          <w:rFonts w:cstheme="minorHAnsi"/>
          <w:sz w:val="24"/>
          <w:szCs w:val="24"/>
        </w:rPr>
        <w:t xml:space="preserve">Chapter 5 - Methodology: The methodology chapter discusses the research development and execution of the proposed system. It describes the phases and procedures involved in the system's development and evaluation. The methodology includes techniques for dataset </w:t>
      </w:r>
      <w:r w:rsidRPr="00125F6B" w:rsidR="00E02740">
        <w:rPr>
          <w:rFonts w:cstheme="minorHAnsi"/>
          <w:sz w:val="24"/>
          <w:szCs w:val="24"/>
        </w:rPr>
        <w:t>pre-processing</w:t>
      </w:r>
      <w:r w:rsidRPr="00125F6B">
        <w:rPr>
          <w:rFonts w:cstheme="minorHAnsi"/>
          <w:sz w:val="24"/>
          <w:szCs w:val="24"/>
        </w:rPr>
        <w:t>, feature extraction, model training, and evaluation. It provides insight into the methodology employed to ensure accurate predictions and trustworthy results.</w:t>
      </w:r>
    </w:p>
    <w:p w:rsidRPr="00125F6B" w:rsidR="00125F6B" w:rsidP="008A03D4" w:rsidRDefault="00125F6B" w14:paraId="73783F00" w14:textId="77777777">
      <w:pPr>
        <w:autoSpaceDE w:val="0"/>
        <w:autoSpaceDN w:val="0"/>
        <w:adjustRightInd w:val="0"/>
        <w:spacing w:after="0" w:line="276" w:lineRule="auto"/>
        <w:rPr>
          <w:rFonts w:cstheme="minorHAnsi"/>
          <w:sz w:val="24"/>
          <w:szCs w:val="24"/>
        </w:rPr>
      </w:pPr>
    </w:p>
    <w:p w:rsidRPr="00125F6B" w:rsidR="00125F6B" w:rsidP="008A03D4" w:rsidRDefault="00125F6B" w14:paraId="6715E36D" w14:textId="77777777">
      <w:pPr>
        <w:autoSpaceDE w:val="0"/>
        <w:autoSpaceDN w:val="0"/>
        <w:adjustRightInd w:val="0"/>
        <w:spacing w:after="0" w:line="276" w:lineRule="auto"/>
        <w:rPr>
          <w:rFonts w:cstheme="minorHAnsi"/>
          <w:sz w:val="24"/>
          <w:szCs w:val="24"/>
        </w:rPr>
      </w:pPr>
    </w:p>
    <w:p w:rsidRPr="00125F6B" w:rsidR="00125F6B" w:rsidP="008A03D4" w:rsidRDefault="00125F6B" w14:paraId="4DC2B32D" w14:textId="67107725">
      <w:pPr>
        <w:autoSpaceDE w:val="0"/>
        <w:autoSpaceDN w:val="0"/>
        <w:adjustRightInd w:val="0"/>
        <w:spacing w:after="0" w:line="276" w:lineRule="auto"/>
        <w:rPr>
          <w:rFonts w:cstheme="minorHAnsi"/>
          <w:sz w:val="24"/>
          <w:szCs w:val="24"/>
        </w:rPr>
      </w:pPr>
      <w:r w:rsidRPr="00125F6B">
        <w:rPr>
          <w:rFonts w:cstheme="minorHAnsi"/>
          <w:sz w:val="24"/>
          <w:szCs w:val="24"/>
        </w:rPr>
        <w:t xml:space="preserve">Chapter 6 - Results: The following section presents and </w:t>
      </w:r>
      <w:r w:rsidRPr="00125F6B" w:rsidR="00E02740">
        <w:rPr>
          <w:rFonts w:cstheme="minorHAnsi"/>
          <w:sz w:val="24"/>
          <w:szCs w:val="24"/>
        </w:rPr>
        <w:t>analyses</w:t>
      </w:r>
      <w:r w:rsidRPr="00125F6B">
        <w:rPr>
          <w:rFonts w:cstheme="minorHAnsi"/>
          <w:sz w:val="24"/>
          <w:szCs w:val="24"/>
        </w:rPr>
        <w:t xml:space="preserve"> the results of the system's implementation. It discusses the performance of NLP models and machine learning algorithms with respect to classifying legal issues, predicting case outcomes, and recommending pertinent prior cases. This chapter contains quantitative analysis, evaluation metrics, and findings discussions.</w:t>
      </w:r>
    </w:p>
    <w:p w:rsidRPr="00125F6B" w:rsidR="00125F6B" w:rsidP="008A03D4" w:rsidRDefault="00125F6B" w14:paraId="41609260" w14:textId="77777777">
      <w:pPr>
        <w:autoSpaceDE w:val="0"/>
        <w:autoSpaceDN w:val="0"/>
        <w:adjustRightInd w:val="0"/>
        <w:spacing w:after="0" w:line="276" w:lineRule="auto"/>
        <w:rPr>
          <w:rFonts w:cstheme="minorHAnsi"/>
          <w:sz w:val="24"/>
          <w:szCs w:val="24"/>
        </w:rPr>
      </w:pPr>
    </w:p>
    <w:p w:rsidRPr="00125F6B" w:rsidR="00125F6B" w:rsidP="008A03D4" w:rsidRDefault="00125F6B" w14:paraId="30DC3C3A" w14:textId="77777777">
      <w:pPr>
        <w:autoSpaceDE w:val="0"/>
        <w:autoSpaceDN w:val="0"/>
        <w:adjustRightInd w:val="0"/>
        <w:spacing w:after="0" w:line="276" w:lineRule="auto"/>
        <w:rPr>
          <w:rFonts w:cstheme="minorHAnsi"/>
          <w:sz w:val="24"/>
          <w:szCs w:val="24"/>
        </w:rPr>
      </w:pPr>
      <w:r w:rsidRPr="00125F6B">
        <w:rPr>
          <w:rFonts w:cstheme="minorHAnsi"/>
          <w:sz w:val="24"/>
          <w:szCs w:val="24"/>
        </w:rPr>
        <w:t>Chapter 7 - Conclusions: </w:t>
      </w:r>
    </w:p>
    <w:p w:rsidRPr="00125F6B" w:rsidR="00125F6B" w:rsidP="008A03D4" w:rsidRDefault="00125F6B" w14:paraId="0BFF3E43" w14:textId="77777777">
      <w:pPr>
        <w:autoSpaceDE w:val="0"/>
        <w:autoSpaceDN w:val="0"/>
        <w:adjustRightInd w:val="0"/>
        <w:spacing w:after="0" w:line="276" w:lineRule="auto"/>
        <w:rPr>
          <w:rFonts w:cstheme="minorHAnsi"/>
          <w:sz w:val="24"/>
          <w:szCs w:val="24"/>
        </w:rPr>
      </w:pPr>
      <w:r w:rsidRPr="00125F6B">
        <w:rPr>
          <w:rFonts w:cstheme="minorHAnsi"/>
          <w:sz w:val="24"/>
          <w:szCs w:val="24"/>
        </w:rPr>
        <w:t> The final section concludes the thesis by summarizing the main findings, discussing their implications, and pointing out the contributions to the field. It evaluates the extent to which the research objectives have been attained. In addition, the chapter proposes areas for future research and enhancements to the automated prediction of legal decisions.</w:t>
      </w:r>
    </w:p>
    <w:p w:rsidRPr="00125F6B" w:rsidR="00125F6B" w:rsidP="008A03D4" w:rsidRDefault="00125F6B" w14:paraId="5A0444DD" w14:textId="77777777">
      <w:pPr>
        <w:autoSpaceDE w:val="0"/>
        <w:autoSpaceDN w:val="0"/>
        <w:adjustRightInd w:val="0"/>
        <w:spacing w:after="0" w:line="276" w:lineRule="auto"/>
        <w:rPr>
          <w:rFonts w:cstheme="minorHAnsi"/>
          <w:sz w:val="24"/>
          <w:szCs w:val="24"/>
        </w:rPr>
      </w:pPr>
    </w:p>
    <w:p w:rsidR="00B90943" w:rsidP="008A03D4" w:rsidRDefault="00B90943" w14:paraId="7C91D100" w14:textId="77777777">
      <w:pPr>
        <w:autoSpaceDE w:val="0"/>
        <w:autoSpaceDN w:val="0"/>
        <w:adjustRightInd w:val="0"/>
        <w:spacing w:after="0" w:line="276" w:lineRule="auto"/>
        <w:rPr>
          <w:rFonts w:cstheme="minorHAnsi"/>
          <w:sz w:val="24"/>
          <w:szCs w:val="24"/>
        </w:rPr>
      </w:pPr>
    </w:p>
    <w:p w:rsidRPr="008A03D4" w:rsidR="00F04CB3" w:rsidP="008A03D4" w:rsidRDefault="009A7D4E" w14:paraId="1F29FA33" w14:textId="46671E8D">
      <w:pPr>
        <w:pStyle w:val="ListParagraph"/>
        <w:numPr>
          <w:ilvl w:val="0"/>
          <w:numId w:val="9"/>
        </w:numPr>
        <w:autoSpaceDE w:val="0"/>
        <w:autoSpaceDN w:val="0"/>
        <w:adjustRightInd w:val="0"/>
        <w:spacing w:after="0" w:line="276" w:lineRule="auto"/>
        <w:rPr>
          <w:rFonts w:cstheme="minorHAnsi"/>
          <w:b/>
          <w:bCs/>
          <w:sz w:val="36"/>
          <w:szCs w:val="36"/>
        </w:rPr>
      </w:pPr>
      <w:r w:rsidRPr="008A03D4">
        <w:rPr>
          <w:rFonts w:cstheme="minorHAnsi"/>
          <w:b/>
          <w:bCs/>
          <w:sz w:val="36"/>
          <w:szCs w:val="36"/>
        </w:rPr>
        <w:t>Literature Review</w:t>
      </w:r>
    </w:p>
    <w:p w:rsidRPr="0005264F" w:rsidR="0005264F" w:rsidP="008A03D4" w:rsidRDefault="0005264F" w14:paraId="5291FAFB" w14:textId="77777777">
      <w:pPr>
        <w:autoSpaceDE w:val="0"/>
        <w:autoSpaceDN w:val="0"/>
        <w:adjustRightInd w:val="0"/>
        <w:spacing w:after="0" w:line="276" w:lineRule="auto"/>
        <w:rPr>
          <w:rFonts w:cstheme="minorHAnsi"/>
          <w:b/>
          <w:bCs/>
          <w:sz w:val="24"/>
          <w:szCs w:val="24"/>
        </w:rPr>
      </w:pPr>
    </w:p>
    <w:p w:rsidR="00F45F0B" w:rsidP="008A03D4" w:rsidRDefault="00F45F0B" w14:paraId="607348D3" w14:textId="77777777">
      <w:pPr>
        <w:spacing w:line="276" w:lineRule="auto"/>
        <w:rPr>
          <w:sz w:val="24"/>
          <w:szCs w:val="24"/>
          <w:lang w:eastAsia="en-IN"/>
        </w:rPr>
      </w:pPr>
      <w:r>
        <w:rPr>
          <w:sz w:val="24"/>
          <w:szCs w:val="24"/>
          <w:lang w:eastAsia="en-IN"/>
        </w:rPr>
        <w:t>The topic or area of concern for research is to provide help to the judges the automated prediction of legal judgment cases outcomes based on the supplied data and suggest them previous relevant cases and to predict category of the legal cases using the cutting-edge technology like Natural Language Processing (NLP). The NLP provides the help to build and use the model like Bidirectional Encoder Representations from Transformers (BERT) which is domain specific language model. Utilizing the already provided data set on the Kaggle which is ruling of the Supreme Court of the United States (SCOTUS) which is in public domain knowledge. According to different research papers to predict the verdicts for the judges most of them taking of machine learning and NLP using domain specific language model (Legal-BERT) which is already trained model to generate the legal verdicts. Publications are also taking look at many methods, including neural models, manually created features, cross-task dependencies, and label semantics, highlighting systems that produced cutting edge outcomes. Researchers has built different models like LSTM, ChatGPT-2, Rouge-3, BLEU including BERT and Legal-BERT to check the performance and accuracy of the models related to the text generation problems. For model Evaluation and performance metrics researchers are proposing and comparing evaluation metrics to assess the performance of predictive models. Regarding the gaps major conflicts, for the researcher the challenging part is to strike a balance between model interpret ability and predictive accuracy, Lack of Transparency in Judicial Decision-Making reconciling model outputs with the intricate reasoning of judges poses challenges. The ability of models to generalize beyond the training data and apply to different contexts or jurisdictions is uncertain. After having look at different articles and research papers we get to points  the importance of specific features and variables in improving the predictive power of the models, we explore the strengths and weaknesses of each method and highlight the most commonly employed models and we found that BERT is best in that case, also highlight the gaps in knowledge, suggest new methodologies, or propose ways to improve the accuracy and interpret-ability of legal case predictions.</w:t>
      </w:r>
    </w:p>
    <w:p w:rsidR="00F45F0B" w:rsidP="008A03D4" w:rsidRDefault="00F45F0B" w14:paraId="2EDB39CE" w14:textId="77777777">
      <w:pPr>
        <w:spacing w:after="0" w:line="276" w:lineRule="auto"/>
        <w:rPr>
          <w:sz w:val="24"/>
          <w:szCs w:val="24"/>
          <w:lang w:eastAsia="en-IN"/>
        </w:rPr>
      </w:pPr>
      <w:r>
        <w:rPr>
          <w:sz w:val="24"/>
          <w:szCs w:val="24"/>
          <w:lang w:eastAsia="en-IN"/>
        </w:rPr>
        <w:t xml:space="preserve">To thoroughly evaluate the state of the art in LJP and offer insights into its difficulties, techniques, and future directions, several surveys and research have been carried out. </w:t>
      </w:r>
    </w:p>
    <w:p w:rsidR="00F45F0B" w:rsidP="008A03D4" w:rsidRDefault="00F45F0B" w14:paraId="2B455CD1" w14:textId="77777777">
      <w:pPr>
        <w:spacing w:line="276" w:lineRule="auto"/>
        <w:rPr>
          <w:sz w:val="24"/>
          <w:szCs w:val="24"/>
          <w:lang w:eastAsia="en-IN"/>
        </w:rPr>
      </w:pPr>
      <w:r>
        <w:rPr>
          <w:sz w:val="24"/>
          <w:szCs w:val="24"/>
          <w:lang w:eastAsia="en-IN"/>
        </w:rPr>
        <w:t xml:space="preserve">Zhu, Liu, and Sun (2022) provide a thorough summary of automatic LJP in their survey. The authors go over several LJP research subtasks, assessment measures, and systems. They look at many methods, including neural models, manually created features, cross-task dependencies, and label semantics, highlighting systems that produced cutting edge outcomes. The research also discusses difficulties in LJP, such as label imbalance, training data biases, and prison term prediction. In addition, the authors underline the importance of fairness, prejudice reduction, and ethical considerations, and they suggest future research areas which are much related to our topic in a sense to label the data and specific features. </w:t>
      </w:r>
    </w:p>
    <w:p w:rsidR="00F45F0B" w:rsidP="008A03D4" w:rsidRDefault="00F45F0B" w14:paraId="1F06949F" w14:textId="5653DDF1">
      <w:pPr>
        <w:spacing w:line="276" w:lineRule="auto"/>
        <w:rPr>
          <w:sz w:val="24"/>
          <w:szCs w:val="24"/>
          <w:lang w:eastAsia="en-IN"/>
        </w:rPr>
      </w:pPr>
      <w:r>
        <w:rPr>
          <w:sz w:val="24"/>
          <w:szCs w:val="24"/>
          <w:lang w:eastAsia="en-IN"/>
        </w:rPr>
        <w:t xml:space="preserve">According to Nishchal, Mohand and Taoufiq (2022) from (IRIT), Toulouse, France, a model to accurately predict the best probable decision of a legal case from the facts is desired. The used the different </w:t>
      </w:r>
      <w:r w:rsidR="00AE0E6B">
        <w:rPr>
          <w:sz w:val="24"/>
          <w:szCs w:val="24"/>
          <w:lang w:eastAsia="en-IN"/>
        </w:rPr>
        <w:t>modelling</w:t>
      </w:r>
      <w:r>
        <w:rPr>
          <w:sz w:val="24"/>
          <w:szCs w:val="24"/>
          <w:lang w:eastAsia="en-IN"/>
        </w:rPr>
        <w:t xml:space="preserve"> techniques like Legal-BERT, LSTM-GRU and their combination to evaluate the performance and they found Legal-BERT as the best for the performance.</w:t>
      </w:r>
    </w:p>
    <w:p w:rsidR="00F45F0B" w:rsidP="008A03D4" w:rsidRDefault="00F45F0B" w14:paraId="5A80514E" w14:textId="77777777">
      <w:pPr>
        <w:spacing w:line="276" w:lineRule="auto"/>
        <w:rPr>
          <w:sz w:val="24"/>
          <w:szCs w:val="24"/>
          <w:lang w:eastAsia="en-IN"/>
        </w:rPr>
      </w:pPr>
      <w:r>
        <w:rPr>
          <w:sz w:val="24"/>
          <w:szCs w:val="24"/>
          <w:lang w:eastAsia="en-IN"/>
        </w:rPr>
        <w:t>Cui, Liu, Wang, Chen, and Huang (2021) conduct yet another survey that examines LJP from the viewpoint of datasets, metrics, models, and problems. The authors offer suggestions for improving LJP datasets and neural network models after comparing benchmark datasets and experimental findings from various techniques. They emphasize how crucial it is for LJP systems to have elements for complicated reasoning, admissibility of evidence, and task-specificity.</w:t>
      </w:r>
    </w:p>
    <w:p w:rsidR="00F45F0B" w:rsidP="008A03D4" w:rsidRDefault="00000000" w14:paraId="53E629E9" w14:textId="2D6BEAE0">
      <w:pPr>
        <w:spacing w:line="276" w:lineRule="auto"/>
        <w:rPr>
          <w:sz w:val="24"/>
          <w:szCs w:val="24"/>
          <w:lang w:eastAsia="en-IN"/>
        </w:rPr>
      </w:pPr>
      <w:hyperlink w:history="1" r:id="rId12">
        <w:r w:rsidR="00F45F0B">
          <w:rPr>
            <w:sz w:val="24"/>
            <w:szCs w:val="24"/>
            <w:lang w:eastAsia="en-IN"/>
          </w:rPr>
          <w:t>Tal</w:t>
        </w:r>
      </w:hyperlink>
      <w:r w:rsidR="00F45F0B">
        <w:rPr>
          <w:sz w:val="24"/>
          <w:szCs w:val="24"/>
          <w:lang w:eastAsia="en-IN"/>
        </w:rPr>
        <w:t>, </w:t>
      </w:r>
      <w:hyperlink w:history="1" r:id="rId13">
        <w:r w:rsidR="00F45F0B">
          <w:rPr>
            <w:sz w:val="24"/>
            <w:szCs w:val="24"/>
            <w:lang w:eastAsia="en-IN"/>
          </w:rPr>
          <w:t>Matthew</w:t>
        </w:r>
      </w:hyperlink>
      <w:r w:rsidR="00F45F0B">
        <w:rPr>
          <w:sz w:val="24"/>
          <w:szCs w:val="24"/>
          <w:lang w:eastAsia="en-IN"/>
        </w:rPr>
        <w:t>, </w:t>
      </w:r>
      <w:hyperlink w:history="1" r:id="rId14">
        <w:r w:rsidR="00F45F0B">
          <w:rPr>
            <w:sz w:val="24"/>
            <w:szCs w:val="24"/>
            <w:lang w:eastAsia="en-IN"/>
          </w:rPr>
          <w:t>Nikolaus</w:t>
        </w:r>
      </w:hyperlink>
      <w:r w:rsidR="00F45F0B">
        <w:rPr>
          <w:sz w:val="24"/>
          <w:szCs w:val="24"/>
          <w:lang w:eastAsia="en-IN"/>
        </w:rPr>
        <w:t xml:space="preserve"> and </w:t>
      </w:r>
      <w:hyperlink w:history="1" r:id="rId15">
        <w:r w:rsidR="00F45F0B">
          <w:rPr>
            <w:sz w:val="24"/>
            <w:szCs w:val="24"/>
            <w:lang w:eastAsia="en-IN"/>
          </w:rPr>
          <w:t>Christopher</w:t>
        </w:r>
      </w:hyperlink>
      <w:r w:rsidR="00F45F0B">
        <w:rPr>
          <w:sz w:val="24"/>
          <w:szCs w:val="24"/>
          <w:lang w:eastAsia="en-IN"/>
        </w:rPr>
        <w:t xml:space="preserve"> (2022) conduct the researcher for nine text generation models and they found that most human-consistent model tested was GPT-2 and BERT as they are per-trained models on large set of data and provide high performance and </w:t>
      </w:r>
      <w:r w:rsidR="00E63274">
        <w:rPr>
          <w:sz w:val="24"/>
          <w:szCs w:val="24"/>
          <w:lang w:eastAsia="en-IN"/>
        </w:rPr>
        <w:t>accuracy. Another</w:t>
      </w:r>
      <w:r w:rsidR="00F45F0B">
        <w:rPr>
          <w:sz w:val="24"/>
          <w:szCs w:val="24"/>
          <w:lang w:eastAsia="en-IN"/>
        </w:rPr>
        <w:t xml:space="preserve"> research paper is conducted by authors Mihai, Ana, and Horia in Romania where they used the Romanian based BERT model to predict the legal jury verdicts on large, specialized corpus. The authors suggest due to low resource languages and for highly specialized tasks, transformer models tend to lag more classical approaches (e.g., SVM, LSTM).</w:t>
      </w:r>
    </w:p>
    <w:p w:rsidR="00F45F0B" w:rsidP="008A03D4" w:rsidRDefault="00F45F0B" w14:paraId="3FE2BC37" w14:textId="77777777">
      <w:pPr>
        <w:spacing w:line="276" w:lineRule="auto"/>
        <w:rPr>
          <w:sz w:val="24"/>
          <w:szCs w:val="24"/>
          <w:lang w:eastAsia="en-IN"/>
        </w:rPr>
      </w:pPr>
      <w:r>
        <w:rPr>
          <w:sz w:val="24"/>
          <w:szCs w:val="24"/>
          <w:lang w:eastAsia="en-IN"/>
        </w:rPr>
        <w:t>Mohammed Alsayed, Shaayan Syed, and Mohammad Alali, (2021) conducted research in USA using the same data set as we are going to use and performed predictions using the LSTM model and KNN and they suggest to focused on researching which source of Supreme Court cases would provide the most appropriate data for our purposes. In Addition, their research has gaps in terms of model performance and accuracy. By analysing the results of this study, we gained a better understanding of how the dataset could be modified to improve and train more accurate models.</w:t>
      </w:r>
    </w:p>
    <w:p w:rsidR="00F45F0B" w:rsidP="008A03D4" w:rsidRDefault="00F45F0B" w14:paraId="785B6B62" w14:textId="77777777">
      <w:pPr>
        <w:spacing w:line="276" w:lineRule="auto"/>
        <w:rPr>
          <w:sz w:val="24"/>
          <w:szCs w:val="24"/>
          <w:lang w:eastAsia="en-IN"/>
        </w:rPr>
      </w:pPr>
      <w:r>
        <w:rPr>
          <w:sz w:val="24"/>
          <w:szCs w:val="24"/>
          <w:lang w:eastAsia="en-IN"/>
        </w:rPr>
        <w:t>So, the question is how our study is different from the already conducted research and surveys, in terms of that we are using per-trained BERT model to not only for verdict generation but also for classification of Legal cases categories and suggesting the previous verdicts related to problem.</w:t>
      </w:r>
    </w:p>
    <w:p w:rsidR="00F45F0B" w:rsidP="008A03D4" w:rsidRDefault="00F45F0B" w14:paraId="4715AD4D" w14:textId="77777777">
      <w:pPr>
        <w:spacing w:line="276" w:lineRule="auto"/>
        <w:rPr>
          <w:sz w:val="24"/>
          <w:szCs w:val="24"/>
          <w:lang w:eastAsia="en-IN"/>
        </w:rPr>
      </w:pPr>
      <w:r>
        <w:rPr>
          <w:sz w:val="24"/>
          <w:szCs w:val="24"/>
          <w:lang w:eastAsia="en-IN"/>
        </w:rPr>
        <w:t xml:space="preserve">To conclude, the articles offer a thorough summary of the current state of LJP research, including its obstacles and potential future paths in terms of prediction models. The authors stress the significance of model’s accuracies for predicting the verdicts and about ethical issues in LJP and suggest lines of inquiry for next studies to tackle these difficulties. The well-structured studies offer a concise and in-depth summary of the subject.  </w:t>
      </w:r>
    </w:p>
    <w:p w:rsidR="00F04CB3" w:rsidP="008A03D4" w:rsidRDefault="00F04CB3" w14:paraId="7E353926" w14:textId="2FDA580D">
      <w:pPr>
        <w:autoSpaceDE w:val="0"/>
        <w:autoSpaceDN w:val="0"/>
        <w:adjustRightInd w:val="0"/>
        <w:spacing w:after="0" w:line="276" w:lineRule="auto"/>
        <w:rPr>
          <w:rFonts w:cstheme="minorHAnsi"/>
          <w:sz w:val="24"/>
          <w:szCs w:val="24"/>
        </w:rPr>
      </w:pPr>
    </w:p>
    <w:p w:rsidR="008A03D4" w:rsidP="008A03D4" w:rsidRDefault="008A03D4" w14:paraId="3AAE37E3" w14:textId="77777777">
      <w:pPr>
        <w:autoSpaceDE w:val="0"/>
        <w:autoSpaceDN w:val="0"/>
        <w:adjustRightInd w:val="0"/>
        <w:spacing w:after="0" w:line="276" w:lineRule="auto"/>
        <w:rPr>
          <w:rFonts w:cstheme="minorHAnsi"/>
          <w:sz w:val="24"/>
          <w:szCs w:val="24"/>
        </w:rPr>
      </w:pPr>
    </w:p>
    <w:p w:rsidR="008A03D4" w:rsidP="008A03D4" w:rsidRDefault="008A03D4" w14:paraId="2B910A56" w14:textId="77777777">
      <w:pPr>
        <w:autoSpaceDE w:val="0"/>
        <w:autoSpaceDN w:val="0"/>
        <w:adjustRightInd w:val="0"/>
        <w:spacing w:after="0" w:line="276" w:lineRule="auto"/>
        <w:rPr>
          <w:rFonts w:cstheme="minorHAnsi"/>
          <w:sz w:val="24"/>
          <w:szCs w:val="24"/>
        </w:rPr>
      </w:pPr>
    </w:p>
    <w:p w:rsidR="008A03D4" w:rsidP="008A03D4" w:rsidRDefault="008A03D4" w14:paraId="01A11E00" w14:textId="77777777">
      <w:pPr>
        <w:autoSpaceDE w:val="0"/>
        <w:autoSpaceDN w:val="0"/>
        <w:adjustRightInd w:val="0"/>
        <w:spacing w:after="0" w:line="276" w:lineRule="auto"/>
        <w:rPr>
          <w:rFonts w:cstheme="minorHAnsi"/>
          <w:sz w:val="24"/>
          <w:szCs w:val="24"/>
        </w:rPr>
      </w:pPr>
    </w:p>
    <w:p w:rsidRPr="00F04CB3" w:rsidR="003B4D3D" w:rsidP="008A03D4" w:rsidRDefault="003B4D3D" w14:paraId="1F84532D" w14:textId="77777777">
      <w:pPr>
        <w:autoSpaceDE w:val="0"/>
        <w:autoSpaceDN w:val="0"/>
        <w:adjustRightInd w:val="0"/>
        <w:spacing w:after="0" w:line="276" w:lineRule="auto"/>
        <w:ind w:left="567" w:hanging="425"/>
        <w:rPr>
          <w:rFonts w:cstheme="minorHAnsi"/>
          <w:sz w:val="24"/>
          <w:szCs w:val="24"/>
        </w:rPr>
      </w:pPr>
    </w:p>
    <w:p w:rsidRPr="00647F46" w:rsidR="009A7D4E" w:rsidP="008A03D4" w:rsidRDefault="009A7D4E" w14:paraId="26608C2C" w14:textId="77777777">
      <w:pPr>
        <w:autoSpaceDE w:val="0"/>
        <w:autoSpaceDN w:val="0"/>
        <w:adjustRightInd w:val="0"/>
        <w:spacing w:after="0" w:line="276" w:lineRule="auto"/>
        <w:rPr>
          <w:rFonts w:cstheme="minorHAnsi"/>
          <w:sz w:val="24"/>
          <w:szCs w:val="24"/>
        </w:rPr>
      </w:pPr>
    </w:p>
    <w:p w:rsidR="008A03D4" w:rsidP="008A03D4" w:rsidRDefault="00081CCF" w14:paraId="74322C6F" w14:textId="2AC6F0BF">
      <w:pPr>
        <w:pStyle w:val="ListParagraph"/>
        <w:numPr>
          <w:ilvl w:val="0"/>
          <w:numId w:val="9"/>
        </w:numPr>
        <w:autoSpaceDE w:val="0"/>
        <w:autoSpaceDN w:val="0"/>
        <w:adjustRightInd w:val="0"/>
        <w:spacing w:after="0" w:line="276" w:lineRule="auto"/>
        <w:rPr>
          <w:rFonts w:cstheme="minorHAnsi"/>
          <w:b/>
          <w:bCs/>
          <w:sz w:val="36"/>
          <w:szCs w:val="36"/>
        </w:rPr>
      </w:pPr>
      <w:r w:rsidRPr="008A03D4">
        <w:rPr>
          <w:rFonts w:cstheme="minorHAnsi"/>
          <w:b/>
          <w:bCs/>
          <w:sz w:val="36"/>
          <w:szCs w:val="36"/>
        </w:rPr>
        <w:t>State of the Art</w:t>
      </w:r>
      <w:r w:rsidRPr="008A03D4" w:rsidR="003F45D1">
        <w:rPr>
          <w:rFonts w:cstheme="minorHAnsi"/>
          <w:b/>
          <w:bCs/>
          <w:sz w:val="36"/>
          <w:szCs w:val="36"/>
        </w:rPr>
        <w:t xml:space="preserve"> – Results/Findings/Discussion Analysis</w:t>
      </w:r>
    </w:p>
    <w:p w:rsidRPr="008A03D4" w:rsidR="008A03D4" w:rsidP="008A03D4" w:rsidRDefault="008A03D4" w14:paraId="21A23FBE" w14:textId="77777777">
      <w:pPr>
        <w:autoSpaceDE w:val="0"/>
        <w:autoSpaceDN w:val="0"/>
        <w:adjustRightInd w:val="0"/>
        <w:spacing w:after="0" w:line="276" w:lineRule="auto"/>
        <w:rPr>
          <w:rFonts w:cstheme="minorHAnsi"/>
          <w:b/>
          <w:bCs/>
          <w:sz w:val="36"/>
          <w:szCs w:val="36"/>
        </w:rPr>
      </w:pPr>
    </w:p>
    <w:p w:rsidR="0041255D" w:rsidP="008A03D4" w:rsidRDefault="0041255D" w14:paraId="00660A30" w14:textId="698CEFC1">
      <w:pPr>
        <w:spacing w:after="0" w:line="276" w:lineRule="auto"/>
        <w:jc w:val="both"/>
        <w:textAlignment w:val="baseline"/>
        <w:rPr>
          <w:rFonts w:eastAsia="Times New Roman" w:cstheme="minorHAnsi"/>
          <w:sz w:val="24"/>
          <w:szCs w:val="24"/>
          <w:lang w:val="en-US"/>
        </w:rPr>
      </w:pPr>
      <w:r w:rsidRPr="0041255D">
        <w:rPr>
          <w:rFonts w:eastAsia="Times New Roman" w:cstheme="minorHAnsi"/>
          <w:sz w:val="24"/>
          <w:szCs w:val="24"/>
        </w:rPr>
        <w:t xml:space="preserve">In this segment, we depict different works </w:t>
      </w:r>
      <w:r w:rsidRPr="008A03D4">
        <w:rPr>
          <w:rFonts w:eastAsia="Times New Roman" w:cstheme="minorHAnsi"/>
          <w:sz w:val="24"/>
          <w:szCs w:val="24"/>
        </w:rPr>
        <w:t>modelling</w:t>
      </w:r>
      <w:r w:rsidRPr="0041255D">
        <w:rPr>
          <w:rFonts w:eastAsia="Times New Roman" w:cstheme="minorHAnsi"/>
          <w:sz w:val="24"/>
          <w:szCs w:val="24"/>
        </w:rPr>
        <w:t xml:space="preserve"> the legal content representations and executing calculations to foresee lawful choices in numerous law domains, such as Human Rights, Protected Law and Choice Forecast of Incomparable Courts, Assess Law, Mental Property, and Authoritative Law and Criminal Law, managing with corpora in numerous dialects such as Chinese (C), English (E), Farsi (Fa), French (F), German (G), Iranian (I), Philippine (Ph), Portuguese (P), Spanish (S) and Turkish (T).</w:t>
      </w:r>
      <w:r w:rsidRPr="0041255D">
        <w:rPr>
          <w:rFonts w:eastAsia="Times New Roman" w:cstheme="minorHAnsi"/>
          <w:sz w:val="24"/>
          <w:szCs w:val="24"/>
          <w:lang w:val="en-US"/>
        </w:rPr>
        <w:t> </w:t>
      </w:r>
    </w:p>
    <w:p w:rsidRPr="0041255D" w:rsidR="00723D2A" w:rsidP="008A03D4" w:rsidRDefault="00723D2A" w14:paraId="5CEDF728" w14:textId="77777777">
      <w:pPr>
        <w:spacing w:after="0" w:line="276" w:lineRule="auto"/>
        <w:jc w:val="both"/>
        <w:textAlignment w:val="baseline"/>
        <w:rPr>
          <w:rFonts w:eastAsia="Times New Roman" w:cstheme="minorHAnsi"/>
          <w:sz w:val="24"/>
          <w:szCs w:val="24"/>
          <w:lang w:val="en-US"/>
        </w:rPr>
      </w:pPr>
    </w:p>
    <w:p w:rsidRPr="00723D2A" w:rsidR="0041255D" w:rsidP="008A03D4" w:rsidRDefault="0041255D" w14:paraId="65A19453" w14:textId="77777777">
      <w:pPr>
        <w:spacing w:after="0" w:line="276" w:lineRule="auto"/>
        <w:jc w:val="both"/>
        <w:textAlignment w:val="baseline"/>
        <w:rPr>
          <w:rFonts w:eastAsia="Times New Roman" w:cstheme="minorHAnsi"/>
          <w:b/>
          <w:bCs/>
          <w:sz w:val="24"/>
          <w:szCs w:val="24"/>
          <w:lang w:val="en-US"/>
        </w:rPr>
      </w:pPr>
      <w:r w:rsidRPr="00723D2A">
        <w:rPr>
          <w:rFonts w:eastAsia="Times New Roman" w:cstheme="minorHAnsi"/>
          <w:b/>
          <w:bCs/>
          <w:sz w:val="24"/>
          <w:szCs w:val="24"/>
        </w:rPr>
        <w:t>3.1. Human Rights</w:t>
      </w:r>
      <w:r w:rsidRPr="00723D2A">
        <w:rPr>
          <w:rFonts w:eastAsia="Times New Roman" w:cstheme="minorHAnsi"/>
          <w:b/>
          <w:bCs/>
          <w:sz w:val="24"/>
          <w:szCs w:val="24"/>
          <w:lang w:val="en-US"/>
        </w:rPr>
        <w:t> </w:t>
      </w:r>
    </w:p>
    <w:p w:rsidRPr="0041255D" w:rsidR="0041255D" w:rsidP="0653EF3B" w:rsidRDefault="0041255D" w14:paraId="3814556B" w14:textId="35248DA8">
      <w:pPr>
        <w:spacing w:after="0" w:line="276" w:lineRule="auto"/>
        <w:jc w:val="both"/>
        <w:textAlignment w:val="baseline"/>
        <w:rPr>
          <w:rFonts w:eastAsia="Times New Roman" w:cs="Calibri" w:cstheme="minorAscii"/>
          <w:sz w:val="24"/>
          <w:szCs w:val="24"/>
          <w:lang w:val="en-US"/>
        </w:rPr>
      </w:pPr>
      <w:r w:rsidRPr="0653EF3B" w:rsidR="629B0313">
        <w:rPr>
          <w:rFonts w:eastAsia="Times New Roman" w:cs="Calibri" w:cstheme="minorAscii"/>
          <w:sz w:val="24"/>
          <w:szCs w:val="24"/>
        </w:rPr>
        <w:t>A few activities have been proposed to study the legal corpus constituted by the ECtHR judgments. The centre of the think about is on information mining investigation strategies for foreseeing infringement or encroachments of the European Tradition on Human Rights (ECHR) articles. For occasion, in 2016, a gather of American and British law and computer science analysts created a prescient calculation for the ECtHR. This explore was the to begin with to prepare the SVM demonstrate for prescient examination of the literary substance of court choices.</w:t>
      </w:r>
      <w:r w:rsidRPr="0653EF3B" w:rsidR="629B0313">
        <w:rPr>
          <w:rFonts w:eastAsia="Times New Roman" w:cs="Calibri" w:cstheme="minorAscii"/>
          <w:sz w:val="24"/>
          <w:szCs w:val="24"/>
          <w:lang w:val="en-US"/>
        </w:rPr>
        <w:t> </w:t>
      </w:r>
      <w:r>
        <w:br/>
      </w:r>
      <w:r w:rsidRPr="0653EF3B" w:rsidR="629B0313">
        <w:rPr>
          <w:rFonts w:eastAsia="Times New Roman" w:cs="Calibri" w:cstheme="minorAscii"/>
          <w:sz w:val="24"/>
          <w:szCs w:val="24"/>
        </w:rPr>
        <w:t xml:space="preserve">The calculation </w:t>
      </w:r>
      <w:r w:rsidRPr="0653EF3B" w:rsidR="629B0313">
        <w:rPr>
          <w:rFonts w:eastAsia="Times New Roman" w:cs="Calibri" w:cstheme="minorAscii"/>
          <w:sz w:val="24"/>
          <w:szCs w:val="24"/>
        </w:rPr>
        <w:t>anticipated</w:t>
      </w:r>
      <w:r w:rsidRPr="0653EF3B" w:rsidR="629B0313">
        <w:rPr>
          <w:rFonts w:eastAsia="Times New Roman" w:cs="Calibri" w:cstheme="minorAscii"/>
          <w:sz w:val="24"/>
          <w:szCs w:val="24"/>
        </w:rPr>
        <w:t xml:space="preserve"> whether there had been an infringement of Article 3 (forbiddance of torment and brutal and corrupting treatment), Article 6 (right to a reasonable trial), and Article 8 (regard for family and private life) of the ECHR. The calculation was created to foresee infringement of these articles solely based on data extricated from the content of the judgments concerning the depiction of the realities, </w:t>
      </w:r>
      <w:r w:rsidRPr="0653EF3B" w:rsidR="629B0313">
        <w:rPr>
          <w:rFonts w:eastAsia="Times New Roman" w:cs="Calibri" w:cstheme="minorAscii"/>
          <w:sz w:val="24"/>
          <w:szCs w:val="24"/>
        </w:rPr>
        <w:t xml:space="preserve">appropriate </w:t>
      </w:r>
      <w:r w:rsidRPr="0653EF3B" w:rsidR="629B0313">
        <w:rPr>
          <w:rFonts w:eastAsia="Times New Roman" w:cs="Calibri" w:cstheme="minorAscii"/>
          <w:sz w:val="24"/>
          <w:szCs w:val="24"/>
        </w:rPr>
        <w:t>laws</w:t>
      </w:r>
      <w:r w:rsidRPr="0653EF3B" w:rsidR="629B0313">
        <w:rPr>
          <w:rFonts w:eastAsia="Times New Roman" w:cs="Calibri" w:cstheme="minorAscii"/>
          <w:sz w:val="24"/>
          <w:szCs w:val="24"/>
        </w:rPr>
        <w:t xml:space="preserve"> and the parties’ contentions. The strategy, truths, circumstances, and the important law of the cases were extricated from 584 choices. Moreover, they </w:t>
      </w:r>
      <w:r w:rsidRPr="0653EF3B" w:rsidR="629B0313">
        <w:rPr>
          <w:rFonts w:eastAsia="Times New Roman" w:cs="Calibri" w:cstheme="minorAscii"/>
          <w:sz w:val="24"/>
          <w:szCs w:val="24"/>
        </w:rPr>
        <w:t>utilize</w:t>
      </w:r>
      <w:r w:rsidRPr="0653EF3B" w:rsidR="629B0313">
        <w:rPr>
          <w:rFonts w:eastAsia="Times New Roman" w:cs="Calibri" w:cstheme="minorAscii"/>
          <w:sz w:val="24"/>
          <w:szCs w:val="24"/>
        </w:rPr>
        <w:t xml:space="preserve"> a law infringement of a given article of the Tradition. The proposition </w:t>
      </w:r>
      <w:r w:rsidRPr="0653EF3B" w:rsidR="629B0313">
        <w:rPr>
          <w:rFonts w:eastAsia="Times New Roman" w:cs="Calibri" w:cstheme="minorAscii"/>
          <w:sz w:val="24"/>
          <w:szCs w:val="24"/>
        </w:rPr>
        <w:t>accomplishes</w:t>
      </w:r>
      <w:r w:rsidRPr="0653EF3B" w:rsidR="629B0313">
        <w:rPr>
          <w:rFonts w:eastAsia="Times New Roman" w:cs="Calibri" w:cstheme="minorAscii"/>
          <w:sz w:val="24"/>
          <w:szCs w:val="24"/>
        </w:rPr>
        <w:t xml:space="preserve"> between 62% and 79% of exactness within the choices of the cases examined. An important conclusion was that the foremost pertinent data for </w:t>
      </w:r>
      <w:r w:rsidRPr="0653EF3B" w:rsidR="629B0313">
        <w:rPr>
          <w:rFonts w:eastAsia="Times New Roman" w:cs="Calibri" w:cstheme="minorAscii"/>
          <w:sz w:val="24"/>
          <w:szCs w:val="24"/>
        </w:rPr>
        <w:t>accomplishing</w:t>
      </w:r>
      <w:r w:rsidRPr="0653EF3B" w:rsidR="629B0313">
        <w:rPr>
          <w:rFonts w:eastAsia="Times New Roman" w:cs="Calibri" w:cstheme="minorAscii"/>
          <w:sz w:val="24"/>
          <w:szCs w:val="24"/>
        </w:rPr>
        <w:t xml:space="preserve"> the results was the depiction of the realities included within the circumstances of the</w:t>
      </w:r>
      <w:r w:rsidRPr="0653EF3B" w:rsidR="629B0313">
        <w:rPr>
          <w:rFonts w:eastAsia="Times New Roman" w:cs="Calibri" w:cstheme="minorAscii"/>
          <w:sz w:val="24"/>
          <w:szCs w:val="24"/>
          <w:lang w:val="en-US"/>
        </w:rPr>
        <w:t> </w:t>
      </w:r>
      <w:r w:rsidRPr="0653EF3B" w:rsidR="629B0313">
        <w:rPr>
          <w:rFonts w:eastAsia="Times New Roman" w:cs="Calibri" w:cstheme="minorAscii"/>
          <w:sz w:val="24"/>
          <w:szCs w:val="24"/>
        </w:rPr>
        <w:t>case variable.</w:t>
      </w:r>
      <w:r w:rsidRPr="0653EF3B" w:rsidR="629B0313">
        <w:rPr>
          <w:rFonts w:eastAsia="Times New Roman" w:cs="Calibri" w:cstheme="minorAscii"/>
          <w:sz w:val="24"/>
          <w:szCs w:val="24"/>
          <w:lang w:val="en-US"/>
        </w:rPr>
        <w:t> </w:t>
      </w:r>
      <w:r>
        <w:br/>
      </w:r>
      <w:r w:rsidRPr="0653EF3B" w:rsidR="629B0313">
        <w:rPr>
          <w:rFonts w:eastAsia="Times New Roman" w:cs="Calibri" w:cstheme="minorAscii"/>
          <w:sz w:val="24"/>
          <w:szCs w:val="24"/>
        </w:rPr>
        <w:t xml:space="preserve">Within the same vein, Medvedeva et al. </w:t>
      </w:r>
      <w:r w:rsidRPr="0653EF3B" w:rsidR="629B0313">
        <w:rPr>
          <w:rFonts w:eastAsia="Times New Roman" w:cs="Calibri" w:cstheme="minorAscii"/>
          <w:sz w:val="24"/>
          <w:szCs w:val="24"/>
        </w:rPr>
        <w:t>utilized</w:t>
      </w:r>
      <w:r w:rsidRPr="0653EF3B" w:rsidR="629B0313">
        <w:rPr>
          <w:rFonts w:eastAsia="Times New Roman" w:cs="Calibri" w:cstheme="minorAscii"/>
          <w:sz w:val="24"/>
          <w:szCs w:val="24"/>
        </w:rPr>
        <w:t xml:space="preserve"> 11532 ECtHR judgment reports to prepare an SVM direct classifier to foresee future legal choices. An expectation precision of 75% was gotten for the infringement of nine ECHT articles. The approach emphasizes the potential of ML procedures within the legitimate field. In any case, they appeared that </w:t>
      </w:r>
      <w:r w:rsidRPr="0653EF3B" w:rsidR="629B0313">
        <w:rPr>
          <w:rFonts w:eastAsia="Times New Roman" w:cs="Calibri" w:cstheme="minorAscii"/>
          <w:sz w:val="24"/>
          <w:szCs w:val="24"/>
        </w:rPr>
        <w:t>anticipating</w:t>
      </w:r>
      <w:r w:rsidRPr="0653EF3B" w:rsidR="629B0313">
        <w:rPr>
          <w:rFonts w:eastAsia="Times New Roman" w:cs="Calibri" w:cstheme="minorAscii"/>
          <w:sz w:val="24"/>
          <w:szCs w:val="24"/>
        </w:rPr>
        <w:t xml:space="preserve"> choices of future cases based on past cases </w:t>
      </w:r>
      <w:r w:rsidRPr="0653EF3B" w:rsidR="629B0313">
        <w:rPr>
          <w:rFonts w:eastAsia="Times New Roman" w:cs="Calibri" w:cstheme="minorAscii"/>
          <w:sz w:val="24"/>
          <w:szCs w:val="24"/>
        </w:rPr>
        <w:t>adversely impacts</w:t>
      </w:r>
      <w:r w:rsidRPr="0653EF3B" w:rsidR="629B0313">
        <w:rPr>
          <w:rFonts w:eastAsia="Times New Roman" w:cs="Calibri" w:cstheme="minorAscii"/>
          <w:sz w:val="24"/>
          <w:szCs w:val="24"/>
        </w:rPr>
        <w:t xml:space="preserve"> execution (normal accuracy run of 58–68%).</w:t>
      </w:r>
      <w:r w:rsidRPr="0653EF3B" w:rsidR="629B0313">
        <w:rPr>
          <w:rFonts w:eastAsia="Times New Roman" w:cs="Calibri" w:cstheme="minorAscii"/>
          <w:sz w:val="24"/>
          <w:szCs w:val="24"/>
          <w:lang w:val="en-US"/>
        </w:rPr>
        <w:t> </w:t>
      </w:r>
    </w:p>
    <w:p w:rsidRPr="0041255D" w:rsidR="0041255D" w:rsidP="008A03D4" w:rsidRDefault="0041255D" w14:paraId="7F1DA9A2" w14:textId="77777777">
      <w:pPr>
        <w:spacing w:after="0" w:line="276" w:lineRule="auto"/>
        <w:jc w:val="both"/>
        <w:textAlignment w:val="baseline"/>
        <w:rPr>
          <w:rFonts w:eastAsia="Times New Roman" w:cstheme="minorHAnsi"/>
          <w:sz w:val="24"/>
          <w:szCs w:val="24"/>
          <w:lang w:val="en-US"/>
        </w:rPr>
      </w:pPr>
      <w:r w:rsidRPr="0041255D">
        <w:rPr>
          <w:rFonts w:eastAsia="Times New Roman" w:cstheme="minorHAnsi"/>
          <w:sz w:val="24"/>
          <w:szCs w:val="24"/>
          <w:lang w:val="en-US"/>
        </w:rPr>
        <w:t> </w:t>
      </w:r>
    </w:p>
    <w:p w:rsidRPr="0041255D" w:rsidR="0041255D" w:rsidP="008A03D4" w:rsidRDefault="0041255D" w14:paraId="3001B2CC" w14:textId="021AD4D1">
      <w:pPr>
        <w:spacing w:after="0" w:line="276" w:lineRule="auto"/>
        <w:jc w:val="both"/>
        <w:textAlignment w:val="baseline"/>
        <w:rPr>
          <w:rFonts w:eastAsia="Times New Roman" w:cstheme="minorHAnsi"/>
          <w:sz w:val="24"/>
          <w:szCs w:val="24"/>
          <w:lang w:val="en-US"/>
        </w:rPr>
      </w:pPr>
      <w:r w:rsidRPr="0041255D">
        <w:rPr>
          <w:rFonts w:eastAsia="Times New Roman" w:cstheme="minorHAnsi"/>
          <w:sz w:val="24"/>
          <w:szCs w:val="24"/>
        </w:rPr>
        <w:t xml:space="preserve">At </w:t>
      </w:r>
      <w:r w:rsidRPr="008A03D4">
        <w:rPr>
          <w:rFonts w:eastAsia="Times New Roman" w:cstheme="minorHAnsi"/>
          <w:sz w:val="24"/>
          <w:szCs w:val="24"/>
        </w:rPr>
        <w:t>last, the</w:t>
      </w:r>
      <w:r w:rsidRPr="0041255D">
        <w:rPr>
          <w:rFonts w:eastAsia="Times New Roman" w:cstheme="minorHAnsi"/>
          <w:sz w:val="24"/>
          <w:szCs w:val="24"/>
        </w:rPr>
        <w:t xml:space="preserve"> authors compare different standard ML algorithms on corpus extricated from the ECtHR in this exertion. The authors propose a total ETL pipeline to create the benchmark </w:t>
      </w:r>
      <w:r w:rsidRPr="008A03D4">
        <w:rPr>
          <w:rFonts w:eastAsia="Times New Roman" w:cstheme="minorHAnsi"/>
          <w:sz w:val="24"/>
          <w:szCs w:val="24"/>
        </w:rPr>
        <w:t>scenarios.</w:t>
      </w:r>
      <w:r w:rsidRPr="0041255D">
        <w:rPr>
          <w:rFonts w:eastAsia="Times New Roman" w:cstheme="minorHAnsi"/>
          <w:sz w:val="24"/>
          <w:szCs w:val="24"/>
          <w:lang w:val="en-US"/>
        </w:rPr>
        <w:t> </w:t>
      </w:r>
    </w:p>
    <w:p w:rsidRPr="0041255D" w:rsidR="0041255D" w:rsidP="008A03D4" w:rsidRDefault="0041255D" w14:paraId="4C351B31" w14:textId="72631F11">
      <w:pPr>
        <w:spacing w:after="0" w:line="276" w:lineRule="auto"/>
        <w:jc w:val="both"/>
        <w:textAlignment w:val="baseline"/>
        <w:rPr>
          <w:rFonts w:eastAsia="Times New Roman" w:cstheme="minorHAnsi"/>
          <w:sz w:val="24"/>
          <w:szCs w:val="24"/>
          <w:lang w:val="en-US"/>
        </w:rPr>
      </w:pPr>
      <w:r w:rsidRPr="0041255D">
        <w:rPr>
          <w:rFonts w:eastAsia="Times New Roman" w:cstheme="minorHAnsi"/>
          <w:sz w:val="24"/>
          <w:szCs w:val="24"/>
        </w:rPr>
        <w:t xml:space="preserve">to meet this objective. This pipeline incorporates the </w:t>
      </w:r>
      <w:r w:rsidRPr="008A03D4">
        <w:rPr>
          <w:rFonts w:eastAsia="Times New Roman" w:cstheme="minorHAnsi"/>
          <w:sz w:val="24"/>
          <w:szCs w:val="24"/>
        </w:rPr>
        <w:t>Bag of</w:t>
      </w:r>
      <w:r w:rsidRPr="0041255D">
        <w:rPr>
          <w:rFonts w:eastAsia="Times New Roman" w:cstheme="minorHAnsi"/>
          <w:sz w:val="24"/>
          <w:szCs w:val="24"/>
        </w:rPr>
        <w:t>-Words and TF-IDF archives vectorization, as well as the utilize of n-grams some time recently the double classification errand. A few ML algorithms were compared, counting Decision Tree (DT), AdaBoost with DT, Bagging with DT, Naive Bayes (NB) (Bernoulli and Multinomial), Ensemble Extra Tree, Extra Tree, Gradient Boosting, K-</w:t>
      </w:r>
      <w:r w:rsidRPr="008A03D4">
        <w:rPr>
          <w:rFonts w:eastAsia="Times New Roman" w:cstheme="minorHAnsi"/>
          <w:sz w:val="24"/>
          <w:szCs w:val="24"/>
        </w:rPr>
        <w:t>Neighbours</w:t>
      </w:r>
      <w:r w:rsidRPr="0041255D">
        <w:rPr>
          <w:rFonts w:eastAsia="Times New Roman" w:cstheme="minorHAnsi"/>
          <w:sz w:val="24"/>
          <w:szCs w:val="24"/>
        </w:rPr>
        <w:t>, SVM (Linear SVC, RBF SVC), Neural Network (Multi-layer Perceptron) and Random Forest. The algorithm’s performance was compared utilizing quality measures, such as the precision, F1-score, and Matthew's correlation coefficient.</w:t>
      </w:r>
      <w:r w:rsidRPr="0041255D">
        <w:rPr>
          <w:rFonts w:eastAsia="Times New Roman" w:cstheme="minorHAnsi"/>
          <w:sz w:val="24"/>
          <w:szCs w:val="24"/>
          <w:lang w:val="en-US"/>
        </w:rPr>
        <w:t> </w:t>
      </w:r>
    </w:p>
    <w:p w:rsidRPr="0041255D" w:rsidR="0041255D" w:rsidP="008A03D4" w:rsidRDefault="0041255D" w14:paraId="2C6113E6" w14:textId="77777777">
      <w:pPr>
        <w:spacing w:after="0" w:line="276" w:lineRule="auto"/>
        <w:jc w:val="both"/>
        <w:textAlignment w:val="baseline"/>
        <w:rPr>
          <w:rFonts w:eastAsia="Times New Roman" w:cstheme="minorHAnsi"/>
          <w:sz w:val="24"/>
          <w:szCs w:val="24"/>
          <w:lang w:val="en-US"/>
        </w:rPr>
      </w:pPr>
      <w:r w:rsidRPr="0041255D">
        <w:rPr>
          <w:rFonts w:eastAsia="Times New Roman" w:cstheme="minorHAnsi"/>
          <w:sz w:val="24"/>
          <w:szCs w:val="24"/>
          <w:lang w:val="en-US"/>
        </w:rPr>
        <w:t> </w:t>
      </w:r>
    </w:p>
    <w:p w:rsidRPr="0041255D" w:rsidR="0041255D" w:rsidP="008A03D4" w:rsidRDefault="0041255D" w14:paraId="23452404" w14:textId="77777777">
      <w:pPr>
        <w:spacing w:after="0" w:line="276" w:lineRule="auto"/>
        <w:jc w:val="both"/>
        <w:textAlignment w:val="baseline"/>
        <w:rPr>
          <w:rFonts w:eastAsia="Times New Roman" w:cstheme="minorHAnsi"/>
          <w:b/>
          <w:bCs/>
          <w:sz w:val="24"/>
          <w:szCs w:val="24"/>
          <w:lang w:val="en-US"/>
        </w:rPr>
      </w:pPr>
      <w:r w:rsidRPr="0041255D">
        <w:rPr>
          <w:rFonts w:eastAsia="Times New Roman" w:cstheme="minorHAnsi"/>
          <w:b/>
          <w:bCs/>
          <w:sz w:val="24"/>
          <w:szCs w:val="24"/>
        </w:rPr>
        <w:t>3.2. Constitutional Law and Ruling Prediction of Supreme Courts</w:t>
      </w:r>
      <w:r w:rsidRPr="0041255D">
        <w:rPr>
          <w:rFonts w:eastAsia="Times New Roman" w:cstheme="minorHAnsi"/>
          <w:b/>
          <w:bCs/>
          <w:sz w:val="24"/>
          <w:szCs w:val="24"/>
          <w:lang w:val="en-US"/>
        </w:rPr>
        <w:t> </w:t>
      </w:r>
    </w:p>
    <w:p w:rsidRPr="0041255D" w:rsidR="0041255D" w:rsidP="008A03D4" w:rsidRDefault="0041255D" w14:paraId="2E836F8B" w14:textId="77777777">
      <w:pPr>
        <w:spacing w:after="0" w:line="276" w:lineRule="auto"/>
        <w:jc w:val="both"/>
        <w:textAlignment w:val="baseline"/>
        <w:rPr>
          <w:rFonts w:eastAsia="Times New Roman" w:cstheme="minorHAnsi"/>
          <w:sz w:val="24"/>
          <w:szCs w:val="24"/>
          <w:lang w:val="en-US"/>
        </w:rPr>
      </w:pPr>
      <w:r w:rsidRPr="0041255D">
        <w:rPr>
          <w:rFonts w:eastAsia="Times New Roman" w:cstheme="minorHAnsi"/>
          <w:sz w:val="24"/>
          <w:szCs w:val="24"/>
          <w:lang w:val="en-US"/>
        </w:rPr>
        <w:t> </w:t>
      </w:r>
    </w:p>
    <w:p w:rsidR="00050473" w:rsidP="00886716" w:rsidRDefault="0041255D" w14:paraId="6A2360F8" w14:textId="646E5C32">
      <w:pPr>
        <w:spacing w:after="0" w:line="276" w:lineRule="auto"/>
        <w:jc w:val="both"/>
        <w:textAlignment w:val="baseline"/>
        <w:rPr>
          <w:rFonts w:eastAsia="Times New Roman" w:cstheme="minorHAnsi"/>
          <w:sz w:val="24"/>
          <w:szCs w:val="24"/>
          <w:lang w:val="en-US"/>
        </w:rPr>
      </w:pPr>
      <w:r w:rsidRPr="0041255D">
        <w:rPr>
          <w:rFonts w:eastAsia="Times New Roman" w:cstheme="minorHAnsi"/>
          <w:sz w:val="24"/>
          <w:szCs w:val="24"/>
        </w:rPr>
        <w:t xml:space="preserve">For the constitutional law and ruling prediction of the Supreme Courts, this study relies on sentences issued by the Supreme Courts of various countries, such as Turkey, the Philippines, the United States, </w:t>
      </w:r>
      <w:proofErr w:type="gramStart"/>
      <w:r w:rsidRPr="0041255D">
        <w:rPr>
          <w:rFonts w:eastAsia="Times New Roman" w:cstheme="minorHAnsi"/>
          <w:sz w:val="24"/>
          <w:szCs w:val="24"/>
        </w:rPr>
        <w:t>Spain</w:t>
      </w:r>
      <w:proofErr w:type="gramEnd"/>
      <w:r w:rsidRPr="0041255D">
        <w:rPr>
          <w:rFonts w:eastAsia="Times New Roman" w:cstheme="minorHAnsi"/>
          <w:sz w:val="24"/>
          <w:szCs w:val="24"/>
        </w:rPr>
        <w:t xml:space="preserve"> and France. The sentences used in the experiments are related to debates over property rights, adoption, freedom and so on. The reports, in a few cases, were taken from regulation websites, such as CENDOJ (for the case of selection in Spanish courts) or a compilation of sentences from sacred courts (Turkey) or Cassation (France). For instance, Ruger et al.  developed an algorithm that can predict the individual votes of the nine justices as well as the final direction of the court’s decisions, that is, confirmation or revocation in the U.S. Supreme Court. This experiment was conducted with information obtained from the court for two years (2002–2003), and 628 cases were analysed. The algorithm was based on a classification tree of the following six variables: the federal circuit in which the case originated, thematic area, type of plaintiff, type of defendant, ideological direction, and whether the constitutionality of a rule or practice was challenged. The results obtained were compared with the predictions made by a group of academics and lawyers. The following results were obtained: of 78 cases reviewed in 2002–2003, the algorithm could predict 75% of the court decisions and 66.7% of the individual votes, whereas the experts correctly predicted 59% of the decisions and 67.9% of the individual votes. Katz, Bommarito and Blackman [42] designed a model based on the Random Forest algorithm to predict the behaviour of the U.S. Supreme Court using a time-evolving Random Forest classifier on a corpus of 200 documents, with an accuracy of 70.2%.</w:t>
      </w:r>
      <w:r w:rsidRPr="0041255D">
        <w:rPr>
          <w:rFonts w:eastAsia="Times New Roman" w:cstheme="minorHAnsi"/>
          <w:sz w:val="24"/>
          <w:szCs w:val="24"/>
          <w:lang w:val="en-US"/>
        </w:rPr>
        <w:t> </w:t>
      </w:r>
    </w:p>
    <w:p w:rsidR="00886716" w:rsidP="00886716" w:rsidRDefault="00886716" w14:paraId="4CB55DF7" w14:textId="77777777">
      <w:pPr>
        <w:spacing w:after="0" w:line="276" w:lineRule="auto"/>
        <w:jc w:val="both"/>
        <w:textAlignment w:val="baseline"/>
        <w:rPr>
          <w:rFonts w:eastAsia="Times New Roman" w:cstheme="minorHAnsi"/>
          <w:sz w:val="24"/>
          <w:szCs w:val="24"/>
          <w:lang w:val="en-US"/>
        </w:rPr>
      </w:pPr>
    </w:p>
    <w:p w:rsidR="00886716" w:rsidP="00886716" w:rsidRDefault="00886716" w14:paraId="6FC28425" w14:textId="77777777">
      <w:pPr>
        <w:spacing w:after="0" w:line="276" w:lineRule="auto"/>
        <w:jc w:val="both"/>
        <w:textAlignment w:val="baseline"/>
        <w:rPr>
          <w:rFonts w:eastAsia="Times New Roman" w:cstheme="minorHAnsi"/>
          <w:sz w:val="24"/>
          <w:szCs w:val="24"/>
          <w:lang w:val="en-US"/>
        </w:rPr>
      </w:pPr>
    </w:p>
    <w:p w:rsidRPr="008A03D4" w:rsidR="00886716" w:rsidP="00134A16" w:rsidRDefault="00134A16" w14:paraId="6BEDBAFD" w14:textId="1D6628B7">
      <w:pPr>
        <w:pStyle w:val="Caption"/>
        <w:jc w:val="center"/>
        <w:rPr>
          <w:rFonts w:eastAsia="Times New Roman" w:cstheme="minorHAnsi"/>
          <w:sz w:val="24"/>
          <w:szCs w:val="24"/>
          <w:lang w:val="en-US"/>
        </w:rPr>
      </w:pPr>
      <w:bookmarkStart w:name="_Toc140078707" w:id="0"/>
      <w:r w:rsidRPr="00134A16">
        <w:rPr>
          <w:b/>
          <w:bCs/>
        </w:rPr>
        <w:t xml:space="preserve">Table </w:t>
      </w:r>
      <w:r w:rsidRPr="00134A16">
        <w:rPr>
          <w:b/>
          <w:bCs/>
        </w:rPr>
        <w:fldChar w:fldCharType="begin"/>
      </w:r>
      <w:r w:rsidRPr="00134A16">
        <w:rPr>
          <w:b/>
          <w:bCs/>
        </w:rPr>
        <w:instrText xml:space="preserve"> SEQ Table \* ARABIC </w:instrText>
      </w:r>
      <w:r w:rsidRPr="00134A16">
        <w:rPr>
          <w:b/>
          <w:bCs/>
        </w:rPr>
        <w:fldChar w:fldCharType="separate"/>
      </w:r>
      <w:r w:rsidR="00E86AB6">
        <w:rPr>
          <w:b/>
          <w:bCs/>
          <w:noProof/>
        </w:rPr>
        <w:t>1</w:t>
      </w:r>
      <w:r w:rsidRPr="00134A16">
        <w:rPr>
          <w:b/>
          <w:bCs/>
        </w:rPr>
        <w:fldChar w:fldCharType="end"/>
      </w:r>
      <w:r w:rsidRPr="00134A16">
        <w:rPr>
          <w:b/>
          <w:bCs/>
          <w:lang w:val="en-US"/>
        </w:rPr>
        <w:t>.</w:t>
      </w:r>
      <w:r w:rsidRPr="006830FA">
        <w:rPr>
          <w:lang w:val="en-US"/>
        </w:rPr>
        <w:t xml:space="preserve"> Summary of ruling decision prediction in Constitutional Law and Supreme Courts cases, where E = English, Fa = Farsi, F = French, Ph = Philippine, S = Spanish, and T = Turkish</w:t>
      </w:r>
      <w:bookmarkEnd w:id="0"/>
    </w:p>
    <w:tbl>
      <w:tblPr>
        <w:tblStyle w:val="TableGrid"/>
        <w:tblW w:w="9355" w:type="dxa"/>
        <w:tblLayout w:type="fixed"/>
        <w:tblLook w:val="04A0" w:firstRow="1" w:lastRow="0" w:firstColumn="1" w:lastColumn="0" w:noHBand="0" w:noVBand="1"/>
      </w:tblPr>
      <w:tblGrid>
        <w:gridCol w:w="535"/>
        <w:gridCol w:w="1223"/>
        <w:gridCol w:w="937"/>
        <w:gridCol w:w="720"/>
        <w:gridCol w:w="1206"/>
        <w:gridCol w:w="1087"/>
        <w:gridCol w:w="947"/>
        <w:gridCol w:w="990"/>
        <w:gridCol w:w="990"/>
        <w:gridCol w:w="720"/>
      </w:tblGrid>
      <w:tr w:rsidR="00886716" w:rsidTr="00886716" w14:paraId="19DECD8C" w14:textId="77777777">
        <w:tc>
          <w:tcPr>
            <w:tcW w:w="535" w:type="dxa"/>
          </w:tcPr>
          <w:p w:rsidRPr="00886716" w:rsidR="00050473" w:rsidP="008A03D4" w:rsidRDefault="00050473" w14:paraId="2C6A2068" w14:textId="19CBD172">
            <w:pPr>
              <w:spacing w:line="276" w:lineRule="auto"/>
              <w:rPr>
                <w:b/>
                <w:bCs/>
                <w:sz w:val="24"/>
                <w:szCs w:val="24"/>
              </w:rPr>
            </w:pPr>
            <w:r w:rsidRPr="00886716">
              <w:rPr>
                <w:b/>
                <w:bCs/>
                <w:sz w:val="24"/>
                <w:szCs w:val="24"/>
              </w:rPr>
              <w:t>N</w:t>
            </w:r>
            <w:r w:rsidR="00886716">
              <w:rPr>
                <w:b/>
                <w:bCs/>
                <w:sz w:val="24"/>
                <w:szCs w:val="24"/>
              </w:rPr>
              <w:t>o</w:t>
            </w:r>
          </w:p>
        </w:tc>
        <w:tc>
          <w:tcPr>
            <w:tcW w:w="1223" w:type="dxa"/>
          </w:tcPr>
          <w:p w:rsidRPr="00886716" w:rsidR="00050473" w:rsidP="008A03D4" w:rsidRDefault="00050473" w14:paraId="7E69F2B2" w14:textId="77777777">
            <w:pPr>
              <w:spacing w:line="276" w:lineRule="auto"/>
              <w:rPr>
                <w:b/>
                <w:bCs/>
                <w:sz w:val="24"/>
                <w:szCs w:val="24"/>
              </w:rPr>
            </w:pPr>
            <w:r w:rsidRPr="00886716">
              <w:rPr>
                <w:b/>
                <w:bCs/>
                <w:sz w:val="24"/>
                <w:szCs w:val="24"/>
              </w:rPr>
              <w:t>Reference</w:t>
            </w:r>
          </w:p>
        </w:tc>
        <w:tc>
          <w:tcPr>
            <w:tcW w:w="937" w:type="dxa"/>
          </w:tcPr>
          <w:p w:rsidRPr="00886716" w:rsidR="00050473" w:rsidP="008A03D4" w:rsidRDefault="00050473" w14:paraId="41908A5B" w14:textId="77777777">
            <w:pPr>
              <w:spacing w:line="276" w:lineRule="auto"/>
              <w:rPr>
                <w:b/>
                <w:bCs/>
                <w:sz w:val="24"/>
                <w:szCs w:val="24"/>
              </w:rPr>
            </w:pPr>
            <w:r w:rsidRPr="00886716">
              <w:rPr>
                <w:b/>
                <w:bCs/>
                <w:sz w:val="24"/>
                <w:szCs w:val="24"/>
              </w:rPr>
              <w:t>Corpus Size</w:t>
            </w:r>
          </w:p>
        </w:tc>
        <w:tc>
          <w:tcPr>
            <w:tcW w:w="720" w:type="dxa"/>
          </w:tcPr>
          <w:p w:rsidRPr="00886716" w:rsidR="00050473" w:rsidP="008A03D4" w:rsidRDefault="00050473" w14:paraId="611889EA" w14:textId="22FCDD4C">
            <w:pPr>
              <w:spacing w:line="276" w:lineRule="auto"/>
              <w:rPr>
                <w:b/>
                <w:bCs/>
                <w:sz w:val="24"/>
                <w:szCs w:val="24"/>
              </w:rPr>
            </w:pPr>
            <w:r w:rsidRPr="00886716">
              <w:rPr>
                <w:b/>
                <w:bCs/>
                <w:sz w:val="24"/>
                <w:szCs w:val="24"/>
              </w:rPr>
              <w:t>Lang</w:t>
            </w:r>
          </w:p>
        </w:tc>
        <w:tc>
          <w:tcPr>
            <w:tcW w:w="1206" w:type="dxa"/>
          </w:tcPr>
          <w:p w:rsidRPr="00886716" w:rsidR="00050473" w:rsidP="008A03D4" w:rsidRDefault="00050473" w14:paraId="056FD371" w14:textId="77777777">
            <w:pPr>
              <w:spacing w:line="276" w:lineRule="auto"/>
              <w:rPr>
                <w:b/>
                <w:bCs/>
                <w:sz w:val="24"/>
                <w:szCs w:val="24"/>
              </w:rPr>
            </w:pPr>
            <w:r w:rsidRPr="00886716">
              <w:rPr>
                <w:b/>
                <w:bCs/>
                <w:sz w:val="24"/>
                <w:szCs w:val="24"/>
              </w:rPr>
              <w:t>Model</w:t>
            </w:r>
          </w:p>
        </w:tc>
        <w:tc>
          <w:tcPr>
            <w:tcW w:w="1087" w:type="dxa"/>
          </w:tcPr>
          <w:p w:rsidRPr="00886716" w:rsidR="00050473" w:rsidP="008A03D4" w:rsidRDefault="00050473" w14:paraId="2E0F4C13" w14:textId="77777777">
            <w:pPr>
              <w:spacing w:line="276" w:lineRule="auto"/>
              <w:rPr>
                <w:b/>
                <w:bCs/>
                <w:sz w:val="24"/>
                <w:szCs w:val="24"/>
              </w:rPr>
            </w:pPr>
            <w:r w:rsidRPr="00886716">
              <w:rPr>
                <w:b/>
                <w:bCs/>
                <w:sz w:val="24"/>
                <w:szCs w:val="24"/>
              </w:rPr>
              <w:t>Repr.</w:t>
            </w:r>
          </w:p>
        </w:tc>
        <w:tc>
          <w:tcPr>
            <w:tcW w:w="947" w:type="dxa"/>
          </w:tcPr>
          <w:p w:rsidRPr="00886716" w:rsidR="00050473" w:rsidP="008A03D4" w:rsidRDefault="00050473" w14:paraId="1BE64D52" w14:textId="77777777">
            <w:pPr>
              <w:spacing w:line="276" w:lineRule="auto"/>
              <w:rPr>
                <w:b/>
                <w:bCs/>
                <w:sz w:val="24"/>
                <w:szCs w:val="24"/>
              </w:rPr>
            </w:pPr>
            <w:r w:rsidRPr="00886716">
              <w:rPr>
                <w:b/>
                <w:bCs/>
                <w:sz w:val="24"/>
                <w:szCs w:val="24"/>
              </w:rPr>
              <w:t>Metric</w:t>
            </w:r>
          </w:p>
        </w:tc>
        <w:tc>
          <w:tcPr>
            <w:tcW w:w="990" w:type="dxa"/>
          </w:tcPr>
          <w:p w:rsidRPr="00886716" w:rsidR="00050473" w:rsidP="008A03D4" w:rsidRDefault="00886716" w14:paraId="6D310326" w14:textId="5540364C">
            <w:pPr>
              <w:spacing w:line="276" w:lineRule="auto"/>
              <w:rPr>
                <w:b/>
                <w:bCs/>
                <w:sz w:val="24"/>
                <w:szCs w:val="24"/>
              </w:rPr>
            </w:pPr>
            <w:r w:rsidRPr="00886716">
              <w:rPr>
                <w:b/>
                <w:bCs/>
                <w:sz w:val="24"/>
                <w:szCs w:val="24"/>
              </w:rPr>
              <w:t>Min (</w:t>
            </w:r>
            <w:r w:rsidRPr="00886716" w:rsidR="00050473">
              <w:rPr>
                <w:b/>
                <w:bCs/>
                <w:sz w:val="24"/>
                <w:szCs w:val="24"/>
              </w:rPr>
              <w:t>%)</w:t>
            </w:r>
          </w:p>
        </w:tc>
        <w:tc>
          <w:tcPr>
            <w:tcW w:w="990" w:type="dxa"/>
          </w:tcPr>
          <w:p w:rsidRPr="00886716" w:rsidR="00050473" w:rsidP="008A03D4" w:rsidRDefault="00886716" w14:paraId="0C52CA22" w14:textId="1EB29D17">
            <w:pPr>
              <w:spacing w:line="276" w:lineRule="auto"/>
              <w:rPr>
                <w:b/>
                <w:bCs/>
                <w:sz w:val="24"/>
                <w:szCs w:val="24"/>
              </w:rPr>
            </w:pPr>
            <w:r w:rsidRPr="00886716">
              <w:rPr>
                <w:b/>
                <w:bCs/>
                <w:sz w:val="24"/>
                <w:szCs w:val="24"/>
              </w:rPr>
              <w:t>Max (</w:t>
            </w:r>
            <w:r w:rsidRPr="00886716" w:rsidR="00050473">
              <w:rPr>
                <w:b/>
                <w:bCs/>
                <w:sz w:val="24"/>
                <w:szCs w:val="24"/>
              </w:rPr>
              <w:t>%)</w:t>
            </w:r>
          </w:p>
        </w:tc>
        <w:tc>
          <w:tcPr>
            <w:tcW w:w="720" w:type="dxa"/>
          </w:tcPr>
          <w:p w:rsidRPr="00886716" w:rsidR="00050473" w:rsidP="008A03D4" w:rsidRDefault="00050473" w14:paraId="5F21419B" w14:textId="77777777">
            <w:pPr>
              <w:spacing w:line="276" w:lineRule="auto"/>
              <w:rPr>
                <w:b/>
                <w:bCs/>
                <w:sz w:val="24"/>
                <w:szCs w:val="24"/>
              </w:rPr>
            </w:pPr>
            <w:r w:rsidRPr="00886716">
              <w:rPr>
                <w:b/>
                <w:bCs/>
                <w:sz w:val="24"/>
                <w:szCs w:val="24"/>
              </w:rPr>
              <w:t>Year</w:t>
            </w:r>
          </w:p>
        </w:tc>
      </w:tr>
      <w:tr w:rsidRPr="00886716" w:rsidR="00886716" w:rsidTr="00886716" w14:paraId="63BFC64D" w14:textId="77777777">
        <w:tc>
          <w:tcPr>
            <w:tcW w:w="535" w:type="dxa"/>
          </w:tcPr>
          <w:p w:rsidRPr="00886716" w:rsidR="00050473" w:rsidP="008A03D4" w:rsidRDefault="00050473" w14:paraId="13803F77" w14:textId="77777777">
            <w:pPr>
              <w:spacing w:line="276" w:lineRule="auto"/>
              <w:rPr>
                <w:sz w:val="20"/>
                <w:szCs w:val="20"/>
              </w:rPr>
            </w:pPr>
            <w:r w:rsidRPr="00886716">
              <w:rPr>
                <w:sz w:val="20"/>
                <w:szCs w:val="20"/>
              </w:rPr>
              <w:t>1</w:t>
            </w:r>
          </w:p>
        </w:tc>
        <w:tc>
          <w:tcPr>
            <w:tcW w:w="1223" w:type="dxa"/>
          </w:tcPr>
          <w:p w:rsidRPr="00886716" w:rsidR="00050473" w:rsidP="008A03D4" w:rsidRDefault="00050473" w14:paraId="3A0F7646" w14:textId="0A72F2F6">
            <w:pPr>
              <w:spacing w:line="276" w:lineRule="auto"/>
              <w:rPr>
                <w:sz w:val="20"/>
                <w:szCs w:val="20"/>
              </w:rPr>
            </w:pPr>
            <w:r w:rsidRPr="00886716">
              <w:rPr>
                <w:sz w:val="20"/>
                <w:szCs w:val="20"/>
              </w:rPr>
              <w:t>[</w:t>
            </w:r>
            <w:r w:rsidR="00886716">
              <w:rPr>
                <w:sz w:val="20"/>
                <w:szCs w:val="20"/>
              </w:rPr>
              <w:t>5</w:t>
            </w:r>
            <w:r w:rsidRPr="00886716">
              <w:rPr>
                <w:sz w:val="20"/>
                <w:szCs w:val="20"/>
              </w:rPr>
              <w:t>]</w:t>
            </w:r>
          </w:p>
        </w:tc>
        <w:tc>
          <w:tcPr>
            <w:tcW w:w="937" w:type="dxa"/>
          </w:tcPr>
          <w:p w:rsidRPr="00886716" w:rsidR="00050473" w:rsidP="008A03D4" w:rsidRDefault="00050473" w14:paraId="7E391E30" w14:textId="77777777">
            <w:pPr>
              <w:spacing w:line="276" w:lineRule="auto"/>
              <w:rPr>
                <w:sz w:val="20"/>
                <w:szCs w:val="20"/>
              </w:rPr>
            </w:pPr>
            <w:r w:rsidRPr="00886716">
              <w:rPr>
                <w:sz w:val="20"/>
                <w:szCs w:val="20"/>
              </w:rPr>
              <w:t>628</w:t>
            </w:r>
          </w:p>
        </w:tc>
        <w:tc>
          <w:tcPr>
            <w:tcW w:w="720" w:type="dxa"/>
          </w:tcPr>
          <w:p w:rsidRPr="00886716" w:rsidR="00050473" w:rsidP="008A03D4" w:rsidRDefault="00050473" w14:paraId="70481191" w14:textId="77777777">
            <w:pPr>
              <w:spacing w:line="276" w:lineRule="auto"/>
              <w:rPr>
                <w:sz w:val="20"/>
                <w:szCs w:val="20"/>
              </w:rPr>
            </w:pPr>
            <w:r w:rsidRPr="00886716">
              <w:rPr>
                <w:sz w:val="20"/>
                <w:szCs w:val="20"/>
              </w:rPr>
              <w:t>E</w:t>
            </w:r>
          </w:p>
        </w:tc>
        <w:tc>
          <w:tcPr>
            <w:tcW w:w="1206" w:type="dxa"/>
          </w:tcPr>
          <w:p w:rsidRPr="00886716" w:rsidR="00050473" w:rsidP="008A03D4" w:rsidRDefault="00050473" w14:paraId="17D6EAE1" w14:textId="77777777">
            <w:pPr>
              <w:spacing w:line="276" w:lineRule="auto"/>
              <w:rPr>
                <w:sz w:val="20"/>
                <w:szCs w:val="20"/>
              </w:rPr>
            </w:pPr>
            <w:r w:rsidRPr="00886716">
              <w:rPr>
                <w:sz w:val="20"/>
                <w:szCs w:val="20"/>
              </w:rPr>
              <w:t>DT</w:t>
            </w:r>
          </w:p>
        </w:tc>
        <w:tc>
          <w:tcPr>
            <w:tcW w:w="1087" w:type="dxa"/>
          </w:tcPr>
          <w:p w:rsidRPr="00886716" w:rsidR="00050473" w:rsidP="008A03D4" w:rsidRDefault="00050473" w14:paraId="2AFD6F50" w14:textId="77777777">
            <w:pPr>
              <w:spacing w:line="276" w:lineRule="auto"/>
              <w:rPr>
                <w:sz w:val="20"/>
                <w:szCs w:val="20"/>
              </w:rPr>
            </w:pPr>
            <w:r w:rsidRPr="00886716">
              <w:rPr>
                <w:sz w:val="20"/>
                <w:szCs w:val="20"/>
              </w:rPr>
              <w:t>Binary</w:t>
            </w:r>
          </w:p>
        </w:tc>
        <w:tc>
          <w:tcPr>
            <w:tcW w:w="947" w:type="dxa"/>
          </w:tcPr>
          <w:p w:rsidRPr="00886716" w:rsidR="00050473" w:rsidP="008A03D4" w:rsidRDefault="00050473" w14:paraId="57A42508" w14:textId="77777777">
            <w:pPr>
              <w:spacing w:line="276" w:lineRule="auto"/>
              <w:rPr>
                <w:sz w:val="20"/>
                <w:szCs w:val="20"/>
              </w:rPr>
            </w:pPr>
            <w:r w:rsidRPr="00886716">
              <w:rPr>
                <w:sz w:val="20"/>
                <w:szCs w:val="20"/>
              </w:rPr>
              <w:t>Accuracy</w:t>
            </w:r>
          </w:p>
        </w:tc>
        <w:tc>
          <w:tcPr>
            <w:tcW w:w="990" w:type="dxa"/>
          </w:tcPr>
          <w:p w:rsidRPr="00886716" w:rsidR="00050473" w:rsidP="008A03D4" w:rsidRDefault="00050473" w14:paraId="4F2D7CFF" w14:textId="77777777">
            <w:pPr>
              <w:spacing w:line="276" w:lineRule="auto"/>
              <w:rPr>
                <w:sz w:val="20"/>
                <w:szCs w:val="20"/>
              </w:rPr>
            </w:pPr>
            <w:r w:rsidRPr="00886716">
              <w:rPr>
                <w:sz w:val="20"/>
                <w:szCs w:val="20"/>
              </w:rPr>
              <w:t>68</w:t>
            </w:r>
          </w:p>
        </w:tc>
        <w:tc>
          <w:tcPr>
            <w:tcW w:w="990" w:type="dxa"/>
          </w:tcPr>
          <w:p w:rsidRPr="00886716" w:rsidR="00050473" w:rsidP="008A03D4" w:rsidRDefault="00050473" w14:paraId="1F211B5B" w14:textId="77777777">
            <w:pPr>
              <w:spacing w:line="276" w:lineRule="auto"/>
              <w:rPr>
                <w:sz w:val="20"/>
                <w:szCs w:val="20"/>
              </w:rPr>
            </w:pPr>
            <w:r w:rsidRPr="00886716">
              <w:rPr>
                <w:sz w:val="20"/>
                <w:szCs w:val="20"/>
              </w:rPr>
              <w:t>75</w:t>
            </w:r>
          </w:p>
        </w:tc>
        <w:tc>
          <w:tcPr>
            <w:tcW w:w="720" w:type="dxa"/>
          </w:tcPr>
          <w:p w:rsidRPr="00886716" w:rsidR="00050473" w:rsidP="008A03D4" w:rsidRDefault="00050473" w14:paraId="542327EE" w14:textId="77777777">
            <w:pPr>
              <w:spacing w:line="276" w:lineRule="auto"/>
              <w:rPr>
                <w:sz w:val="20"/>
                <w:szCs w:val="20"/>
              </w:rPr>
            </w:pPr>
            <w:r w:rsidRPr="00886716">
              <w:rPr>
                <w:sz w:val="20"/>
                <w:szCs w:val="20"/>
              </w:rPr>
              <w:t>2004</w:t>
            </w:r>
          </w:p>
        </w:tc>
      </w:tr>
      <w:tr w:rsidRPr="00886716" w:rsidR="00886716" w:rsidTr="00886716" w14:paraId="52BFDBF1" w14:textId="77777777">
        <w:tc>
          <w:tcPr>
            <w:tcW w:w="535" w:type="dxa"/>
          </w:tcPr>
          <w:p w:rsidRPr="00886716" w:rsidR="00050473" w:rsidP="008A03D4" w:rsidRDefault="00050473" w14:paraId="4F2766F1" w14:textId="77777777">
            <w:pPr>
              <w:spacing w:line="276" w:lineRule="auto"/>
              <w:rPr>
                <w:sz w:val="20"/>
                <w:szCs w:val="20"/>
              </w:rPr>
            </w:pPr>
            <w:r w:rsidRPr="00886716">
              <w:rPr>
                <w:sz w:val="20"/>
                <w:szCs w:val="20"/>
              </w:rPr>
              <w:t>2</w:t>
            </w:r>
          </w:p>
        </w:tc>
        <w:tc>
          <w:tcPr>
            <w:tcW w:w="1223" w:type="dxa"/>
          </w:tcPr>
          <w:p w:rsidRPr="00886716" w:rsidR="00050473" w:rsidP="008A03D4" w:rsidRDefault="00050473" w14:paraId="35A505C4" w14:textId="1FB2D7E1">
            <w:pPr>
              <w:spacing w:line="276" w:lineRule="auto"/>
              <w:rPr>
                <w:sz w:val="20"/>
                <w:szCs w:val="20"/>
              </w:rPr>
            </w:pPr>
            <w:r w:rsidRPr="00886716">
              <w:rPr>
                <w:sz w:val="20"/>
                <w:szCs w:val="20"/>
              </w:rPr>
              <w:t>[</w:t>
            </w:r>
            <w:r w:rsidR="00886716">
              <w:rPr>
                <w:sz w:val="20"/>
                <w:szCs w:val="20"/>
              </w:rPr>
              <w:t>4</w:t>
            </w:r>
            <w:r w:rsidRPr="00886716">
              <w:rPr>
                <w:sz w:val="20"/>
                <w:szCs w:val="20"/>
              </w:rPr>
              <w:t>]</w:t>
            </w:r>
          </w:p>
        </w:tc>
        <w:tc>
          <w:tcPr>
            <w:tcW w:w="937" w:type="dxa"/>
          </w:tcPr>
          <w:p w:rsidRPr="00886716" w:rsidR="00050473" w:rsidP="008A03D4" w:rsidRDefault="00050473" w14:paraId="16DAFE5B" w14:textId="77777777">
            <w:pPr>
              <w:spacing w:line="276" w:lineRule="auto"/>
              <w:rPr>
                <w:sz w:val="20"/>
                <w:szCs w:val="20"/>
              </w:rPr>
            </w:pPr>
            <w:r w:rsidRPr="00886716">
              <w:rPr>
                <w:sz w:val="20"/>
                <w:szCs w:val="20"/>
              </w:rPr>
              <w:t>120,506</w:t>
            </w:r>
          </w:p>
        </w:tc>
        <w:tc>
          <w:tcPr>
            <w:tcW w:w="720" w:type="dxa"/>
          </w:tcPr>
          <w:p w:rsidRPr="00886716" w:rsidR="00050473" w:rsidP="008A03D4" w:rsidRDefault="00050473" w14:paraId="6A5CADD7" w14:textId="77777777">
            <w:pPr>
              <w:spacing w:line="276" w:lineRule="auto"/>
              <w:rPr>
                <w:sz w:val="20"/>
                <w:szCs w:val="20"/>
              </w:rPr>
            </w:pPr>
            <w:r w:rsidRPr="00886716">
              <w:rPr>
                <w:sz w:val="20"/>
                <w:szCs w:val="20"/>
              </w:rPr>
              <w:t>E</w:t>
            </w:r>
          </w:p>
        </w:tc>
        <w:tc>
          <w:tcPr>
            <w:tcW w:w="1206" w:type="dxa"/>
          </w:tcPr>
          <w:p w:rsidRPr="00886716" w:rsidR="00050473" w:rsidP="008A03D4" w:rsidRDefault="00050473" w14:paraId="00860792" w14:textId="77777777">
            <w:pPr>
              <w:spacing w:line="276" w:lineRule="auto"/>
              <w:rPr>
                <w:sz w:val="20"/>
                <w:szCs w:val="20"/>
              </w:rPr>
            </w:pPr>
            <w:r w:rsidRPr="00886716">
              <w:rPr>
                <w:sz w:val="20"/>
                <w:szCs w:val="20"/>
              </w:rPr>
              <w:t>LSTM + CNN</w:t>
            </w:r>
          </w:p>
        </w:tc>
        <w:tc>
          <w:tcPr>
            <w:tcW w:w="1087" w:type="dxa"/>
          </w:tcPr>
          <w:p w:rsidRPr="00886716" w:rsidR="00050473" w:rsidP="008A03D4" w:rsidRDefault="00050473" w14:paraId="30DD262F" w14:textId="77777777">
            <w:pPr>
              <w:spacing w:line="276" w:lineRule="auto"/>
              <w:rPr>
                <w:sz w:val="20"/>
                <w:szCs w:val="20"/>
              </w:rPr>
            </w:pPr>
            <w:r w:rsidRPr="00886716">
              <w:rPr>
                <w:sz w:val="20"/>
                <w:szCs w:val="20"/>
              </w:rPr>
              <w:t>Embedding</w:t>
            </w:r>
          </w:p>
        </w:tc>
        <w:tc>
          <w:tcPr>
            <w:tcW w:w="947" w:type="dxa"/>
          </w:tcPr>
          <w:p w:rsidRPr="00886716" w:rsidR="00050473" w:rsidP="008A03D4" w:rsidRDefault="00050473" w14:paraId="2F0EB11E" w14:textId="77777777">
            <w:pPr>
              <w:spacing w:line="276" w:lineRule="auto"/>
              <w:rPr>
                <w:sz w:val="20"/>
                <w:szCs w:val="20"/>
              </w:rPr>
            </w:pPr>
            <w:r w:rsidRPr="00886716">
              <w:rPr>
                <w:sz w:val="20"/>
                <w:szCs w:val="20"/>
              </w:rPr>
              <w:t>Accuracy</w:t>
            </w:r>
          </w:p>
        </w:tc>
        <w:tc>
          <w:tcPr>
            <w:tcW w:w="990" w:type="dxa"/>
          </w:tcPr>
          <w:p w:rsidRPr="00886716" w:rsidR="00050473" w:rsidP="008A03D4" w:rsidRDefault="00050473" w14:paraId="61AD9B49" w14:textId="77777777">
            <w:pPr>
              <w:spacing w:line="276" w:lineRule="auto"/>
              <w:rPr>
                <w:sz w:val="20"/>
                <w:szCs w:val="20"/>
              </w:rPr>
            </w:pPr>
            <w:r w:rsidRPr="00886716">
              <w:rPr>
                <w:sz w:val="20"/>
                <w:szCs w:val="20"/>
              </w:rPr>
              <w:t>88</w:t>
            </w:r>
          </w:p>
        </w:tc>
        <w:tc>
          <w:tcPr>
            <w:tcW w:w="990" w:type="dxa"/>
          </w:tcPr>
          <w:p w:rsidRPr="00886716" w:rsidR="00050473" w:rsidP="008A03D4" w:rsidRDefault="00050473" w14:paraId="5C2B175F" w14:textId="77777777">
            <w:pPr>
              <w:spacing w:line="276" w:lineRule="auto"/>
              <w:rPr>
                <w:sz w:val="20"/>
                <w:szCs w:val="20"/>
              </w:rPr>
            </w:pPr>
            <w:r w:rsidRPr="00886716">
              <w:rPr>
                <w:sz w:val="20"/>
                <w:szCs w:val="20"/>
              </w:rPr>
              <w:t>92.05</w:t>
            </w:r>
          </w:p>
        </w:tc>
        <w:tc>
          <w:tcPr>
            <w:tcW w:w="720" w:type="dxa"/>
          </w:tcPr>
          <w:p w:rsidRPr="00886716" w:rsidR="00050473" w:rsidP="008A03D4" w:rsidRDefault="00050473" w14:paraId="7C2C838E" w14:textId="77777777">
            <w:pPr>
              <w:spacing w:line="276" w:lineRule="auto"/>
              <w:rPr>
                <w:sz w:val="20"/>
                <w:szCs w:val="20"/>
              </w:rPr>
            </w:pPr>
            <w:r w:rsidRPr="00886716">
              <w:rPr>
                <w:sz w:val="20"/>
                <w:szCs w:val="20"/>
              </w:rPr>
              <w:t>2015</w:t>
            </w:r>
          </w:p>
        </w:tc>
      </w:tr>
      <w:tr w:rsidRPr="00886716" w:rsidR="00886716" w:rsidTr="00886716" w14:paraId="5425DF39" w14:textId="77777777">
        <w:tc>
          <w:tcPr>
            <w:tcW w:w="535" w:type="dxa"/>
          </w:tcPr>
          <w:p w:rsidRPr="00886716" w:rsidR="00050473" w:rsidP="008A03D4" w:rsidRDefault="00050473" w14:paraId="2565820C" w14:textId="77777777">
            <w:pPr>
              <w:spacing w:line="276" w:lineRule="auto"/>
              <w:rPr>
                <w:sz w:val="20"/>
                <w:szCs w:val="20"/>
              </w:rPr>
            </w:pPr>
            <w:r w:rsidRPr="00886716">
              <w:rPr>
                <w:sz w:val="20"/>
                <w:szCs w:val="20"/>
              </w:rPr>
              <w:t>3</w:t>
            </w:r>
          </w:p>
        </w:tc>
        <w:tc>
          <w:tcPr>
            <w:tcW w:w="1223" w:type="dxa"/>
          </w:tcPr>
          <w:p w:rsidRPr="00886716" w:rsidR="00050473" w:rsidP="008A03D4" w:rsidRDefault="00050473" w14:paraId="423AC380" w14:textId="25CBBF77">
            <w:pPr>
              <w:spacing w:line="276" w:lineRule="auto"/>
              <w:rPr>
                <w:sz w:val="20"/>
                <w:szCs w:val="20"/>
              </w:rPr>
            </w:pPr>
            <w:r w:rsidRPr="00886716">
              <w:rPr>
                <w:sz w:val="20"/>
                <w:szCs w:val="20"/>
              </w:rPr>
              <w:t>[</w:t>
            </w:r>
            <w:r w:rsidR="00886716">
              <w:rPr>
                <w:sz w:val="20"/>
                <w:szCs w:val="20"/>
              </w:rPr>
              <w:t>7</w:t>
            </w:r>
            <w:r w:rsidRPr="00886716">
              <w:rPr>
                <w:sz w:val="20"/>
                <w:szCs w:val="20"/>
              </w:rPr>
              <w:t>]</w:t>
            </w:r>
          </w:p>
        </w:tc>
        <w:tc>
          <w:tcPr>
            <w:tcW w:w="937" w:type="dxa"/>
          </w:tcPr>
          <w:p w:rsidRPr="00886716" w:rsidR="00050473" w:rsidP="008A03D4" w:rsidRDefault="00050473" w14:paraId="636AE7BB" w14:textId="77777777">
            <w:pPr>
              <w:spacing w:line="276" w:lineRule="auto"/>
              <w:rPr>
                <w:sz w:val="20"/>
                <w:szCs w:val="20"/>
              </w:rPr>
            </w:pPr>
            <w:r w:rsidRPr="00886716">
              <w:rPr>
                <w:sz w:val="20"/>
                <w:szCs w:val="20"/>
              </w:rPr>
              <w:t>28,000</w:t>
            </w:r>
          </w:p>
        </w:tc>
        <w:tc>
          <w:tcPr>
            <w:tcW w:w="720" w:type="dxa"/>
          </w:tcPr>
          <w:p w:rsidRPr="00886716" w:rsidR="00050473" w:rsidP="008A03D4" w:rsidRDefault="00050473" w14:paraId="1748CFCC" w14:textId="77777777">
            <w:pPr>
              <w:spacing w:line="276" w:lineRule="auto"/>
              <w:rPr>
                <w:sz w:val="20"/>
                <w:szCs w:val="20"/>
              </w:rPr>
            </w:pPr>
            <w:r w:rsidRPr="00886716">
              <w:rPr>
                <w:sz w:val="20"/>
                <w:szCs w:val="20"/>
              </w:rPr>
              <w:t>E</w:t>
            </w:r>
          </w:p>
        </w:tc>
        <w:tc>
          <w:tcPr>
            <w:tcW w:w="1206" w:type="dxa"/>
          </w:tcPr>
          <w:p w:rsidRPr="00886716" w:rsidR="00050473" w:rsidP="008A03D4" w:rsidRDefault="00050473" w14:paraId="5F5876EF" w14:textId="77777777">
            <w:pPr>
              <w:spacing w:line="276" w:lineRule="auto"/>
              <w:rPr>
                <w:sz w:val="20"/>
                <w:szCs w:val="20"/>
              </w:rPr>
            </w:pPr>
            <w:r w:rsidRPr="00886716">
              <w:rPr>
                <w:sz w:val="20"/>
                <w:szCs w:val="20"/>
              </w:rPr>
              <w:t>RF</w:t>
            </w:r>
          </w:p>
        </w:tc>
        <w:tc>
          <w:tcPr>
            <w:tcW w:w="1087" w:type="dxa"/>
          </w:tcPr>
          <w:p w:rsidRPr="00886716" w:rsidR="00050473" w:rsidP="008A03D4" w:rsidRDefault="00050473" w14:paraId="5FD7A702" w14:textId="77777777">
            <w:pPr>
              <w:spacing w:line="276" w:lineRule="auto"/>
              <w:rPr>
                <w:sz w:val="20"/>
                <w:szCs w:val="20"/>
              </w:rPr>
            </w:pPr>
            <w:r w:rsidRPr="00886716">
              <w:rPr>
                <w:sz w:val="20"/>
                <w:szCs w:val="20"/>
              </w:rPr>
              <w:t>Term frequency</w:t>
            </w:r>
          </w:p>
        </w:tc>
        <w:tc>
          <w:tcPr>
            <w:tcW w:w="947" w:type="dxa"/>
          </w:tcPr>
          <w:p w:rsidRPr="00886716" w:rsidR="00050473" w:rsidP="008A03D4" w:rsidRDefault="00050473" w14:paraId="6F2EDF0D" w14:textId="77777777">
            <w:pPr>
              <w:spacing w:line="276" w:lineRule="auto"/>
              <w:rPr>
                <w:sz w:val="20"/>
                <w:szCs w:val="20"/>
              </w:rPr>
            </w:pPr>
            <w:r w:rsidRPr="00886716">
              <w:rPr>
                <w:sz w:val="20"/>
                <w:szCs w:val="20"/>
              </w:rPr>
              <w:t>Accuracy</w:t>
            </w:r>
          </w:p>
        </w:tc>
        <w:tc>
          <w:tcPr>
            <w:tcW w:w="990" w:type="dxa"/>
          </w:tcPr>
          <w:p w:rsidRPr="00886716" w:rsidR="00050473" w:rsidP="008A03D4" w:rsidRDefault="00050473" w14:paraId="742FE211" w14:textId="77777777">
            <w:pPr>
              <w:spacing w:line="276" w:lineRule="auto"/>
              <w:rPr>
                <w:sz w:val="20"/>
                <w:szCs w:val="20"/>
              </w:rPr>
            </w:pPr>
            <w:r w:rsidRPr="00886716">
              <w:rPr>
                <w:sz w:val="20"/>
                <w:szCs w:val="20"/>
              </w:rPr>
              <w:t>70.2</w:t>
            </w:r>
          </w:p>
        </w:tc>
        <w:tc>
          <w:tcPr>
            <w:tcW w:w="990" w:type="dxa"/>
          </w:tcPr>
          <w:p w:rsidRPr="00886716" w:rsidR="00050473" w:rsidP="008A03D4" w:rsidRDefault="00050473" w14:paraId="6C009930" w14:textId="77777777">
            <w:pPr>
              <w:spacing w:line="276" w:lineRule="auto"/>
              <w:rPr>
                <w:sz w:val="20"/>
                <w:szCs w:val="20"/>
              </w:rPr>
            </w:pPr>
            <w:r w:rsidRPr="00886716">
              <w:rPr>
                <w:sz w:val="20"/>
                <w:szCs w:val="20"/>
              </w:rPr>
              <w:t>71.9</w:t>
            </w:r>
          </w:p>
        </w:tc>
        <w:tc>
          <w:tcPr>
            <w:tcW w:w="720" w:type="dxa"/>
          </w:tcPr>
          <w:p w:rsidRPr="00886716" w:rsidR="00050473" w:rsidP="008A03D4" w:rsidRDefault="00050473" w14:paraId="6E01BFBE" w14:textId="77777777">
            <w:pPr>
              <w:spacing w:line="276" w:lineRule="auto"/>
              <w:rPr>
                <w:sz w:val="20"/>
                <w:szCs w:val="20"/>
              </w:rPr>
            </w:pPr>
            <w:r w:rsidRPr="00886716">
              <w:rPr>
                <w:sz w:val="20"/>
                <w:szCs w:val="20"/>
              </w:rPr>
              <w:t>2017</w:t>
            </w:r>
          </w:p>
        </w:tc>
      </w:tr>
      <w:tr w:rsidRPr="00886716" w:rsidR="00886716" w:rsidTr="00886716" w14:paraId="00B14361" w14:textId="77777777">
        <w:tc>
          <w:tcPr>
            <w:tcW w:w="535" w:type="dxa"/>
          </w:tcPr>
          <w:p w:rsidRPr="00886716" w:rsidR="00050473" w:rsidP="008A03D4" w:rsidRDefault="00050473" w14:paraId="4BF169A5" w14:textId="77777777">
            <w:pPr>
              <w:spacing w:line="276" w:lineRule="auto"/>
              <w:rPr>
                <w:sz w:val="20"/>
                <w:szCs w:val="20"/>
              </w:rPr>
            </w:pPr>
            <w:r w:rsidRPr="00886716">
              <w:rPr>
                <w:sz w:val="20"/>
                <w:szCs w:val="20"/>
              </w:rPr>
              <w:t>4</w:t>
            </w:r>
          </w:p>
        </w:tc>
        <w:tc>
          <w:tcPr>
            <w:tcW w:w="1223" w:type="dxa"/>
          </w:tcPr>
          <w:p w:rsidRPr="00886716" w:rsidR="00050473" w:rsidP="008A03D4" w:rsidRDefault="00050473" w14:paraId="076EB3EA" w14:textId="23D1F0ED">
            <w:pPr>
              <w:spacing w:line="276" w:lineRule="auto"/>
              <w:rPr>
                <w:sz w:val="20"/>
                <w:szCs w:val="20"/>
              </w:rPr>
            </w:pPr>
            <w:r w:rsidRPr="00886716">
              <w:rPr>
                <w:sz w:val="20"/>
                <w:szCs w:val="20"/>
              </w:rPr>
              <w:t>[</w:t>
            </w:r>
            <w:r w:rsidR="00886716">
              <w:rPr>
                <w:sz w:val="20"/>
                <w:szCs w:val="20"/>
              </w:rPr>
              <w:t>1</w:t>
            </w:r>
            <w:r w:rsidRPr="00886716">
              <w:rPr>
                <w:sz w:val="20"/>
                <w:szCs w:val="20"/>
              </w:rPr>
              <w:t>]</w:t>
            </w:r>
          </w:p>
        </w:tc>
        <w:tc>
          <w:tcPr>
            <w:tcW w:w="937" w:type="dxa"/>
          </w:tcPr>
          <w:p w:rsidRPr="00886716" w:rsidR="00050473" w:rsidP="008A03D4" w:rsidRDefault="00050473" w14:paraId="3CF8CABC" w14:textId="77777777">
            <w:pPr>
              <w:spacing w:line="276" w:lineRule="auto"/>
              <w:rPr>
                <w:sz w:val="20"/>
                <w:szCs w:val="20"/>
              </w:rPr>
            </w:pPr>
            <w:r w:rsidRPr="00886716">
              <w:rPr>
                <w:sz w:val="20"/>
                <w:szCs w:val="20"/>
              </w:rPr>
              <w:t>430</w:t>
            </w:r>
          </w:p>
        </w:tc>
        <w:tc>
          <w:tcPr>
            <w:tcW w:w="720" w:type="dxa"/>
          </w:tcPr>
          <w:p w:rsidRPr="00886716" w:rsidR="00050473" w:rsidP="008A03D4" w:rsidRDefault="00050473" w14:paraId="2F866703" w14:textId="77777777">
            <w:pPr>
              <w:spacing w:line="276" w:lineRule="auto"/>
              <w:rPr>
                <w:sz w:val="20"/>
                <w:szCs w:val="20"/>
              </w:rPr>
            </w:pPr>
            <w:r w:rsidRPr="00886716">
              <w:rPr>
                <w:sz w:val="20"/>
                <w:szCs w:val="20"/>
              </w:rPr>
              <w:t>T</w:t>
            </w:r>
          </w:p>
        </w:tc>
        <w:tc>
          <w:tcPr>
            <w:tcW w:w="1206" w:type="dxa"/>
          </w:tcPr>
          <w:p w:rsidRPr="00886716" w:rsidR="00050473" w:rsidP="008A03D4" w:rsidRDefault="00050473" w14:paraId="522ABA53" w14:textId="77777777">
            <w:pPr>
              <w:spacing w:line="276" w:lineRule="auto"/>
              <w:rPr>
                <w:sz w:val="20"/>
                <w:szCs w:val="20"/>
              </w:rPr>
            </w:pPr>
            <w:r w:rsidRPr="00886716">
              <w:rPr>
                <w:sz w:val="20"/>
                <w:szCs w:val="20"/>
              </w:rPr>
              <w:t>SVM</w:t>
            </w:r>
          </w:p>
        </w:tc>
        <w:tc>
          <w:tcPr>
            <w:tcW w:w="1087" w:type="dxa"/>
          </w:tcPr>
          <w:p w:rsidRPr="00886716" w:rsidR="00050473" w:rsidP="008A03D4" w:rsidRDefault="00050473" w14:paraId="4C3AF2FE" w14:textId="77777777">
            <w:pPr>
              <w:spacing w:line="276" w:lineRule="auto"/>
              <w:rPr>
                <w:sz w:val="20"/>
                <w:szCs w:val="20"/>
              </w:rPr>
            </w:pPr>
            <w:r w:rsidRPr="00886716">
              <w:rPr>
                <w:sz w:val="20"/>
                <w:szCs w:val="20"/>
              </w:rPr>
              <w:t>ag-ofWords, 2-gram, 3-gram</w:t>
            </w:r>
          </w:p>
        </w:tc>
        <w:tc>
          <w:tcPr>
            <w:tcW w:w="947" w:type="dxa"/>
          </w:tcPr>
          <w:p w:rsidRPr="00886716" w:rsidR="00050473" w:rsidP="008A03D4" w:rsidRDefault="00050473" w14:paraId="0C88E93F" w14:textId="77777777">
            <w:pPr>
              <w:spacing w:line="276" w:lineRule="auto"/>
              <w:rPr>
                <w:sz w:val="20"/>
                <w:szCs w:val="20"/>
              </w:rPr>
            </w:pPr>
            <w:r w:rsidRPr="00886716">
              <w:rPr>
                <w:sz w:val="20"/>
                <w:szCs w:val="20"/>
              </w:rPr>
              <w:t>F-measure</w:t>
            </w:r>
          </w:p>
        </w:tc>
        <w:tc>
          <w:tcPr>
            <w:tcW w:w="990" w:type="dxa"/>
          </w:tcPr>
          <w:p w:rsidRPr="00886716" w:rsidR="00050473" w:rsidP="008A03D4" w:rsidRDefault="00050473" w14:paraId="7B68C9BC" w14:textId="77777777">
            <w:pPr>
              <w:spacing w:line="276" w:lineRule="auto"/>
              <w:rPr>
                <w:sz w:val="20"/>
                <w:szCs w:val="20"/>
              </w:rPr>
            </w:pPr>
            <w:r w:rsidRPr="00886716">
              <w:rPr>
                <w:sz w:val="20"/>
                <w:szCs w:val="20"/>
              </w:rPr>
              <w:t>63</w:t>
            </w:r>
          </w:p>
        </w:tc>
        <w:tc>
          <w:tcPr>
            <w:tcW w:w="990" w:type="dxa"/>
          </w:tcPr>
          <w:p w:rsidRPr="00886716" w:rsidR="00050473" w:rsidP="008A03D4" w:rsidRDefault="00050473" w14:paraId="7E1025CF" w14:textId="77777777">
            <w:pPr>
              <w:spacing w:line="276" w:lineRule="auto"/>
              <w:rPr>
                <w:sz w:val="20"/>
                <w:szCs w:val="20"/>
              </w:rPr>
            </w:pPr>
            <w:r w:rsidRPr="00886716">
              <w:rPr>
                <w:sz w:val="20"/>
                <w:szCs w:val="20"/>
              </w:rPr>
              <w:t>90.3</w:t>
            </w:r>
          </w:p>
        </w:tc>
        <w:tc>
          <w:tcPr>
            <w:tcW w:w="720" w:type="dxa"/>
          </w:tcPr>
          <w:p w:rsidRPr="00886716" w:rsidR="00050473" w:rsidP="008A03D4" w:rsidRDefault="00050473" w14:paraId="4C87616C" w14:textId="77777777">
            <w:pPr>
              <w:spacing w:line="276" w:lineRule="auto"/>
              <w:rPr>
                <w:sz w:val="20"/>
                <w:szCs w:val="20"/>
              </w:rPr>
            </w:pPr>
            <w:r w:rsidRPr="00886716">
              <w:rPr>
                <w:sz w:val="20"/>
                <w:szCs w:val="20"/>
              </w:rPr>
              <w:t>2017</w:t>
            </w:r>
          </w:p>
        </w:tc>
      </w:tr>
      <w:tr w:rsidRPr="00886716" w:rsidR="00886716" w:rsidTr="00886716" w14:paraId="1F25B12F" w14:textId="77777777">
        <w:tc>
          <w:tcPr>
            <w:tcW w:w="535" w:type="dxa"/>
          </w:tcPr>
          <w:p w:rsidRPr="00886716" w:rsidR="00050473" w:rsidP="008A03D4" w:rsidRDefault="00050473" w14:paraId="2B729D3B" w14:textId="77777777">
            <w:pPr>
              <w:spacing w:line="276" w:lineRule="auto"/>
              <w:rPr>
                <w:sz w:val="20"/>
                <w:szCs w:val="20"/>
              </w:rPr>
            </w:pPr>
            <w:r w:rsidRPr="00886716">
              <w:rPr>
                <w:sz w:val="20"/>
                <w:szCs w:val="20"/>
              </w:rPr>
              <w:t>5</w:t>
            </w:r>
          </w:p>
        </w:tc>
        <w:tc>
          <w:tcPr>
            <w:tcW w:w="1223" w:type="dxa"/>
          </w:tcPr>
          <w:p w:rsidRPr="00886716" w:rsidR="00050473" w:rsidP="008A03D4" w:rsidRDefault="00050473" w14:paraId="6706B4BA" w14:textId="351C6ADE">
            <w:pPr>
              <w:spacing w:line="276" w:lineRule="auto"/>
              <w:rPr>
                <w:sz w:val="20"/>
                <w:szCs w:val="20"/>
              </w:rPr>
            </w:pPr>
            <w:r w:rsidRPr="00886716">
              <w:rPr>
                <w:sz w:val="20"/>
                <w:szCs w:val="20"/>
              </w:rPr>
              <w:t>[</w:t>
            </w:r>
            <w:r w:rsidR="00886716">
              <w:rPr>
                <w:sz w:val="20"/>
                <w:szCs w:val="20"/>
              </w:rPr>
              <w:t>2</w:t>
            </w:r>
            <w:r w:rsidRPr="00886716">
              <w:rPr>
                <w:sz w:val="20"/>
                <w:szCs w:val="20"/>
              </w:rPr>
              <w:t>]</w:t>
            </w:r>
          </w:p>
        </w:tc>
        <w:tc>
          <w:tcPr>
            <w:tcW w:w="937" w:type="dxa"/>
          </w:tcPr>
          <w:p w:rsidRPr="00886716" w:rsidR="00050473" w:rsidP="008A03D4" w:rsidRDefault="00050473" w14:paraId="0750362D" w14:textId="77777777">
            <w:pPr>
              <w:spacing w:line="276" w:lineRule="auto"/>
              <w:rPr>
                <w:sz w:val="20"/>
                <w:szCs w:val="20"/>
              </w:rPr>
            </w:pPr>
            <w:r w:rsidRPr="00886716">
              <w:rPr>
                <w:sz w:val="20"/>
                <w:szCs w:val="20"/>
              </w:rPr>
              <w:t>27,492</w:t>
            </w:r>
          </w:p>
        </w:tc>
        <w:tc>
          <w:tcPr>
            <w:tcW w:w="720" w:type="dxa"/>
          </w:tcPr>
          <w:p w:rsidRPr="00886716" w:rsidR="00050473" w:rsidP="008A03D4" w:rsidRDefault="00050473" w14:paraId="2B3B1C0A" w14:textId="77777777">
            <w:pPr>
              <w:spacing w:line="276" w:lineRule="auto"/>
              <w:rPr>
                <w:sz w:val="20"/>
                <w:szCs w:val="20"/>
              </w:rPr>
            </w:pPr>
            <w:r w:rsidRPr="00886716">
              <w:rPr>
                <w:sz w:val="20"/>
                <w:szCs w:val="20"/>
              </w:rPr>
              <w:t>PH</w:t>
            </w:r>
          </w:p>
        </w:tc>
        <w:tc>
          <w:tcPr>
            <w:tcW w:w="1206" w:type="dxa"/>
          </w:tcPr>
          <w:p w:rsidRPr="00886716" w:rsidR="00050473" w:rsidP="008A03D4" w:rsidRDefault="00050473" w14:paraId="15AF6E3F" w14:textId="77777777">
            <w:pPr>
              <w:spacing w:line="276" w:lineRule="auto"/>
              <w:rPr>
                <w:sz w:val="20"/>
                <w:szCs w:val="20"/>
              </w:rPr>
            </w:pPr>
            <w:r w:rsidRPr="00886716">
              <w:rPr>
                <w:sz w:val="20"/>
                <w:szCs w:val="20"/>
              </w:rPr>
              <w:t>SVM, RF</w:t>
            </w:r>
          </w:p>
        </w:tc>
        <w:tc>
          <w:tcPr>
            <w:tcW w:w="1087" w:type="dxa"/>
          </w:tcPr>
          <w:p w:rsidRPr="00886716" w:rsidR="00050473" w:rsidP="008A03D4" w:rsidRDefault="00050473" w14:paraId="06252CB9" w14:textId="77777777">
            <w:pPr>
              <w:spacing w:line="276" w:lineRule="auto"/>
              <w:rPr>
                <w:sz w:val="20"/>
                <w:szCs w:val="20"/>
              </w:rPr>
            </w:pPr>
            <w:r w:rsidRPr="00886716">
              <w:rPr>
                <w:sz w:val="20"/>
                <w:szCs w:val="20"/>
              </w:rPr>
              <w:t>BoW, n-grams</w:t>
            </w:r>
          </w:p>
        </w:tc>
        <w:tc>
          <w:tcPr>
            <w:tcW w:w="947" w:type="dxa"/>
          </w:tcPr>
          <w:p w:rsidRPr="00886716" w:rsidR="00050473" w:rsidP="008A03D4" w:rsidRDefault="00050473" w14:paraId="5B3173C5" w14:textId="77777777">
            <w:pPr>
              <w:spacing w:line="276" w:lineRule="auto"/>
              <w:rPr>
                <w:sz w:val="20"/>
                <w:szCs w:val="20"/>
              </w:rPr>
            </w:pPr>
            <w:r w:rsidRPr="00886716">
              <w:rPr>
                <w:sz w:val="20"/>
                <w:szCs w:val="20"/>
              </w:rPr>
              <w:t>Accuracy</w:t>
            </w:r>
          </w:p>
        </w:tc>
        <w:tc>
          <w:tcPr>
            <w:tcW w:w="990" w:type="dxa"/>
          </w:tcPr>
          <w:p w:rsidRPr="00886716" w:rsidR="00050473" w:rsidP="008A03D4" w:rsidRDefault="00050473" w14:paraId="1333401C" w14:textId="77777777">
            <w:pPr>
              <w:spacing w:line="276" w:lineRule="auto"/>
              <w:rPr>
                <w:sz w:val="20"/>
                <w:szCs w:val="20"/>
              </w:rPr>
            </w:pPr>
            <w:r w:rsidRPr="00886716">
              <w:rPr>
                <w:sz w:val="20"/>
                <w:szCs w:val="20"/>
              </w:rPr>
              <w:t>55</w:t>
            </w:r>
          </w:p>
        </w:tc>
        <w:tc>
          <w:tcPr>
            <w:tcW w:w="990" w:type="dxa"/>
          </w:tcPr>
          <w:p w:rsidRPr="00886716" w:rsidR="00050473" w:rsidP="008A03D4" w:rsidRDefault="00050473" w14:paraId="302F2918" w14:textId="77777777">
            <w:pPr>
              <w:spacing w:line="276" w:lineRule="auto"/>
              <w:rPr>
                <w:sz w:val="20"/>
                <w:szCs w:val="20"/>
              </w:rPr>
            </w:pPr>
            <w:r w:rsidRPr="00886716">
              <w:rPr>
                <w:sz w:val="20"/>
                <w:szCs w:val="20"/>
              </w:rPr>
              <w:t>59</w:t>
            </w:r>
          </w:p>
        </w:tc>
        <w:tc>
          <w:tcPr>
            <w:tcW w:w="720" w:type="dxa"/>
          </w:tcPr>
          <w:p w:rsidRPr="00886716" w:rsidR="00050473" w:rsidP="008A03D4" w:rsidRDefault="00050473" w14:paraId="1C485D08" w14:textId="77777777">
            <w:pPr>
              <w:spacing w:line="276" w:lineRule="auto"/>
              <w:rPr>
                <w:sz w:val="20"/>
                <w:szCs w:val="20"/>
              </w:rPr>
            </w:pPr>
            <w:r w:rsidRPr="00886716">
              <w:rPr>
                <w:sz w:val="20"/>
                <w:szCs w:val="20"/>
              </w:rPr>
              <w:t>2018</w:t>
            </w:r>
          </w:p>
        </w:tc>
      </w:tr>
      <w:tr w:rsidRPr="00886716" w:rsidR="00886716" w:rsidTr="00886716" w14:paraId="122E3BE5" w14:textId="77777777">
        <w:tc>
          <w:tcPr>
            <w:tcW w:w="535" w:type="dxa"/>
          </w:tcPr>
          <w:p w:rsidRPr="00886716" w:rsidR="00050473" w:rsidP="008A03D4" w:rsidRDefault="00050473" w14:paraId="040B112C" w14:textId="77777777">
            <w:pPr>
              <w:spacing w:line="276" w:lineRule="auto"/>
              <w:rPr>
                <w:sz w:val="20"/>
                <w:szCs w:val="20"/>
              </w:rPr>
            </w:pPr>
            <w:r w:rsidRPr="00886716">
              <w:rPr>
                <w:sz w:val="20"/>
                <w:szCs w:val="20"/>
              </w:rPr>
              <w:t>6</w:t>
            </w:r>
          </w:p>
        </w:tc>
        <w:tc>
          <w:tcPr>
            <w:tcW w:w="1223" w:type="dxa"/>
          </w:tcPr>
          <w:p w:rsidRPr="00886716" w:rsidR="00050473" w:rsidP="008A03D4" w:rsidRDefault="00050473" w14:paraId="379E8832" w14:textId="6EA679C7">
            <w:pPr>
              <w:spacing w:line="276" w:lineRule="auto"/>
              <w:rPr>
                <w:sz w:val="20"/>
                <w:szCs w:val="20"/>
              </w:rPr>
            </w:pPr>
            <w:r w:rsidRPr="00886716">
              <w:rPr>
                <w:sz w:val="20"/>
                <w:szCs w:val="20"/>
              </w:rPr>
              <w:t>[</w:t>
            </w:r>
            <w:r w:rsidR="00886716">
              <w:rPr>
                <w:sz w:val="20"/>
                <w:szCs w:val="20"/>
              </w:rPr>
              <w:t>8</w:t>
            </w:r>
            <w:r w:rsidRPr="00886716">
              <w:rPr>
                <w:sz w:val="20"/>
                <w:szCs w:val="20"/>
              </w:rPr>
              <w:t>]</w:t>
            </w:r>
          </w:p>
        </w:tc>
        <w:tc>
          <w:tcPr>
            <w:tcW w:w="937" w:type="dxa"/>
          </w:tcPr>
          <w:p w:rsidRPr="00886716" w:rsidR="00050473" w:rsidP="008A03D4" w:rsidRDefault="00050473" w14:paraId="57DBBD61" w14:textId="77777777">
            <w:pPr>
              <w:spacing w:line="276" w:lineRule="auto"/>
              <w:rPr>
                <w:sz w:val="20"/>
                <w:szCs w:val="20"/>
              </w:rPr>
            </w:pPr>
            <w:r w:rsidRPr="00886716">
              <w:rPr>
                <w:sz w:val="20"/>
                <w:szCs w:val="20"/>
              </w:rPr>
              <w:t>39,157</w:t>
            </w:r>
          </w:p>
        </w:tc>
        <w:tc>
          <w:tcPr>
            <w:tcW w:w="720" w:type="dxa"/>
          </w:tcPr>
          <w:p w:rsidRPr="00886716" w:rsidR="00050473" w:rsidP="008A03D4" w:rsidRDefault="00050473" w14:paraId="23FD1C90" w14:textId="77777777">
            <w:pPr>
              <w:spacing w:line="276" w:lineRule="auto"/>
              <w:rPr>
                <w:sz w:val="20"/>
                <w:szCs w:val="20"/>
              </w:rPr>
            </w:pPr>
            <w:r w:rsidRPr="00886716">
              <w:rPr>
                <w:sz w:val="20"/>
                <w:szCs w:val="20"/>
              </w:rPr>
              <w:t>T</w:t>
            </w:r>
          </w:p>
        </w:tc>
        <w:tc>
          <w:tcPr>
            <w:tcW w:w="1206" w:type="dxa"/>
          </w:tcPr>
          <w:p w:rsidRPr="00886716" w:rsidR="00050473" w:rsidP="008A03D4" w:rsidRDefault="00050473" w14:paraId="403D907C" w14:textId="76BBBA40">
            <w:pPr>
              <w:spacing w:line="276" w:lineRule="auto"/>
              <w:rPr>
                <w:sz w:val="20"/>
                <w:szCs w:val="20"/>
              </w:rPr>
            </w:pPr>
            <w:r w:rsidRPr="00886716">
              <w:rPr>
                <w:sz w:val="20"/>
                <w:szCs w:val="20"/>
              </w:rPr>
              <w:t xml:space="preserve">GRU, </w:t>
            </w:r>
            <w:r w:rsidRPr="00886716" w:rsidR="00E63274">
              <w:rPr>
                <w:sz w:val="20"/>
                <w:szCs w:val="20"/>
              </w:rPr>
              <w:t>LSTM, BILSTM</w:t>
            </w:r>
          </w:p>
        </w:tc>
        <w:tc>
          <w:tcPr>
            <w:tcW w:w="1087" w:type="dxa"/>
          </w:tcPr>
          <w:p w:rsidRPr="00886716" w:rsidR="00050473" w:rsidP="008A03D4" w:rsidRDefault="00050473" w14:paraId="14DCCC87" w14:textId="77777777">
            <w:pPr>
              <w:spacing w:line="276" w:lineRule="auto"/>
              <w:rPr>
                <w:sz w:val="20"/>
                <w:szCs w:val="20"/>
              </w:rPr>
            </w:pPr>
            <w:r w:rsidRPr="00886716">
              <w:rPr>
                <w:sz w:val="20"/>
                <w:szCs w:val="20"/>
              </w:rPr>
              <w:t>TF-IDF</w:t>
            </w:r>
          </w:p>
        </w:tc>
        <w:tc>
          <w:tcPr>
            <w:tcW w:w="947" w:type="dxa"/>
          </w:tcPr>
          <w:p w:rsidRPr="00886716" w:rsidR="00050473" w:rsidP="008A03D4" w:rsidRDefault="00050473" w14:paraId="759F0499" w14:textId="77777777">
            <w:pPr>
              <w:spacing w:line="276" w:lineRule="auto"/>
              <w:rPr>
                <w:sz w:val="20"/>
                <w:szCs w:val="20"/>
              </w:rPr>
            </w:pPr>
            <w:r w:rsidRPr="00886716">
              <w:rPr>
                <w:sz w:val="20"/>
                <w:szCs w:val="20"/>
              </w:rPr>
              <w:t>F-measure</w:t>
            </w:r>
          </w:p>
        </w:tc>
        <w:tc>
          <w:tcPr>
            <w:tcW w:w="990" w:type="dxa"/>
          </w:tcPr>
          <w:p w:rsidRPr="00886716" w:rsidR="00050473" w:rsidP="008A03D4" w:rsidRDefault="00050473" w14:paraId="70804C34" w14:textId="77777777">
            <w:pPr>
              <w:spacing w:line="276" w:lineRule="auto"/>
              <w:rPr>
                <w:sz w:val="20"/>
                <w:szCs w:val="20"/>
              </w:rPr>
            </w:pPr>
            <w:r w:rsidRPr="00886716">
              <w:rPr>
                <w:sz w:val="20"/>
                <w:szCs w:val="20"/>
              </w:rPr>
              <w:t>56</w:t>
            </w:r>
          </w:p>
        </w:tc>
        <w:tc>
          <w:tcPr>
            <w:tcW w:w="990" w:type="dxa"/>
          </w:tcPr>
          <w:p w:rsidRPr="00886716" w:rsidR="00050473" w:rsidP="008A03D4" w:rsidRDefault="00050473" w14:paraId="04F85304" w14:textId="77777777">
            <w:pPr>
              <w:spacing w:line="276" w:lineRule="auto"/>
              <w:rPr>
                <w:sz w:val="20"/>
                <w:szCs w:val="20"/>
              </w:rPr>
            </w:pPr>
            <w:r w:rsidRPr="00886716">
              <w:rPr>
                <w:sz w:val="20"/>
                <w:szCs w:val="20"/>
              </w:rPr>
              <w:t>87</w:t>
            </w:r>
          </w:p>
        </w:tc>
        <w:tc>
          <w:tcPr>
            <w:tcW w:w="720" w:type="dxa"/>
          </w:tcPr>
          <w:p w:rsidRPr="00886716" w:rsidR="00050473" w:rsidP="008A03D4" w:rsidRDefault="00050473" w14:paraId="45957820" w14:textId="77777777">
            <w:pPr>
              <w:spacing w:line="276" w:lineRule="auto"/>
              <w:rPr>
                <w:sz w:val="20"/>
                <w:szCs w:val="20"/>
              </w:rPr>
            </w:pPr>
            <w:r w:rsidRPr="00886716">
              <w:rPr>
                <w:sz w:val="20"/>
                <w:szCs w:val="20"/>
              </w:rPr>
              <w:t>2021</w:t>
            </w:r>
          </w:p>
        </w:tc>
      </w:tr>
      <w:tr w:rsidRPr="00886716" w:rsidR="00886716" w:rsidTr="00886716" w14:paraId="33732EE3" w14:textId="77777777">
        <w:tc>
          <w:tcPr>
            <w:tcW w:w="535" w:type="dxa"/>
          </w:tcPr>
          <w:p w:rsidRPr="00886716" w:rsidR="00050473" w:rsidP="008A03D4" w:rsidRDefault="00050473" w14:paraId="12BC729F" w14:textId="77777777">
            <w:pPr>
              <w:spacing w:line="276" w:lineRule="auto"/>
              <w:rPr>
                <w:sz w:val="20"/>
                <w:szCs w:val="20"/>
              </w:rPr>
            </w:pPr>
            <w:r w:rsidRPr="00886716">
              <w:rPr>
                <w:sz w:val="20"/>
                <w:szCs w:val="20"/>
              </w:rPr>
              <w:t>7</w:t>
            </w:r>
          </w:p>
        </w:tc>
        <w:tc>
          <w:tcPr>
            <w:tcW w:w="1223" w:type="dxa"/>
          </w:tcPr>
          <w:p w:rsidRPr="00886716" w:rsidR="00050473" w:rsidP="008A03D4" w:rsidRDefault="00050473" w14:paraId="6285FA9A" w14:textId="2A9A6361">
            <w:pPr>
              <w:spacing w:line="276" w:lineRule="auto"/>
              <w:rPr>
                <w:sz w:val="20"/>
                <w:szCs w:val="20"/>
              </w:rPr>
            </w:pPr>
            <w:r w:rsidRPr="00886716">
              <w:rPr>
                <w:sz w:val="20"/>
                <w:szCs w:val="20"/>
              </w:rPr>
              <w:t>[</w:t>
            </w:r>
            <w:r w:rsidR="00886716">
              <w:rPr>
                <w:sz w:val="20"/>
                <w:szCs w:val="20"/>
              </w:rPr>
              <w:t>11</w:t>
            </w:r>
            <w:r w:rsidRPr="00886716">
              <w:rPr>
                <w:sz w:val="20"/>
                <w:szCs w:val="20"/>
              </w:rPr>
              <w:t>]</w:t>
            </w:r>
          </w:p>
        </w:tc>
        <w:tc>
          <w:tcPr>
            <w:tcW w:w="937" w:type="dxa"/>
          </w:tcPr>
          <w:p w:rsidRPr="00886716" w:rsidR="00050473" w:rsidP="008A03D4" w:rsidRDefault="00050473" w14:paraId="48EBD2AB" w14:textId="77777777">
            <w:pPr>
              <w:spacing w:line="276" w:lineRule="auto"/>
              <w:rPr>
                <w:sz w:val="20"/>
                <w:szCs w:val="20"/>
              </w:rPr>
            </w:pPr>
            <w:r w:rsidRPr="00886716">
              <w:rPr>
                <w:sz w:val="20"/>
                <w:szCs w:val="20"/>
              </w:rPr>
              <w:t>1884</w:t>
            </w:r>
          </w:p>
        </w:tc>
        <w:tc>
          <w:tcPr>
            <w:tcW w:w="720" w:type="dxa"/>
          </w:tcPr>
          <w:p w:rsidRPr="00886716" w:rsidR="00050473" w:rsidP="008A03D4" w:rsidRDefault="00050473" w14:paraId="19FDB31B" w14:textId="77777777">
            <w:pPr>
              <w:spacing w:line="276" w:lineRule="auto"/>
              <w:rPr>
                <w:sz w:val="20"/>
                <w:szCs w:val="20"/>
              </w:rPr>
            </w:pPr>
            <w:r w:rsidRPr="00886716">
              <w:rPr>
                <w:sz w:val="20"/>
                <w:szCs w:val="20"/>
              </w:rPr>
              <w:t>S</w:t>
            </w:r>
          </w:p>
        </w:tc>
        <w:tc>
          <w:tcPr>
            <w:tcW w:w="1206" w:type="dxa"/>
          </w:tcPr>
          <w:p w:rsidRPr="00886716" w:rsidR="00050473" w:rsidP="008A03D4" w:rsidRDefault="00050473" w14:paraId="34CCC323" w14:textId="77777777">
            <w:pPr>
              <w:spacing w:line="276" w:lineRule="auto"/>
              <w:rPr>
                <w:sz w:val="20"/>
                <w:szCs w:val="20"/>
              </w:rPr>
            </w:pPr>
            <w:r w:rsidRPr="00886716">
              <w:rPr>
                <w:sz w:val="20"/>
                <w:szCs w:val="20"/>
              </w:rPr>
              <w:t>ANN</w:t>
            </w:r>
          </w:p>
        </w:tc>
        <w:tc>
          <w:tcPr>
            <w:tcW w:w="1087" w:type="dxa"/>
          </w:tcPr>
          <w:p w:rsidRPr="00886716" w:rsidR="00050473" w:rsidP="008A03D4" w:rsidRDefault="00050473" w14:paraId="2E66F5A0" w14:textId="77777777">
            <w:pPr>
              <w:spacing w:line="276" w:lineRule="auto"/>
              <w:rPr>
                <w:sz w:val="20"/>
                <w:szCs w:val="20"/>
              </w:rPr>
            </w:pPr>
            <w:r w:rsidRPr="00886716">
              <w:rPr>
                <w:sz w:val="20"/>
                <w:szCs w:val="20"/>
              </w:rPr>
              <w:t>Binary</w:t>
            </w:r>
          </w:p>
        </w:tc>
        <w:tc>
          <w:tcPr>
            <w:tcW w:w="947" w:type="dxa"/>
          </w:tcPr>
          <w:p w:rsidRPr="00886716" w:rsidR="00050473" w:rsidP="008A03D4" w:rsidRDefault="00050473" w14:paraId="3EE9C1C8" w14:textId="77777777">
            <w:pPr>
              <w:spacing w:line="276" w:lineRule="auto"/>
              <w:rPr>
                <w:sz w:val="20"/>
                <w:szCs w:val="20"/>
              </w:rPr>
            </w:pPr>
            <w:r w:rsidRPr="00886716">
              <w:rPr>
                <w:sz w:val="20"/>
                <w:szCs w:val="20"/>
              </w:rPr>
              <w:t>Accuracy</w:t>
            </w:r>
          </w:p>
        </w:tc>
        <w:tc>
          <w:tcPr>
            <w:tcW w:w="990" w:type="dxa"/>
          </w:tcPr>
          <w:p w:rsidRPr="00886716" w:rsidR="00050473" w:rsidP="008A03D4" w:rsidRDefault="00050473" w14:paraId="28BBFA83" w14:textId="77777777">
            <w:pPr>
              <w:spacing w:line="276" w:lineRule="auto"/>
              <w:rPr>
                <w:sz w:val="20"/>
                <w:szCs w:val="20"/>
              </w:rPr>
            </w:pPr>
            <w:r w:rsidRPr="00886716">
              <w:rPr>
                <w:sz w:val="20"/>
                <w:szCs w:val="20"/>
              </w:rPr>
              <w:t>61</w:t>
            </w:r>
          </w:p>
        </w:tc>
        <w:tc>
          <w:tcPr>
            <w:tcW w:w="990" w:type="dxa"/>
          </w:tcPr>
          <w:p w:rsidRPr="00886716" w:rsidR="00050473" w:rsidP="008A03D4" w:rsidRDefault="00050473" w14:paraId="4E8639CC" w14:textId="77777777">
            <w:pPr>
              <w:spacing w:line="276" w:lineRule="auto"/>
              <w:rPr>
                <w:sz w:val="20"/>
                <w:szCs w:val="20"/>
              </w:rPr>
            </w:pPr>
            <w:r w:rsidRPr="00886716">
              <w:rPr>
                <w:sz w:val="20"/>
                <w:szCs w:val="20"/>
              </w:rPr>
              <w:t>85</w:t>
            </w:r>
          </w:p>
        </w:tc>
        <w:tc>
          <w:tcPr>
            <w:tcW w:w="720" w:type="dxa"/>
          </w:tcPr>
          <w:p w:rsidRPr="00886716" w:rsidR="00050473" w:rsidP="008A03D4" w:rsidRDefault="00050473" w14:paraId="0E642885" w14:textId="77777777">
            <w:pPr>
              <w:spacing w:line="276" w:lineRule="auto"/>
              <w:rPr>
                <w:sz w:val="20"/>
                <w:szCs w:val="20"/>
              </w:rPr>
            </w:pPr>
            <w:r w:rsidRPr="00886716">
              <w:rPr>
                <w:sz w:val="20"/>
                <w:szCs w:val="20"/>
              </w:rPr>
              <w:t>2021</w:t>
            </w:r>
          </w:p>
        </w:tc>
      </w:tr>
      <w:tr w:rsidRPr="00886716" w:rsidR="00886716" w:rsidTr="00886716" w14:paraId="52E44228" w14:textId="77777777">
        <w:tc>
          <w:tcPr>
            <w:tcW w:w="535" w:type="dxa"/>
          </w:tcPr>
          <w:p w:rsidRPr="00886716" w:rsidR="00050473" w:rsidP="008A03D4" w:rsidRDefault="00050473" w14:paraId="64DA999F" w14:textId="77777777">
            <w:pPr>
              <w:spacing w:line="276" w:lineRule="auto"/>
              <w:rPr>
                <w:sz w:val="20"/>
                <w:szCs w:val="20"/>
              </w:rPr>
            </w:pPr>
            <w:r w:rsidRPr="00886716">
              <w:rPr>
                <w:sz w:val="20"/>
                <w:szCs w:val="20"/>
              </w:rPr>
              <w:t>8</w:t>
            </w:r>
          </w:p>
        </w:tc>
        <w:tc>
          <w:tcPr>
            <w:tcW w:w="1223" w:type="dxa"/>
          </w:tcPr>
          <w:p w:rsidRPr="00886716" w:rsidR="00050473" w:rsidP="008A03D4" w:rsidRDefault="00050473" w14:paraId="31445CD4" w14:textId="5F9276F0">
            <w:pPr>
              <w:spacing w:line="276" w:lineRule="auto"/>
              <w:rPr>
                <w:sz w:val="20"/>
                <w:szCs w:val="20"/>
              </w:rPr>
            </w:pPr>
            <w:r w:rsidRPr="00886716">
              <w:rPr>
                <w:sz w:val="20"/>
                <w:szCs w:val="20"/>
              </w:rPr>
              <w:t>[</w:t>
            </w:r>
            <w:r w:rsidR="00886716">
              <w:rPr>
                <w:sz w:val="20"/>
                <w:szCs w:val="20"/>
              </w:rPr>
              <w:t>3</w:t>
            </w:r>
            <w:r w:rsidRPr="00886716">
              <w:rPr>
                <w:sz w:val="20"/>
                <w:szCs w:val="20"/>
              </w:rPr>
              <w:t>]</w:t>
            </w:r>
          </w:p>
        </w:tc>
        <w:tc>
          <w:tcPr>
            <w:tcW w:w="937" w:type="dxa"/>
          </w:tcPr>
          <w:p w:rsidRPr="00886716" w:rsidR="00050473" w:rsidP="008A03D4" w:rsidRDefault="00050473" w14:paraId="26A9F25B" w14:textId="77777777">
            <w:pPr>
              <w:spacing w:line="276" w:lineRule="auto"/>
              <w:rPr>
                <w:sz w:val="20"/>
                <w:szCs w:val="20"/>
              </w:rPr>
            </w:pPr>
            <w:r w:rsidRPr="00886716">
              <w:rPr>
                <w:sz w:val="20"/>
                <w:szCs w:val="20"/>
              </w:rPr>
              <w:t>430</w:t>
            </w:r>
          </w:p>
        </w:tc>
        <w:tc>
          <w:tcPr>
            <w:tcW w:w="720" w:type="dxa"/>
          </w:tcPr>
          <w:p w:rsidRPr="00886716" w:rsidR="00050473" w:rsidP="008A03D4" w:rsidRDefault="00050473" w14:paraId="60C34F85" w14:textId="77777777">
            <w:pPr>
              <w:spacing w:line="276" w:lineRule="auto"/>
              <w:rPr>
                <w:sz w:val="20"/>
                <w:szCs w:val="20"/>
              </w:rPr>
            </w:pPr>
          </w:p>
        </w:tc>
        <w:tc>
          <w:tcPr>
            <w:tcW w:w="1206" w:type="dxa"/>
          </w:tcPr>
          <w:p w:rsidRPr="00886716" w:rsidR="00050473" w:rsidP="008A03D4" w:rsidRDefault="00050473" w14:paraId="3FCE7F94" w14:textId="77777777">
            <w:pPr>
              <w:spacing w:line="276" w:lineRule="auto"/>
              <w:rPr>
                <w:sz w:val="20"/>
                <w:szCs w:val="20"/>
              </w:rPr>
            </w:pPr>
            <w:r w:rsidRPr="00886716">
              <w:rPr>
                <w:sz w:val="20"/>
                <w:szCs w:val="20"/>
              </w:rPr>
              <w:t>MLP</w:t>
            </w:r>
          </w:p>
        </w:tc>
        <w:tc>
          <w:tcPr>
            <w:tcW w:w="1087" w:type="dxa"/>
          </w:tcPr>
          <w:p w:rsidRPr="00886716" w:rsidR="00050473" w:rsidP="008A03D4" w:rsidRDefault="00050473" w14:paraId="70011792" w14:textId="77777777">
            <w:pPr>
              <w:spacing w:line="276" w:lineRule="auto"/>
              <w:rPr>
                <w:sz w:val="20"/>
                <w:szCs w:val="20"/>
              </w:rPr>
            </w:pPr>
            <w:r w:rsidRPr="00886716">
              <w:rPr>
                <w:sz w:val="20"/>
                <w:szCs w:val="20"/>
              </w:rPr>
              <w:t>Embedings, TF-IDF, BoW</w:t>
            </w:r>
          </w:p>
        </w:tc>
        <w:tc>
          <w:tcPr>
            <w:tcW w:w="947" w:type="dxa"/>
          </w:tcPr>
          <w:p w:rsidRPr="00886716" w:rsidR="00050473" w:rsidP="008A03D4" w:rsidRDefault="00050473" w14:paraId="74F22ED4" w14:textId="77777777">
            <w:pPr>
              <w:spacing w:line="276" w:lineRule="auto"/>
              <w:rPr>
                <w:sz w:val="20"/>
                <w:szCs w:val="20"/>
              </w:rPr>
            </w:pPr>
            <w:r w:rsidRPr="00886716">
              <w:rPr>
                <w:sz w:val="20"/>
                <w:szCs w:val="20"/>
              </w:rPr>
              <w:t>F-measure</w:t>
            </w:r>
          </w:p>
        </w:tc>
        <w:tc>
          <w:tcPr>
            <w:tcW w:w="990" w:type="dxa"/>
          </w:tcPr>
          <w:p w:rsidRPr="00886716" w:rsidR="00050473" w:rsidP="008A03D4" w:rsidRDefault="00050473" w14:paraId="09FB5F59" w14:textId="77777777">
            <w:pPr>
              <w:spacing w:line="276" w:lineRule="auto"/>
              <w:rPr>
                <w:sz w:val="20"/>
                <w:szCs w:val="20"/>
              </w:rPr>
            </w:pPr>
            <w:r w:rsidRPr="00886716">
              <w:rPr>
                <w:sz w:val="20"/>
                <w:szCs w:val="20"/>
              </w:rPr>
              <w:t>60</w:t>
            </w:r>
          </w:p>
        </w:tc>
        <w:tc>
          <w:tcPr>
            <w:tcW w:w="990" w:type="dxa"/>
          </w:tcPr>
          <w:p w:rsidRPr="00886716" w:rsidR="00050473" w:rsidP="008A03D4" w:rsidRDefault="00050473" w14:paraId="0B859534" w14:textId="77777777">
            <w:pPr>
              <w:spacing w:line="276" w:lineRule="auto"/>
              <w:rPr>
                <w:sz w:val="20"/>
                <w:szCs w:val="20"/>
              </w:rPr>
            </w:pPr>
            <w:r w:rsidRPr="00886716">
              <w:rPr>
                <w:sz w:val="20"/>
                <w:szCs w:val="20"/>
              </w:rPr>
              <w:t>98.7</w:t>
            </w:r>
          </w:p>
        </w:tc>
        <w:tc>
          <w:tcPr>
            <w:tcW w:w="720" w:type="dxa"/>
          </w:tcPr>
          <w:p w:rsidRPr="00886716" w:rsidR="00050473" w:rsidP="008A03D4" w:rsidRDefault="00050473" w14:paraId="1EB9A464" w14:textId="77777777">
            <w:pPr>
              <w:spacing w:line="276" w:lineRule="auto"/>
              <w:rPr>
                <w:sz w:val="20"/>
                <w:szCs w:val="20"/>
              </w:rPr>
            </w:pPr>
            <w:r w:rsidRPr="00886716">
              <w:rPr>
                <w:sz w:val="20"/>
                <w:szCs w:val="20"/>
              </w:rPr>
              <w:t>2021</w:t>
            </w:r>
          </w:p>
        </w:tc>
      </w:tr>
      <w:tr w:rsidRPr="00886716" w:rsidR="00886716" w:rsidTr="00886716" w14:paraId="65758D24" w14:textId="77777777">
        <w:tc>
          <w:tcPr>
            <w:tcW w:w="535" w:type="dxa"/>
          </w:tcPr>
          <w:p w:rsidRPr="00886716" w:rsidR="00050473" w:rsidP="008A03D4" w:rsidRDefault="00050473" w14:paraId="19CACA5B" w14:textId="77777777">
            <w:pPr>
              <w:spacing w:line="276" w:lineRule="auto"/>
              <w:rPr>
                <w:sz w:val="20"/>
                <w:szCs w:val="20"/>
              </w:rPr>
            </w:pPr>
            <w:r w:rsidRPr="00886716">
              <w:rPr>
                <w:sz w:val="20"/>
                <w:szCs w:val="20"/>
              </w:rPr>
              <w:t>9</w:t>
            </w:r>
          </w:p>
        </w:tc>
        <w:tc>
          <w:tcPr>
            <w:tcW w:w="1223" w:type="dxa"/>
          </w:tcPr>
          <w:p w:rsidRPr="00886716" w:rsidR="00050473" w:rsidP="008A03D4" w:rsidRDefault="00050473" w14:paraId="13C1C606" w14:textId="333AF4A4">
            <w:pPr>
              <w:spacing w:line="276" w:lineRule="auto"/>
              <w:rPr>
                <w:sz w:val="20"/>
                <w:szCs w:val="20"/>
              </w:rPr>
            </w:pPr>
            <w:r w:rsidRPr="00886716">
              <w:rPr>
                <w:sz w:val="20"/>
                <w:szCs w:val="20"/>
              </w:rPr>
              <w:t>[</w:t>
            </w:r>
            <w:r w:rsidR="00886716">
              <w:rPr>
                <w:sz w:val="20"/>
                <w:szCs w:val="20"/>
              </w:rPr>
              <w:t>4</w:t>
            </w:r>
            <w:r w:rsidRPr="00886716">
              <w:rPr>
                <w:sz w:val="20"/>
                <w:szCs w:val="20"/>
              </w:rPr>
              <w:t>]</w:t>
            </w:r>
          </w:p>
        </w:tc>
        <w:tc>
          <w:tcPr>
            <w:tcW w:w="937" w:type="dxa"/>
          </w:tcPr>
          <w:p w:rsidRPr="00886716" w:rsidR="00050473" w:rsidP="008A03D4" w:rsidRDefault="00050473" w14:paraId="0BD69A2B" w14:textId="77777777">
            <w:pPr>
              <w:spacing w:line="276" w:lineRule="auto"/>
              <w:rPr>
                <w:sz w:val="20"/>
                <w:szCs w:val="20"/>
              </w:rPr>
            </w:pPr>
            <w:r w:rsidRPr="00886716">
              <w:rPr>
                <w:sz w:val="20"/>
                <w:szCs w:val="20"/>
              </w:rPr>
              <w:t>50,000</w:t>
            </w:r>
          </w:p>
        </w:tc>
        <w:tc>
          <w:tcPr>
            <w:tcW w:w="720" w:type="dxa"/>
          </w:tcPr>
          <w:p w:rsidRPr="00886716" w:rsidR="00050473" w:rsidP="008A03D4" w:rsidRDefault="00050473" w14:paraId="42E509C2" w14:textId="77777777">
            <w:pPr>
              <w:spacing w:line="276" w:lineRule="auto"/>
              <w:rPr>
                <w:sz w:val="20"/>
                <w:szCs w:val="20"/>
              </w:rPr>
            </w:pPr>
            <w:r w:rsidRPr="00886716">
              <w:rPr>
                <w:sz w:val="20"/>
                <w:szCs w:val="20"/>
              </w:rPr>
              <w:t>E</w:t>
            </w:r>
          </w:p>
        </w:tc>
        <w:tc>
          <w:tcPr>
            <w:tcW w:w="1206" w:type="dxa"/>
          </w:tcPr>
          <w:p w:rsidRPr="00886716" w:rsidR="00050473" w:rsidP="008A03D4" w:rsidRDefault="00050473" w14:paraId="67B442C6" w14:textId="77777777">
            <w:pPr>
              <w:spacing w:line="276" w:lineRule="auto"/>
              <w:rPr>
                <w:sz w:val="20"/>
                <w:szCs w:val="20"/>
              </w:rPr>
            </w:pPr>
            <w:r w:rsidRPr="00886716">
              <w:rPr>
                <w:sz w:val="20"/>
                <w:szCs w:val="20"/>
              </w:rPr>
              <w:t>RoBERTa, RF, MLP, BIGRULWAN, AttentionXML, APLC_XLNet, and XTransformer</w:t>
            </w:r>
          </w:p>
        </w:tc>
        <w:tc>
          <w:tcPr>
            <w:tcW w:w="1087" w:type="dxa"/>
          </w:tcPr>
          <w:p w:rsidRPr="00886716" w:rsidR="00050473" w:rsidP="008A03D4" w:rsidRDefault="00050473" w14:paraId="097283F8" w14:textId="77777777">
            <w:pPr>
              <w:spacing w:line="276" w:lineRule="auto"/>
              <w:rPr>
                <w:sz w:val="20"/>
                <w:szCs w:val="20"/>
              </w:rPr>
            </w:pPr>
            <w:r w:rsidRPr="00886716">
              <w:rPr>
                <w:sz w:val="20"/>
                <w:szCs w:val="20"/>
              </w:rPr>
              <w:t>Sequence of words</w:t>
            </w:r>
          </w:p>
        </w:tc>
        <w:tc>
          <w:tcPr>
            <w:tcW w:w="947" w:type="dxa"/>
          </w:tcPr>
          <w:p w:rsidRPr="00886716" w:rsidR="00050473" w:rsidP="008A03D4" w:rsidRDefault="00050473" w14:paraId="093D7300" w14:textId="77777777">
            <w:pPr>
              <w:spacing w:line="276" w:lineRule="auto"/>
              <w:rPr>
                <w:sz w:val="20"/>
                <w:szCs w:val="20"/>
              </w:rPr>
            </w:pPr>
            <w:r w:rsidRPr="00886716">
              <w:rPr>
                <w:sz w:val="20"/>
                <w:szCs w:val="20"/>
              </w:rPr>
              <w:t>F-measure</w:t>
            </w:r>
          </w:p>
        </w:tc>
        <w:tc>
          <w:tcPr>
            <w:tcW w:w="990" w:type="dxa"/>
          </w:tcPr>
          <w:p w:rsidRPr="00886716" w:rsidR="00050473" w:rsidP="008A03D4" w:rsidRDefault="00050473" w14:paraId="1571796E" w14:textId="77777777">
            <w:pPr>
              <w:spacing w:line="276" w:lineRule="auto"/>
              <w:rPr>
                <w:sz w:val="20"/>
                <w:szCs w:val="20"/>
              </w:rPr>
            </w:pPr>
            <w:r w:rsidRPr="00886716">
              <w:rPr>
                <w:sz w:val="20"/>
                <w:szCs w:val="20"/>
              </w:rPr>
              <w:t>74.5</w:t>
            </w:r>
          </w:p>
        </w:tc>
        <w:tc>
          <w:tcPr>
            <w:tcW w:w="990" w:type="dxa"/>
          </w:tcPr>
          <w:p w:rsidRPr="00886716" w:rsidR="00050473" w:rsidP="008A03D4" w:rsidRDefault="00050473" w14:paraId="3D4C2DCE" w14:textId="77777777">
            <w:pPr>
              <w:spacing w:line="276" w:lineRule="auto"/>
              <w:rPr>
                <w:sz w:val="20"/>
                <w:szCs w:val="20"/>
              </w:rPr>
            </w:pPr>
            <w:r w:rsidRPr="00886716">
              <w:rPr>
                <w:sz w:val="20"/>
                <w:szCs w:val="20"/>
              </w:rPr>
              <w:t>80.2</w:t>
            </w:r>
          </w:p>
        </w:tc>
        <w:tc>
          <w:tcPr>
            <w:tcW w:w="720" w:type="dxa"/>
          </w:tcPr>
          <w:p w:rsidRPr="00886716" w:rsidR="00050473" w:rsidP="008A03D4" w:rsidRDefault="00050473" w14:paraId="2E85FE32" w14:textId="77777777">
            <w:pPr>
              <w:spacing w:line="276" w:lineRule="auto"/>
              <w:rPr>
                <w:sz w:val="20"/>
                <w:szCs w:val="20"/>
              </w:rPr>
            </w:pPr>
            <w:r w:rsidRPr="00886716">
              <w:rPr>
                <w:sz w:val="20"/>
                <w:szCs w:val="20"/>
              </w:rPr>
              <w:t>2021</w:t>
            </w:r>
          </w:p>
        </w:tc>
      </w:tr>
      <w:tr w:rsidRPr="00886716" w:rsidR="00886716" w:rsidTr="00886716" w14:paraId="2E49F41C" w14:textId="77777777">
        <w:tc>
          <w:tcPr>
            <w:tcW w:w="535" w:type="dxa"/>
          </w:tcPr>
          <w:p w:rsidRPr="00886716" w:rsidR="00050473" w:rsidP="008A03D4" w:rsidRDefault="00050473" w14:paraId="69B49B22" w14:textId="77777777">
            <w:pPr>
              <w:spacing w:line="276" w:lineRule="auto"/>
              <w:rPr>
                <w:sz w:val="20"/>
                <w:szCs w:val="20"/>
              </w:rPr>
            </w:pPr>
            <w:r w:rsidRPr="00886716">
              <w:rPr>
                <w:sz w:val="20"/>
                <w:szCs w:val="20"/>
              </w:rPr>
              <w:t>10</w:t>
            </w:r>
          </w:p>
        </w:tc>
        <w:tc>
          <w:tcPr>
            <w:tcW w:w="1223" w:type="dxa"/>
          </w:tcPr>
          <w:p w:rsidRPr="00886716" w:rsidR="00050473" w:rsidP="008A03D4" w:rsidRDefault="00050473" w14:paraId="50B04742" w14:textId="68183916">
            <w:pPr>
              <w:spacing w:line="276" w:lineRule="auto"/>
              <w:rPr>
                <w:sz w:val="20"/>
                <w:szCs w:val="20"/>
              </w:rPr>
            </w:pPr>
            <w:r w:rsidRPr="00886716">
              <w:rPr>
                <w:sz w:val="20"/>
                <w:szCs w:val="20"/>
              </w:rPr>
              <w:t>[</w:t>
            </w:r>
            <w:r w:rsidR="00886716">
              <w:rPr>
                <w:sz w:val="20"/>
                <w:szCs w:val="20"/>
              </w:rPr>
              <w:t>6</w:t>
            </w:r>
            <w:r w:rsidRPr="00886716">
              <w:rPr>
                <w:sz w:val="20"/>
                <w:szCs w:val="20"/>
              </w:rPr>
              <w:t>]</w:t>
            </w:r>
          </w:p>
        </w:tc>
        <w:tc>
          <w:tcPr>
            <w:tcW w:w="937" w:type="dxa"/>
          </w:tcPr>
          <w:p w:rsidRPr="00886716" w:rsidR="00050473" w:rsidP="008A03D4" w:rsidRDefault="00050473" w14:paraId="15AA9C00" w14:textId="77777777">
            <w:pPr>
              <w:spacing w:line="276" w:lineRule="auto"/>
              <w:rPr>
                <w:sz w:val="20"/>
                <w:szCs w:val="20"/>
              </w:rPr>
            </w:pPr>
            <w:r w:rsidRPr="00886716">
              <w:rPr>
                <w:sz w:val="20"/>
                <w:szCs w:val="20"/>
              </w:rPr>
              <w:t xml:space="preserve">     -</w:t>
            </w:r>
          </w:p>
        </w:tc>
        <w:tc>
          <w:tcPr>
            <w:tcW w:w="720" w:type="dxa"/>
          </w:tcPr>
          <w:p w:rsidRPr="00886716" w:rsidR="00050473" w:rsidP="008A03D4" w:rsidRDefault="00050473" w14:paraId="4D2F6A7D" w14:textId="77777777">
            <w:pPr>
              <w:spacing w:line="276" w:lineRule="auto"/>
              <w:rPr>
                <w:sz w:val="20"/>
                <w:szCs w:val="20"/>
              </w:rPr>
            </w:pPr>
            <w:r w:rsidRPr="00886716">
              <w:rPr>
                <w:sz w:val="20"/>
                <w:szCs w:val="20"/>
              </w:rPr>
              <w:t>E</w:t>
            </w:r>
          </w:p>
        </w:tc>
        <w:tc>
          <w:tcPr>
            <w:tcW w:w="1206" w:type="dxa"/>
          </w:tcPr>
          <w:p w:rsidRPr="00886716" w:rsidR="00050473" w:rsidP="008A03D4" w:rsidRDefault="00050473" w14:paraId="2F1529FC" w14:textId="77777777">
            <w:pPr>
              <w:spacing w:line="276" w:lineRule="auto"/>
              <w:rPr>
                <w:sz w:val="20"/>
                <w:szCs w:val="20"/>
              </w:rPr>
            </w:pPr>
            <w:r w:rsidRPr="00886716">
              <w:rPr>
                <w:sz w:val="20"/>
                <w:szCs w:val="20"/>
              </w:rPr>
              <w:t>HCNN</w:t>
            </w:r>
          </w:p>
        </w:tc>
        <w:tc>
          <w:tcPr>
            <w:tcW w:w="1087" w:type="dxa"/>
          </w:tcPr>
          <w:p w:rsidRPr="00886716" w:rsidR="00050473" w:rsidP="008A03D4" w:rsidRDefault="00050473" w14:paraId="59F86397" w14:textId="77777777">
            <w:pPr>
              <w:spacing w:line="276" w:lineRule="auto"/>
              <w:rPr>
                <w:sz w:val="20"/>
                <w:szCs w:val="20"/>
              </w:rPr>
            </w:pPr>
            <w:r w:rsidRPr="00886716">
              <w:rPr>
                <w:sz w:val="20"/>
                <w:szCs w:val="20"/>
              </w:rPr>
              <w:t>Accuracy</w:t>
            </w:r>
          </w:p>
        </w:tc>
        <w:tc>
          <w:tcPr>
            <w:tcW w:w="947" w:type="dxa"/>
          </w:tcPr>
          <w:p w:rsidRPr="00886716" w:rsidR="00050473" w:rsidP="008A03D4" w:rsidRDefault="00050473" w14:paraId="291176CB" w14:textId="77777777">
            <w:pPr>
              <w:spacing w:line="276" w:lineRule="auto"/>
              <w:rPr>
                <w:sz w:val="20"/>
                <w:szCs w:val="20"/>
              </w:rPr>
            </w:pPr>
            <w:r w:rsidRPr="00886716">
              <w:rPr>
                <w:sz w:val="20"/>
                <w:szCs w:val="20"/>
              </w:rPr>
              <w:t>77.65</w:t>
            </w:r>
          </w:p>
        </w:tc>
        <w:tc>
          <w:tcPr>
            <w:tcW w:w="990" w:type="dxa"/>
          </w:tcPr>
          <w:p w:rsidRPr="00886716" w:rsidR="00050473" w:rsidP="008A03D4" w:rsidRDefault="00050473" w14:paraId="1E07028B" w14:textId="77777777">
            <w:pPr>
              <w:spacing w:line="276" w:lineRule="auto"/>
              <w:rPr>
                <w:sz w:val="20"/>
                <w:szCs w:val="20"/>
              </w:rPr>
            </w:pPr>
            <w:r w:rsidRPr="00886716">
              <w:rPr>
                <w:sz w:val="20"/>
                <w:szCs w:val="20"/>
              </w:rPr>
              <w:t xml:space="preserve">    -</w:t>
            </w:r>
          </w:p>
        </w:tc>
        <w:tc>
          <w:tcPr>
            <w:tcW w:w="990" w:type="dxa"/>
          </w:tcPr>
          <w:p w:rsidRPr="00886716" w:rsidR="00050473" w:rsidP="008A03D4" w:rsidRDefault="00050473" w14:paraId="0DF95C33" w14:textId="77777777">
            <w:pPr>
              <w:spacing w:line="276" w:lineRule="auto"/>
              <w:rPr>
                <w:sz w:val="20"/>
                <w:szCs w:val="20"/>
              </w:rPr>
            </w:pPr>
            <w:r w:rsidRPr="00886716">
              <w:rPr>
                <w:sz w:val="20"/>
                <w:szCs w:val="20"/>
              </w:rPr>
              <w:t>81.13</w:t>
            </w:r>
          </w:p>
        </w:tc>
        <w:tc>
          <w:tcPr>
            <w:tcW w:w="720" w:type="dxa"/>
          </w:tcPr>
          <w:p w:rsidRPr="00886716" w:rsidR="00050473" w:rsidP="008A03D4" w:rsidRDefault="00050473" w14:paraId="3252D1DE" w14:textId="77777777">
            <w:pPr>
              <w:spacing w:line="276" w:lineRule="auto"/>
              <w:rPr>
                <w:sz w:val="20"/>
                <w:szCs w:val="20"/>
              </w:rPr>
            </w:pPr>
            <w:r w:rsidRPr="00886716">
              <w:rPr>
                <w:sz w:val="20"/>
                <w:szCs w:val="20"/>
              </w:rPr>
              <w:t>2021</w:t>
            </w:r>
          </w:p>
        </w:tc>
      </w:tr>
      <w:tr w:rsidRPr="00886716" w:rsidR="00886716" w:rsidTr="00886716" w14:paraId="2B37983F" w14:textId="77777777">
        <w:tc>
          <w:tcPr>
            <w:tcW w:w="535" w:type="dxa"/>
          </w:tcPr>
          <w:p w:rsidRPr="00886716" w:rsidR="00050473" w:rsidP="008A03D4" w:rsidRDefault="00050473" w14:paraId="6626B46E" w14:textId="77777777">
            <w:pPr>
              <w:spacing w:line="276" w:lineRule="auto"/>
              <w:rPr>
                <w:sz w:val="20"/>
                <w:szCs w:val="20"/>
              </w:rPr>
            </w:pPr>
            <w:r w:rsidRPr="00886716">
              <w:rPr>
                <w:sz w:val="20"/>
                <w:szCs w:val="20"/>
              </w:rPr>
              <w:t>11</w:t>
            </w:r>
          </w:p>
        </w:tc>
        <w:tc>
          <w:tcPr>
            <w:tcW w:w="1223" w:type="dxa"/>
          </w:tcPr>
          <w:p w:rsidRPr="00886716" w:rsidR="00050473" w:rsidP="008A03D4" w:rsidRDefault="00050473" w14:paraId="75E4CD21" w14:textId="04873875">
            <w:pPr>
              <w:spacing w:line="276" w:lineRule="auto"/>
              <w:rPr>
                <w:sz w:val="20"/>
                <w:szCs w:val="20"/>
              </w:rPr>
            </w:pPr>
            <w:r w:rsidRPr="00886716">
              <w:rPr>
                <w:sz w:val="20"/>
                <w:szCs w:val="20"/>
              </w:rPr>
              <w:t>[</w:t>
            </w:r>
            <w:r w:rsidR="00886716">
              <w:rPr>
                <w:sz w:val="20"/>
                <w:szCs w:val="20"/>
              </w:rPr>
              <w:t>10</w:t>
            </w:r>
            <w:r w:rsidRPr="00886716">
              <w:rPr>
                <w:sz w:val="20"/>
                <w:szCs w:val="20"/>
              </w:rPr>
              <w:t>]</w:t>
            </w:r>
          </w:p>
        </w:tc>
        <w:tc>
          <w:tcPr>
            <w:tcW w:w="937" w:type="dxa"/>
          </w:tcPr>
          <w:p w:rsidRPr="00886716" w:rsidR="00050473" w:rsidP="008A03D4" w:rsidRDefault="00050473" w14:paraId="659E5DC7" w14:textId="77777777">
            <w:pPr>
              <w:spacing w:line="276" w:lineRule="auto"/>
              <w:rPr>
                <w:sz w:val="20"/>
                <w:szCs w:val="20"/>
              </w:rPr>
            </w:pPr>
            <w:r w:rsidRPr="00886716">
              <w:rPr>
                <w:sz w:val="20"/>
                <w:szCs w:val="20"/>
              </w:rPr>
              <w:t>3072</w:t>
            </w:r>
          </w:p>
        </w:tc>
        <w:tc>
          <w:tcPr>
            <w:tcW w:w="720" w:type="dxa"/>
          </w:tcPr>
          <w:p w:rsidRPr="00886716" w:rsidR="00050473" w:rsidP="008A03D4" w:rsidRDefault="00050473" w14:paraId="07807FA0" w14:textId="77777777">
            <w:pPr>
              <w:spacing w:line="276" w:lineRule="auto"/>
              <w:rPr>
                <w:sz w:val="20"/>
                <w:szCs w:val="20"/>
              </w:rPr>
            </w:pPr>
            <w:r w:rsidRPr="00886716">
              <w:rPr>
                <w:sz w:val="20"/>
                <w:szCs w:val="20"/>
              </w:rPr>
              <w:t>E</w:t>
            </w:r>
          </w:p>
        </w:tc>
        <w:tc>
          <w:tcPr>
            <w:tcW w:w="1206" w:type="dxa"/>
          </w:tcPr>
          <w:p w:rsidRPr="00886716" w:rsidR="00050473" w:rsidP="008A03D4" w:rsidRDefault="00050473" w14:paraId="67ACD8EA" w14:textId="77777777">
            <w:pPr>
              <w:spacing w:line="276" w:lineRule="auto"/>
              <w:rPr>
                <w:sz w:val="20"/>
                <w:szCs w:val="20"/>
              </w:rPr>
            </w:pPr>
            <w:r w:rsidRPr="00886716">
              <w:rPr>
                <w:sz w:val="20"/>
                <w:szCs w:val="20"/>
              </w:rPr>
              <w:t>XGBoost, ANN, SVM, and RF</w:t>
            </w:r>
          </w:p>
        </w:tc>
        <w:tc>
          <w:tcPr>
            <w:tcW w:w="1087" w:type="dxa"/>
          </w:tcPr>
          <w:p w:rsidRPr="00886716" w:rsidR="00050473" w:rsidP="008A03D4" w:rsidRDefault="00050473" w14:paraId="6D0A8742" w14:textId="77777777">
            <w:pPr>
              <w:spacing w:line="276" w:lineRule="auto"/>
              <w:rPr>
                <w:sz w:val="20"/>
                <w:szCs w:val="20"/>
              </w:rPr>
            </w:pPr>
            <w:r w:rsidRPr="00886716">
              <w:rPr>
                <w:sz w:val="20"/>
                <w:szCs w:val="20"/>
              </w:rPr>
              <w:t>TF-IDF</w:t>
            </w:r>
          </w:p>
        </w:tc>
        <w:tc>
          <w:tcPr>
            <w:tcW w:w="947" w:type="dxa"/>
          </w:tcPr>
          <w:p w:rsidRPr="00886716" w:rsidR="00050473" w:rsidP="008A03D4" w:rsidRDefault="00050473" w14:paraId="47F3F1A7" w14:textId="77777777">
            <w:pPr>
              <w:spacing w:line="276" w:lineRule="auto"/>
              <w:rPr>
                <w:sz w:val="20"/>
                <w:szCs w:val="20"/>
              </w:rPr>
            </w:pPr>
            <w:r w:rsidRPr="00886716">
              <w:rPr>
                <w:sz w:val="20"/>
                <w:szCs w:val="20"/>
              </w:rPr>
              <w:t>F-measure</w:t>
            </w:r>
          </w:p>
        </w:tc>
        <w:tc>
          <w:tcPr>
            <w:tcW w:w="990" w:type="dxa"/>
          </w:tcPr>
          <w:p w:rsidRPr="00886716" w:rsidR="00050473" w:rsidP="008A03D4" w:rsidRDefault="00050473" w14:paraId="748A651D" w14:textId="77777777">
            <w:pPr>
              <w:spacing w:line="276" w:lineRule="auto"/>
              <w:rPr>
                <w:sz w:val="20"/>
                <w:szCs w:val="20"/>
              </w:rPr>
            </w:pPr>
            <w:r w:rsidRPr="00886716">
              <w:rPr>
                <w:sz w:val="20"/>
                <w:szCs w:val="20"/>
              </w:rPr>
              <w:t>60</w:t>
            </w:r>
          </w:p>
        </w:tc>
        <w:tc>
          <w:tcPr>
            <w:tcW w:w="990" w:type="dxa"/>
          </w:tcPr>
          <w:p w:rsidRPr="00886716" w:rsidR="00050473" w:rsidP="008A03D4" w:rsidRDefault="00050473" w14:paraId="7C55F461" w14:textId="77777777">
            <w:pPr>
              <w:spacing w:line="276" w:lineRule="auto"/>
              <w:rPr>
                <w:sz w:val="20"/>
                <w:szCs w:val="20"/>
              </w:rPr>
            </w:pPr>
            <w:r w:rsidRPr="00886716">
              <w:rPr>
                <w:sz w:val="20"/>
                <w:szCs w:val="20"/>
              </w:rPr>
              <w:t>76</w:t>
            </w:r>
          </w:p>
        </w:tc>
        <w:tc>
          <w:tcPr>
            <w:tcW w:w="720" w:type="dxa"/>
          </w:tcPr>
          <w:p w:rsidRPr="00886716" w:rsidR="00050473" w:rsidP="008A03D4" w:rsidRDefault="00050473" w14:paraId="088D2E58" w14:textId="77777777">
            <w:pPr>
              <w:spacing w:line="276" w:lineRule="auto"/>
              <w:rPr>
                <w:sz w:val="20"/>
                <w:szCs w:val="20"/>
              </w:rPr>
            </w:pPr>
            <w:r w:rsidRPr="00886716">
              <w:rPr>
                <w:sz w:val="20"/>
                <w:szCs w:val="20"/>
              </w:rPr>
              <w:t>2021</w:t>
            </w:r>
          </w:p>
        </w:tc>
      </w:tr>
      <w:tr w:rsidRPr="00886716" w:rsidR="00886716" w:rsidTr="00886716" w14:paraId="4F750623" w14:textId="77777777">
        <w:tc>
          <w:tcPr>
            <w:tcW w:w="535" w:type="dxa"/>
          </w:tcPr>
          <w:p w:rsidRPr="00886716" w:rsidR="00050473" w:rsidP="008A03D4" w:rsidRDefault="00050473" w14:paraId="0ED87E29" w14:textId="77777777">
            <w:pPr>
              <w:spacing w:line="276" w:lineRule="auto"/>
              <w:rPr>
                <w:sz w:val="20"/>
                <w:szCs w:val="20"/>
              </w:rPr>
            </w:pPr>
            <w:r w:rsidRPr="00886716">
              <w:rPr>
                <w:sz w:val="20"/>
                <w:szCs w:val="20"/>
              </w:rPr>
              <w:t>12</w:t>
            </w:r>
          </w:p>
        </w:tc>
        <w:tc>
          <w:tcPr>
            <w:tcW w:w="1223" w:type="dxa"/>
          </w:tcPr>
          <w:p w:rsidRPr="00886716" w:rsidR="00050473" w:rsidP="008A03D4" w:rsidRDefault="00050473" w14:paraId="226C9322" w14:textId="3EA89F2C">
            <w:pPr>
              <w:spacing w:line="276" w:lineRule="auto"/>
              <w:rPr>
                <w:sz w:val="20"/>
                <w:szCs w:val="20"/>
              </w:rPr>
            </w:pPr>
            <w:r w:rsidRPr="00886716">
              <w:rPr>
                <w:sz w:val="20"/>
                <w:szCs w:val="20"/>
              </w:rPr>
              <w:t>[</w:t>
            </w:r>
            <w:r w:rsidR="00886716">
              <w:rPr>
                <w:sz w:val="20"/>
                <w:szCs w:val="20"/>
              </w:rPr>
              <w:t>14</w:t>
            </w:r>
            <w:r w:rsidRPr="00886716">
              <w:rPr>
                <w:sz w:val="20"/>
                <w:szCs w:val="20"/>
              </w:rPr>
              <w:t>]</w:t>
            </w:r>
          </w:p>
        </w:tc>
        <w:tc>
          <w:tcPr>
            <w:tcW w:w="937" w:type="dxa"/>
          </w:tcPr>
          <w:p w:rsidRPr="00886716" w:rsidR="00050473" w:rsidP="008A03D4" w:rsidRDefault="00050473" w14:paraId="3A554795" w14:textId="77777777">
            <w:pPr>
              <w:spacing w:line="276" w:lineRule="auto"/>
              <w:rPr>
                <w:sz w:val="20"/>
                <w:szCs w:val="20"/>
              </w:rPr>
            </w:pPr>
            <w:r w:rsidRPr="00886716">
              <w:rPr>
                <w:sz w:val="20"/>
                <w:szCs w:val="20"/>
              </w:rPr>
              <w:t>123,361</w:t>
            </w:r>
          </w:p>
        </w:tc>
        <w:tc>
          <w:tcPr>
            <w:tcW w:w="720" w:type="dxa"/>
          </w:tcPr>
          <w:p w:rsidRPr="00886716" w:rsidR="00050473" w:rsidP="008A03D4" w:rsidRDefault="00050473" w14:paraId="74A7FCDC" w14:textId="77777777">
            <w:pPr>
              <w:spacing w:line="276" w:lineRule="auto"/>
              <w:rPr>
                <w:sz w:val="20"/>
                <w:szCs w:val="20"/>
              </w:rPr>
            </w:pPr>
            <w:r w:rsidRPr="00886716">
              <w:rPr>
                <w:sz w:val="20"/>
                <w:szCs w:val="20"/>
              </w:rPr>
              <w:t>F</w:t>
            </w:r>
          </w:p>
        </w:tc>
        <w:tc>
          <w:tcPr>
            <w:tcW w:w="1206" w:type="dxa"/>
          </w:tcPr>
          <w:p w:rsidRPr="00886716" w:rsidR="00050473" w:rsidP="008A03D4" w:rsidRDefault="00050473" w14:paraId="6B9C8D0A" w14:textId="77777777">
            <w:pPr>
              <w:spacing w:line="276" w:lineRule="auto"/>
              <w:rPr>
                <w:sz w:val="20"/>
                <w:szCs w:val="20"/>
              </w:rPr>
            </w:pPr>
            <w:r w:rsidRPr="00886716">
              <w:rPr>
                <w:sz w:val="20"/>
                <w:szCs w:val="20"/>
              </w:rPr>
              <w:t>JuriBERT</w:t>
            </w:r>
          </w:p>
        </w:tc>
        <w:tc>
          <w:tcPr>
            <w:tcW w:w="1087" w:type="dxa"/>
          </w:tcPr>
          <w:p w:rsidRPr="00886716" w:rsidR="00050473" w:rsidP="008A03D4" w:rsidRDefault="00050473" w14:paraId="6FDBA20E" w14:textId="77777777">
            <w:pPr>
              <w:spacing w:line="276" w:lineRule="auto"/>
              <w:rPr>
                <w:sz w:val="20"/>
                <w:szCs w:val="20"/>
              </w:rPr>
            </w:pPr>
            <w:r w:rsidRPr="00886716">
              <w:rPr>
                <w:sz w:val="20"/>
                <w:szCs w:val="20"/>
              </w:rPr>
              <w:t>Tokenized</w:t>
            </w:r>
          </w:p>
        </w:tc>
        <w:tc>
          <w:tcPr>
            <w:tcW w:w="947" w:type="dxa"/>
          </w:tcPr>
          <w:p w:rsidRPr="00886716" w:rsidR="00050473" w:rsidP="008A03D4" w:rsidRDefault="00050473" w14:paraId="57E4E2CE" w14:textId="77777777">
            <w:pPr>
              <w:spacing w:line="276" w:lineRule="auto"/>
              <w:rPr>
                <w:sz w:val="20"/>
                <w:szCs w:val="20"/>
              </w:rPr>
            </w:pPr>
            <w:r w:rsidRPr="00886716">
              <w:rPr>
                <w:sz w:val="20"/>
                <w:szCs w:val="20"/>
              </w:rPr>
              <w:t>Accuracy</w:t>
            </w:r>
          </w:p>
        </w:tc>
        <w:tc>
          <w:tcPr>
            <w:tcW w:w="990" w:type="dxa"/>
          </w:tcPr>
          <w:p w:rsidRPr="00886716" w:rsidR="00050473" w:rsidP="008A03D4" w:rsidRDefault="00050473" w14:paraId="02DDCC16" w14:textId="77777777">
            <w:pPr>
              <w:spacing w:line="276" w:lineRule="auto"/>
              <w:rPr>
                <w:sz w:val="20"/>
                <w:szCs w:val="20"/>
              </w:rPr>
            </w:pPr>
            <w:r w:rsidRPr="00886716">
              <w:rPr>
                <w:sz w:val="20"/>
                <w:szCs w:val="20"/>
              </w:rPr>
              <w:t>70.38</w:t>
            </w:r>
          </w:p>
        </w:tc>
        <w:tc>
          <w:tcPr>
            <w:tcW w:w="990" w:type="dxa"/>
          </w:tcPr>
          <w:p w:rsidRPr="00886716" w:rsidR="00050473" w:rsidP="008A03D4" w:rsidRDefault="00050473" w14:paraId="11EB13E7" w14:textId="77777777">
            <w:pPr>
              <w:spacing w:line="276" w:lineRule="auto"/>
              <w:rPr>
                <w:sz w:val="20"/>
                <w:szCs w:val="20"/>
              </w:rPr>
            </w:pPr>
            <w:r w:rsidRPr="00886716">
              <w:rPr>
                <w:sz w:val="20"/>
                <w:szCs w:val="20"/>
              </w:rPr>
              <w:t>83.28</w:t>
            </w:r>
          </w:p>
        </w:tc>
        <w:tc>
          <w:tcPr>
            <w:tcW w:w="720" w:type="dxa"/>
          </w:tcPr>
          <w:p w:rsidRPr="00886716" w:rsidR="00050473" w:rsidP="008A03D4" w:rsidRDefault="00050473" w14:paraId="02674955" w14:textId="77777777">
            <w:pPr>
              <w:spacing w:line="276" w:lineRule="auto"/>
              <w:rPr>
                <w:sz w:val="20"/>
                <w:szCs w:val="20"/>
              </w:rPr>
            </w:pPr>
            <w:r w:rsidRPr="00886716">
              <w:rPr>
                <w:sz w:val="20"/>
                <w:szCs w:val="20"/>
              </w:rPr>
              <w:t>2021</w:t>
            </w:r>
          </w:p>
        </w:tc>
      </w:tr>
      <w:tr w:rsidRPr="00886716" w:rsidR="00886716" w:rsidTr="00886716" w14:paraId="4704D1CC" w14:textId="77777777">
        <w:tc>
          <w:tcPr>
            <w:tcW w:w="535" w:type="dxa"/>
          </w:tcPr>
          <w:p w:rsidRPr="00886716" w:rsidR="00050473" w:rsidP="008A03D4" w:rsidRDefault="00050473" w14:paraId="577958C3" w14:textId="77777777">
            <w:pPr>
              <w:spacing w:line="276" w:lineRule="auto"/>
              <w:rPr>
                <w:sz w:val="20"/>
                <w:szCs w:val="20"/>
              </w:rPr>
            </w:pPr>
            <w:r w:rsidRPr="00886716">
              <w:rPr>
                <w:sz w:val="20"/>
                <w:szCs w:val="20"/>
              </w:rPr>
              <w:t>13</w:t>
            </w:r>
          </w:p>
        </w:tc>
        <w:tc>
          <w:tcPr>
            <w:tcW w:w="1223" w:type="dxa"/>
          </w:tcPr>
          <w:p w:rsidRPr="00886716" w:rsidR="00050473" w:rsidP="008A03D4" w:rsidRDefault="00050473" w14:paraId="654F1ED5" w14:textId="63A56421">
            <w:pPr>
              <w:spacing w:line="276" w:lineRule="auto"/>
              <w:rPr>
                <w:sz w:val="20"/>
                <w:szCs w:val="20"/>
              </w:rPr>
            </w:pPr>
            <w:r w:rsidRPr="00886716">
              <w:rPr>
                <w:sz w:val="20"/>
                <w:szCs w:val="20"/>
              </w:rPr>
              <w:t>[</w:t>
            </w:r>
            <w:r w:rsidR="00134A16">
              <w:rPr>
                <w:sz w:val="20"/>
                <w:szCs w:val="20"/>
              </w:rPr>
              <w:t>9</w:t>
            </w:r>
            <w:r w:rsidRPr="00886716">
              <w:rPr>
                <w:sz w:val="20"/>
                <w:szCs w:val="20"/>
              </w:rPr>
              <w:t>]</w:t>
            </w:r>
          </w:p>
        </w:tc>
        <w:tc>
          <w:tcPr>
            <w:tcW w:w="937" w:type="dxa"/>
          </w:tcPr>
          <w:p w:rsidRPr="00886716" w:rsidR="00050473" w:rsidP="008A03D4" w:rsidRDefault="00050473" w14:paraId="275EC419" w14:textId="77777777">
            <w:pPr>
              <w:spacing w:line="276" w:lineRule="auto"/>
              <w:rPr>
                <w:sz w:val="20"/>
                <w:szCs w:val="20"/>
              </w:rPr>
            </w:pPr>
            <w:r w:rsidRPr="00886716">
              <w:rPr>
                <w:sz w:val="20"/>
                <w:szCs w:val="20"/>
              </w:rPr>
              <w:t>120,506</w:t>
            </w:r>
          </w:p>
        </w:tc>
        <w:tc>
          <w:tcPr>
            <w:tcW w:w="720" w:type="dxa"/>
          </w:tcPr>
          <w:p w:rsidRPr="00886716" w:rsidR="00050473" w:rsidP="008A03D4" w:rsidRDefault="00050473" w14:paraId="7995AA14" w14:textId="77777777">
            <w:pPr>
              <w:spacing w:line="276" w:lineRule="auto"/>
              <w:rPr>
                <w:sz w:val="20"/>
                <w:szCs w:val="20"/>
              </w:rPr>
            </w:pPr>
            <w:r w:rsidRPr="00886716">
              <w:rPr>
                <w:sz w:val="20"/>
                <w:szCs w:val="20"/>
              </w:rPr>
              <w:t>E</w:t>
            </w:r>
          </w:p>
        </w:tc>
        <w:tc>
          <w:tcPr>
            <w:tcW w:w="1206" w:type="dxa"/>
          </w:tcPr>
          <w:p w:rsidRPr="00886716" w:rsidR="00050473" w:rsidP="008A03D4" w:rsidRDefault="00050473" w14:paraId="7DAAA78A" w14:textId="77777777">
            <w:pPr>
              <w:spacing w:line="276" w:lineRule="auto"/>
              <w:rPr>
                <w:sz w:val="20"/>
                <w:szCs w:val="20"/>
              </w:rPr>
            </w:pPr>
            <w:r w:rsidRPr="00886716">
              <w:rPr>
                <w:sz w:val="20"/>
                <w:szCs w:val="20"/>
              </w:rPr>
              <w:t>CNN, LSTM</w:t>
            </w:r>
          </w:p>
        </w:tc>
        <w:tc>
          <w:tcPr>
            <w:tcW w:w="1087" w:type="dxa"/>
          </w:tcPr>
          <w:p w:rsidRPr="00886716" w:rsidR="00050473" w:rsidP="008A03D4" w:rsidRDefault="00050473" w14:paraId="16EA5717" w14:textId="77777777">
            <w:pPr>
              <w:spacing w:line="276" w:lineRule="auto"/>
              <w:rPr>
                <w:sz w:val="20"/>
                <w:szCs w:val="20"/>
              </w:rPr>
            </w:pPr>
            <w:r w:rsidRPr="00886716">
              <w:rPr>
                <w:sz w:val="20"/>
                <w:szCs w:val="20"/>
              </w:rPr>
              <w:t>Tokenized</w:t>
            </w:r>
          </w:p>
        </w:tc>
        <w:tc>
          <w:tcPr>
            <w:tcW w:w="947" w:type="dxa"/>
          </w:tcPr>
          <w:p w:rsidRPr="00886716" w:rsidR="00050473" w:rsidP="008A03D4" w:rsidRDefault="00050473" w14:paraId="371BCDDF" w14:textId="77777777">
            <w:pPr>
              <w:spacing w:line="276" w:lineRule="auto"/>
              <w:rPr>
                <w:sz w:val="20"/>
                <w:szCs w:val="20"/>
              </w:rPr>
            </w:pPr>
            <w:r w:rsidRPr="00886716">
              <w:rPr>
                <w:sz w:val="20"/>
                <w:szCs w:val="20"/>
              </w:rPr>
              <w:t>F-measure</w:t>
            </w:r>
          </w:p>
        </w:tc>
        <w:tc>
          <w:tcPr>
            <w:tcW w:w="990" w:type="dxa"/>
          </w:tcPr>
          <w:p w:rsidRPr="00886716" w:rsidR="00050473" w:rsidP="008A03D4" w:rsidRDefault="00050473" w14:paraId="40B5A68C" w14:textId="77777777">
            <w:pPr>
              <w:spacing w:line="276" w:lineRule="auto"/>
              <w:rPr>
                <w:sz w:val="20"/>
                <w:szCs w:val="20"/>
              </w:rPr>
            </w:pPr>
            <w:r w:rsidRPr="00886716">
              <w:rPr>
                <w:sz w:val="20"/>
                <w:szCs w:val="20"/>
              </w:rPr>
              <w:t>79</w:t>
            </w:r>
          </w:p>
        </w:tc>
        <w:tc>
          <w:tcPr>
            <w:tcW w:w="990" w:type="dxa"/>
          </w:tcPr>
          <w:p w:rsidRPr="00886716" w:rsidR="00050473" w:rsidP="008A03D4" w:rsidRDefault="00050473" w14:paraId="13C32E17" w14:textId="77777777">
            <w:pPr>
              <w:spacing w:line="276" w:lineRule="auto"/>
              <w:rPr>
                <w:sz w:val="20"/>
                <w:szCs w:val="20"/>
              </w:rPr>
            </w:pPr>
            <w:r w:rsidRPr="00886716">
              <w:rPr>
                <w:sz w:val="20"/>
                <w:szCs w:val="20"/>
              </w:rPr>
              <w:t>93</w:t>
            </w:r>
          </w:p>
        </w:tc>
        <w:tc>
          <w:tcPr>
            <w:tcW w:w="720" w:type="dxa"/>
          </w:tcPr>
          <w:p w:rsidRPr="00886716" w:rsidR="00050473" w:rsidP="008A03D4" w:rsidRDefault="00050473" w14:paraId="41CBEB0B" w14:textId="77777777">
            <w:pPr>
              <w:spacing w:line="276" w:lineRule="auto"/>
              <w:rPr>
                <w:sz w:val="20"/>
                <w:szCs w:val="20"/>
              </w:rPr>
            </w:pPr>
            <w:r w:rsidRPr="00886716">
              <w:rPr>
                <w:sz w:val="20"/>
                <w:szCs w:val="20"/>
              </w:rPr>
              <w:t>2022</w:t>
            </w:r>
          </w:p>
        </w:tc>
      </w:tr>
    </w:tbl>
    <w:p w:rsidRPr="0041255D" w:rsidR="00050473" w:rsidP="008A03D4" w:rsidRDefault="00050473" w14:paraId="7D151240" w14:textId="77777777">
      <w:pPr>
        <w:spacing w:after="0" w:line="276" w:lineRule="auto"/>
        <w:jc w:val="both"/>
        <w:textAlignment w:val="baseline"/>
        <w:rPr>
          <w:rFonts w:ascii="Segoe UI" w:hAnsi="Segoe UI" w:eastAsia="Times New Roman" w:cs="Segoe UI"/>
          <w:sz w:val="20"/>
          <w:szCs w:val="20"/>
          <w:lang w:val="en-US"/>
        </w:rPr>
      </w:pPr>
    </w:p>
    <w:p w:rsidRPr="0041255D" w:rsidR="0041255D" w:rsidP="008A03D4" w:rsidRDefault="0041255D" w14:paraId="50C0066B" w14:textId="77777777">
      <w:pPr>
        <w:spacing w:after="0" w:line="276" w:lineRule="auto"/>
        <w:jc w:val="both"/>
        <w:textAlignment w:val="baseline"/>
        <w:rPr>
          <w:rFonts w:ascii="Segoe UI" w:hAnsi="Segoe UI" w:eastAsia="Times New Roman" w:cs="Segoe UI"/>
          <w:sz w:val="18"/>
          <w:szCs w:val="18"/>
        </w:rPr>
      </w:pPr>
      <w:r w:rsidRPr="0041255D">
        <w:rPr>
          <w:rFonts w:ascii="Calibri" w:hAnsi="Calibri" w:eastAsia="Times New Roman" w:cs="Calibri"/>
        </w:rPr>
        <w:t> </w:t>
      </w:r>
    </w:p>
    <w:p w:rsidRPr="0041255D" w:rsidR="0041255D" w:rsidP="008A03D4" w:rsidRDefault="0041255D" w14:paraId="71C327C9" w14:textId="77777777">
      <w:pPr>
        <w:spacing w:after="0" w:line="276" w:lineRule="auto"/>
        <w:jc w:val="both"/>
        <w:textAlignment w:val="baseline"/>
        <w:rPr>
          <w:rFonts w:ascii="Segoe UI" w:hAnsi="Segoe UI" w:eastAsia="Times New Roman" w:cs="Segoe UI"/>
          <w:sz w:val="18"/>
          <w:szCs w:val="18"/>
        </w:rPr>
      </w:pPr>
      <w:r w:rsidRPr="0041255D">
        <w:rPr>
          <w:rFonts w:ascii="Calibri" w:hAnsi="Calibri" w:eastAsia="Times New Roman" w:cs="Calibri"/>
        </w:rPr>
        <w:t> </w:t>
      </w:r>
    </w:p>
    <w:p w:rsidRPr="0041255D" w:rsidR="0041255D" w:rsidP="008A03D4" w:rsidRDefault="0041255D" w14:paraId="66DA3FF4" w14:textId="77777777">
      <w:pPr>
        <w:spacing w:after="0" w:line="276" w:lineRule="auto"/>
        <w:jc w:val="both"/>
        <w:textAlignment w:val="baseline"/>
        <w:rPr>
          <w:rFonts w:ascii="Segoe UI" w:hAnsi="Segoe UI" w:eastAsia="Times New Roman" w:cs="Segoe UI"/>
          <w:sz w:val="18"/>
          <w:szCs w:val="18"/>
        </w:rPr>
      </w:pPr>
      <w:r w:rsidRPr="0041255D">
        <w:rPr>
          <w:rFonts w:ascii="Calibri" w:hAnsi="Calibri" w:eastAsia="Times New Roman" w:cs="Calibri"/>
        </w:rPr>
        <w:t> </w:t>
      </w:r>
    </w:p>
    <w:p w:rsidRPr="0041255D" w:rsidR="0041255D" w:rsidP="008A03D4" w:rsidRDefault="0041255D" w14:paraId="5DD4703F" w14:textId="77777777">
      <w:pPr>
        <w:spacing w:after="0" w:line="276" w:lineRule="auto"/>
        <w:jc w:val="both"/>
        <w:textAlignment w:val="baseline"/>
        <w:rPr>
          <w:rFonts w:ascii="Segoe UI" w:hAnsi="Segoe UI" w:eastAsia="Times New Roman" w:cs="Segoe UI"/>
          <w:b/>
          <w:bCs/>
          <w:sz w:val="24"/>
          <w:szCs w:val="24"/>
        </w:rPr>
      </w:pPr>
      <w:r w:rsidRPr="0041255D">
        <w:rPr>
          <w:rFonts w:ascii="Calibri" w:hAnsi="Calibri" w:eastAsia="Times New Roman" w:cs="Calibri"/>
          <w:b/>
          <w:bCs/>
          <w:sz w:val="24"/>
          <w:szCs w:val="24"/>
        </w:rPr>
        <w:t>3.3. Private Law </w:t>
      </w:r>
    </w:p>
    <w:p w:rsidRPr="00F76939" w:rsidR="00F76939" w:rsidP="008A03D4" w:rsidRDefault="00F76939" w14:paraId="1AD225E1" w14:textId="3F88E78D">
      <w:pPr>
        <w:autoSpaceDE w:val="0"/>
        <w:autoSpaceDN w:val="0"/>
        <w:adjustRightInd w:val="0"/>
        <w:spacing w:after="0" w:line="276" w:lineRule="auto"/>
        <w:rPr>
          <w:rFonts w:cstheme="minorHAnsi"/>
        </w:rPr>
      </w:pPr>
      <w:r w:rsidRPr="00F76939">
        <w:rPr>
          <w:rFonts w:cstheme="minorHAnsi"/>
        </w:rPr>
        <w:t>Sulea Et Al. propose predicting the law category, court ruling, and time of the choice of the French Supreme Court. The dataset utilized for these three forecast assignments was a diachronic collection of decisions from the French incomparable court (Court de Cassation) in XML organize, containing 126,865 one-of-a-kind reports after the cleaning stage. They utilize Bag-of-Words, 2-gram, and 3-gram as inputs for a direct SVM classifier actualized in Sckit-learn for the distinctive errands. </w:t>
      </w:r>
    </w:p>
    <w:p w:rsidRPr="00F76939" w:rsidR="00F76939" w:rsidP="008A03D4" w:rsidRDefault="00F76939" w14:paraId="0B03E223" w14:textId="50469A2D">
      <w:pPr>
        <w:autoSpaceDE w:val="0"/>
        <w:autoSpaceDN w:val="0"/>
        <w:adjustRightInd w:val="0"/>
        <w:spacing w:after="0" w:line="276" w:lineRule="auto"/>
        <w:rPr>
          <w:rFonts w:cstheme="minorHAnsi"/>
        </w:rPr>
      </w:pPr>
      <w:bookmarkStart w:name="_Hlk140075561" w:id="1"/>
      <w:r w:rsidRPr="00F76939">
        <w:rPr>
          <w:rFonts w:cstheme="minorHAnsi"/>
        </w:rPr>
        <w:t xml:space="preserve">They report the comes about utilizing accuracy, review, exactness, and F-measure. They examined 200 archives for the eight diverse classes within the law forecast assignment. The F-measure gotten for this errand is 90.3%. For the administering choice forecast, the </w:t>
      </w:r>
      <w:r w:rsidRPr="00F76939">
        <w:rPr>
          <w:rFonts w:cstheme="minorHAnsi"/>
        </w:rPr>
        <w:t>SVM calculation gotten an F-measure of 97% and 92.7% when anticipating 6 and 8 classes, individually. The creators utilized 1-gram and 2-gram representations for the straight SVM within the final assignment of transient expectation, accomplishing 73.2% and 73.9% when foreseeing 7 and 14 classes, separately. Alghazzawi et al. propose a determining administering choice employing a cross breed neural arrange show combining a long, short-term memory (LSTM) organize with a convolutional neural organize (CNN). The creators utilize 120,506 cases with 27 highlights from the US Preeminent Court administering. They partition the corpus into 80%, 10%, and 10% for training, approval, and testing, respectively. Furthermore, they utilized 10-fold cross-validation to choose the leading demonstrate. </w:t>
      </w:r>
    </w:p>
    <w:p w:rsidRPr="00F76939" w:rsidR="00F76939" w:rsidP="008A03D4" w:rsidRDefault="00F76939" w14:paraId="2F071170" w14:textId="631B2868">
      <w:pPr>
        <w:autoSpaceDE w:val="0"/>
        <w:autoSpaceDN w:val="0"/>
        <w:adjustRightInd w:val="0"/>
        <w:spacing w:after="0" w:line="276" w:lineRule="auto"/>
        <w:rPr>
          <w:rFonts w:cstheme="minorHAnsi"/>
          <w:sz w:val="24"/>
          <w:szCs w:val="24"/>
        </w:rPr>
      </w:pPr>
      <w:r w:rsidRPr="00F76939">
        <w:rPr>
          <w:rFonts w:cstheme="minorHAnsi"/>
          <w:sz w:val="24"/>
          <w:szCs w:val="24"/>
        </w:rPr>
        <w:t xml:space="preserve">Douka et al.  propose the JuriBERT pre-trained structure utilizing 123361 records from the Court of Cassation and Légifrance. The creators utilize distinctive forms of JuriBERT to classify lawful content into eight classes among the chambers and segments and to classify legitimate content into five categories. The precision ranges from 79.9% to 83.28% and 70.38% to 72.09%, separately. The work of Sivaranjani, Jayabharathy, and Teja predicts the Indian incomparable court choice on request cases employing a Progressive Convolutional </w:t>
      </w:r>
      <w:bookmarkEnd w:id="1"/>
      <w:r w:rsidRPr="00F76939">
        <w:rPr>
          <w:rFonts w:cstheme="minorHAnsi"/>
          <w:sz w:val="24"/>
          <w:szCs w:val="24"/>
        </w:rPr>
        <w:t>Neural Organize (HCNN). The creators utilized the sentences spoken to utilizing Word2Vec between 2000 and 2019 to prepare the Progressive CNN, accomplishing </w:t>
      </w:r>
      <w:r w:rsidRPr="00F76939" w:rsidR="00E63274">
        <w:rPr>
          <w:rFonts w:cstheme="minorHAnsi"/>
          <w:sz w:val="24"/>
          <w:szCs w:val="24"/>
        </w:rPr>
        <w:t>a</w:t>
      </w:r>
      <w:r w:rsidRPr="00F76939">
        <w:rPr>
          <w:rFonts w:cstheme="minorHAnsi"/>
          <w:sz w:val="24"/>
          <w:szCs w:val="24"/>
        </w:rPr>
        <w:t> precision extending from 77.65% to 81.13%. </w:t>
      </w:r>
    </w:p>
    <w:p w:rsidR="00F76939" w:rsidP="0653EF3B" w:rsidRDefault="00F76939" w14:paraId="2C40E032" w14:textId="3D0356C3">
      <w:pPr>
        <w:autoSpaceDE w:val="0"/>
        <w:autoSpaceDN w:val="0"/>
        <w:adjustRightInd w:val="0"/>
        <w:spacing w:after="0" w:line="276" w:lineRule="auto"/>
        <w:rPr>
          <w:rFonts w:cs="Calibri" w:cstheme="minorAscii"/>
          <w:sz w:val="24"/>
          <w:szCs w:val="24"/>
        </w:rPr>
      </w:pPr>
      <w:r w:rsidRPr="0653EF3B" w:rsidR="4CE7A72B">
        <w:rPr>
          <w:rFonts w:cs="Calibri" w:cstheme="minorAscii"/>
          <w:sz w:val="24"/>
          <w:szCs w:val="24"/>
        </w:rPr>
        <w:t>To the finest of our information, few reports have been found that report the </w:t>
      </w:r>
      <w:r w:rsidRPr="0653EF3B" w:rsidR="4CE7A72B">
        <w:rPr>
          <w:rFonts w:cs="Calibri" w:cstheme="minorAscii"/>
          <w:sz w:val="24"/>
          <w:szCs w:val="24"/>
        </w:rPr>
        <w:t>utilize</w:t>
      </w:r>
      <w:r w:rsidRPr="0653EF3B" w:rsidR="4CE7A72B">
        <w:rPr>
          <w:rFonts w:cs="Calibri" w:cstheme="minorAscii"/>
          <w:sz w:val="24"/>
          <w:szCs w:val="24"/>
        </w:rPr>
        <w:t> of machine learning and profound learning connected to private law. Undoubtedly, two fundamental commitments were found in this setting. Li et al. propose a</w:t>
      </w:r>
      <w:r w:rsidRPr="0653EF3B" w:rsidR="1788035C">
        <w:rPr>
          <w:rFonts w:cs="Calibri" w:cstheme="minorAscii"/>
          <w:sz w:val="24"/>
          <w:szCs w:val="24"/>
        </w:rPr>
        <w:t xml:space="preserve"> </w:t>
      </w:r>
      <w:r w:rsidRPr="0653EF3B" w:rsidR="4CE7A72B">
        <w:rPr>
          <w:rFonts w:cs="Calibri" w:cstheme="minorAscii"/>
          <w:sz w:val="24"/>
          <w:szCs w:val="24"/>
        </w:rPr>
        <w:t>Markov Rationale Systems (MLN) likelihoo</w:t>
      </w:r>
      <w:r w:rsidRPr="0653EF3B" w:rsidR="4CE7A72B">
        <w:rPr>
          <w:rFonts w:cs="Calibri" w:cstheme="minorAscii"/>
          <w:sz w:val="24"/>
          <w:szCs w:val="24"/>
        </w:rPr>
        <w:t>d </w:t>
      </w:r>
      <w:r w:rsidRPr="0653EF3B" w:rsidR="4CE7A72B">
        <w:rPr>
          <w:rFonts w:cs="Calibri" w:cstheme="minorAscii"/>
          <w:sz w:val="24"/>
          <w:szCs w:val="24"/>
        </w:rPr>
        <w:t>demonstra</w:t>
      </w:r>
      <w:r w:rsidRPr="0653EF3B" w:rsidR="4CE7A72B">
        <w:rPr>
          <w:rFonts w:cs="Calibri" w:cstheme="minorAscii"/>
          <w:sz w:val="24"/>
          <w:szCs w:val="24"/>
        </w:rPr>
        <w:t>te</w:t>
      </w:r>
      <w:r w:rsidRPr="0653EF3B" w:rsidR="4CE7A72B">
        <w:rPr>
          <w:rFonts w:cs="Calibri" w:cstheme="minorAscii"/>
          <w:sz w:val="24"/>
          <w:szCs w:val="24"/>
        </w:rPr>
        <w:t> to foresee the legal choice of separate cases. The creator</w:t>
      </w:r>
      <w:r w:rsidRPr="0653EF3B" w:rsidR="4CE7A72B">
        <w:rPr>
          <w:rFonts w:cs="Calibri" w:cstheme="minorAscii"/>
          <w:sz w:val="24"/>
          <w:szCs w:val="24"/>
        </w:rPr>
        <w:t>s </w:t>
      </w:r>
      <w:r w:rsidRPr="0653EF3B" w:rsidR="4CE7A72B">
        <w:rPr>
          <w:rFonts w:cs="Calibri" w:cstheme="minorAscii"/>
          <w:sz w:val="24"/>
          <w:szCs w:val="24"/>
        </w:rPr>
        <w:t>utiliz</w:t>
      </w:r>
      <w:r w:rsidRPr="0653EF3B" w:rsidR="4CE7A72B">
        <w:rPr>
          <w:rFonts w:cs="Calibri" w:cstheme="minorAscii"/>
          <w:sz w:val="24"/>
          <w:szCs w:val="24"/>
        </w:rPr>
        <w:t>ed</w:t>
      </w:r>
      <w:r w:rsidRPr="0653EF3B" w:rsidR="4CE7A72B">
        <w:rPr>
          <w:rFonts w:cs="Calibri" w:cstheme="minorAscii"/>
          <w:sz w:val="24"/>
          <w:szCs w:val="24"/>
        </w:rPr>
        <w:t> 695 418 archives from China Judgments Online (China Judgments Online: wenshu.court.gov.cn/, gotten to on 16 September 2022). From these records, creators extricate affirmation of truths, articles, and legal choices to prepare the MLN. They see</w:t>
      </w:r>
      <w:r w:rsidRPr="0653EF3B" w:rsidR="4CE7A72B">
        <w:rPr>
          <w:rFonts w:cs="Calibri" w:cstheme="minorAscii"/>
          <w:sz w:val="24"/>
          <w:szCs w:val="24"/>
        </w:rPr>
        <w:t>m </w:t>
      </w:r>
      <w:r w:rsidRPr="0653EF3B" w:rsidR="4CE7A72B">
        <w:rPr>
          <w:rFonts w:cs="Calibri" w:cstheme="minorAscii"/>
          <w:sz w:val="24"/>
          <w:szCs w:val="24"/>
        </w:rPr>
        <w:t>anticipa</w:t>
      </w:r>
      <w:r w:rsidRPr="0653EF3B" w:rsidR="4CE7A72B">
        <w:rPr>
          <w:rFonts w:cs="Calibri" w:cstheme="minorAscii"/>
          <w:sz w:val="24"/>
          <w:szCs w:val="24"/>
        </w:rPr>
        <w:t>te</w:t>
      </w:r>
      <w:r w:rsidRPr="0653EF3B" w:rsidR="4CE7A72B">
        <w:rPr>
          <w:rFonts w:cs="Calibri" w:cstheme="minorAscii"/>
          <w:sz w:val="24"/>
          <w:szCs w:val="24"/>
        </w:rPr>
        <w:t> the likelihood of an allowed separate (89.7%) and the offended party paying the expenses (87.06%), with an F1-measure between 73.58% and 77.74%. Other papers confront the issue of course limits between the prediction of one lesson instep another course within the classification issue. In this way, the creators propose a </w:t>
      </w:r>
      <w:r>
        <w:br/>
      </w:r>
      <w:r w:rsidRPr="0653EF3B" w:rsidR="4CE7A72B">
        <w:rPr>
          <w:rFonts w:cs="Calibri" w:cstheme="minorAscii"/>
          <w:sz w:val="24"/>
          <w:szCs w:val="24"/>
        </w:rPr>
        <w:t>two-layered progressive fluffy calculation connected to a datase</w:t>
      </w:r>
      <w:r w:rsidRPr="0653EF3B" w:rsidR="4CE7A72B">
        <w:rPr>
          <w:rFonts w:cs="Calibri" w:cstheme="minorAscii"/>
          <w:sz w:val="24"/>
          <w:szCs w:val="24"/>
        </w:rPr>
        <w:t xml:space="preserve">t </w:t>
      </w:r>
      <w:r w:rsidRPr="0653EF3B" w:rsidR="4CE7A72B">
        <w:rPr>
          <w:rFonts w:cs="Calibri" w:cstheme="minorAscii"/>
          <w:sz w:val="24"/>
          <w:szCs w:val="24"/>
        </w:rPr>
        <w:t>containi</w:t>
      </w:r>
      <w:r w:rsidRPr="0653EF3B" w:rsidR="4CE7A72B">
        <w:rPr>
          <w:rFonts w:cs="Calibri" w:cstheme="minorAscii"/>
          <w:sz w:val="24"/>
          <w:szCs w:val="24"/>
        </w:rPr>
        <w:t>ng</w:t>
      </w:r>
      <w:r w:rsidRPr="0653EF3B" w:rsidR="4CE7A72B">
        <w:rPr>
          <w:rFonts w:cs="Calibri" w:cstheme="minorAscii"/>
          <w:sz w:val="24"/>
          <w:szCs w:val="24"/>
        </w:rPr>
        <w:t xml:space="preserve"> Iranian standard contracts between a manager and a temporary worker gathered into three classes: building, semi-building, and non-building. Sometime recently applying the calculation, the creators performed a include choice ste</w:t>
      </w:r>
      <w:r w:rsidRPr="0653EF3B" w:rsidR="4CE7A72B">
        <w:rPr>
          <w:rFonts w:cs="Calibri" w:cstheme="minorAscii"/>
          <w:sz w:val="24"/>
          <w:szCs w:val="24"/>
        </w:rPr>
        <w:t>p </w:t>
      </w:r>
      <w:r w:rsidRPr="0653EF3B" w:rsidR="4CE7A72B">
        <w:rPr>
          <w:rFonts w:cs="Calibri" w:cstheme="minorAscii"/>
          <w:sz w:val="24"/>
          <w:szCs w:val="24"/>
        </w:rPr>
        <w:t>utilizi</w:t>
      </w:r>
      <w:r w:rsidRPr="0653EF3B" w:rsidR="4CE7A72B">
        <w:rPr>
          <w:rFonts w:cs="Calibri" w:cstheme="minorAscii"/>
          <w:sz w:val="24"/>
          <w:szCs w:val="24"/>
        </w:rPr>
        <w:t>ng</w:t>
      </w:r>
      <w:r w:rsidRPr="0653EF3B" w:rsidR="4CE7A72B">
        <w:rPr>
          <w:rFonts w:cs="Calibri" w:cstheme="minorAscii"/>
          <w:sz w:val="24"/>
          <w:szCs w:val="24"/>
        </w:rPr>
        <w:t> the normalized entropy degree. </w:t>
      </w:r>
    </w:p>
    <w:p w:rsidR="00F76939" w:rsidP="0653EF3B" w:rsidRDefault="00F76939" w14:paraId="3D34BC6C" w14:textId="70ED17AD">
      <w:pPr>
        <w:autoSpaceDE w:val="0"/>
        <w:autoSpaceDN w:val="0"/>
        <w:adjustRightInd w:val="0"/>
        <w:spacing w:after="0" w:line="276" w:lineRule="auto"/>
        <w:rPr>
          <w:rFonts w:cs="Calibri" w:cstheme="minorAscii"/>
          <w:sz w:val="24"/>
          <w:szCs w:val="24"/>
        </w:rPr>
      </w:pPr>
      <w:r w:rsidRPr="0653EF3B" w:rsidR="4CE7A72B">
        <w:rPr>
          <w:rFonts w:cs="Calibri" w:cstheme="minorAscii"/>
          <w:sz w:val="24"/>
          <w:szCs w:val="24"/>
        </w:rPr>
        <w:t>Afterward, the corpus wa</w:t>
      </w:r>
      <w:r w:rsidRPr="0653EF3B" w:rsidR="4CE7A72B">
        <w:rPr>
          <w:rFonts w:cs="Calibri" w:cstheme="minorAscii"/>
          <w:sz w:val="24"/>
          <w:szCs w:val="24"/>
        </w:rPr>
        <w:t>s </w:t>
      </w:r>
      <w:r w:rsidRPr="0653EF3B" w:rsidR="4CE7A72B">
        <w:rPr>
          <w:rFonts w:cs="Calibri" w:cstheme="minorAscii"/>
          <w:sz w:val="24"/>
          <w:szCs w:val="24"/>
        </w:rPr>
        <w:t>utiliz</w:t>
      </w:r>
      <w:r w:rsidRPr="0653EF3B" w:rsidR="4CE7A72B">
        <w:rPr>
          <w:rFonts w:cs="Calibri" w:cstheme="minorAscii"/>
          <w:sz w:val="24"/>
          <w:szCs w:val="24"/>
        </w:rPr>
        <w:t>ed</w:t>
      </w:r>
      <w:r w:rsidRPr="0653EF3B" w:rsidR="4CE7A72B">
        <w:rPr>
          <w:rFonts w:cs="Calibri" w:cstheme="minorAscii"/>
          <w:sz w:val="24"/>
          <w:szCs w:val="24"/>
        </w:rPr>
        <w:t> as input to the calculation to extricate fluffy rules, and the precision was measure</w:t>
      </w:r>
      <w:r w:rsidRPr="0653EF3B" w:rsidR="4CE7A72B">
        <w:rPr>
          <w:rFonts w:cs="Calibri" w:cstheme="minorAscii"/>
          <w:sz w:val="24"/>
          <w:szCs w:val="24"/>
        </w:rPr>
        <w:t>d </w:t>
      </w:r>
      <w:r w:rsidRPr="0653EF3B" w:rsidR="4CE7A72B">
        <w:rPr>
          <w:rFonts w:cs="Calibri" w:cstheme="minorAscii"/>
          <w:sz w:val="24"/>
          <w:szCs w:val="24"/>
        </w:rPr>
        <w:t>utilizi</w:t>
      </w:r>
      <w:r w:rsidRPr="0653EF3B" w:rsidR="4CE7A72B">
        <w:rPr>
          <w:rFonts w:cs="Calibri" w:cstheme="minorAscii"/>
          <w:sz w:val="24"/>
          <w:szCs w:val="24"/>
        </w:rPr>
        <w:t>ng</w:t>
      </w:r>
      <w:r w:rsidRPr="0653EF3B" w:rsidR="4CE7A72B">
        <w:rPr>
          <w:rFonts w:cs="Calibri" w:cstheme="minorAscii"/>
          <w:sz w:val="24"/>
          <w:szCs w:val="24"/>
        </w:rPr>
        <w:t> the 10-fold cross-validation technique. The creators handled a collection of court choices in French from the Régie d</w:t>
      </w:r>
      <w:r w:rsidRPr="0653EF3B" w:rsidR="4CE7A72B">
        <w:rPr>
          <w:rFonts w:cs="Calibri" w:cstheme="minorAscii"/>
          <w:sz w:val="24"/>
          <w:szCs w:val="24"/>
        </w:rPr>
        <w:t xml:space="preserve">u </w:t>
      </w:r>
      <w:r w:rsidRPr="0653EF3B" w:rsidR="4CE7A72B">
        <w:rPr>
          <w:rFonts w:cs="Calibri" w:cstheme="minorAscii"/>
          <w:sz w:val="24"/>
          <w:szCs w:val="24"/>
        </w:rPr>
        <w:t>Logeme</w:t>
      </w:r>
      <w:r w:rsidRPr="0653EF3B" w:rsidR="4CE7A72B">
        <w:rPr>
          <w:rFonts w:cs="Calibri" w:cstheme="minorAscii"/>
          <w:sz w:val="24"/>
          <w:szCs w:val="24"/>
        </w:rPr>
        <w:t>nt</w:t>
      </w:r>
      <w:r w:rsidRPr="0653EF3B" w:rsidR="4CE7A72B">
        <w:rPr>
          <w:rFonts w:cs="Calibri" w:cstheme="minorAscii"/>
          <w:sz w:val="24"/>
          <w:szCs w:val="24"/>
        </w:rPr>
        <w:t xml:space="preserve"> du Québec (RDL) on genuine domain law case. Undoubtedly, on a corpus made up of 981,112 choices issued from 2001 to 2018 by 72 judges in 29 Quebec courts, the creators connected NLP apparatuses to uncover the inclinations that ca</w:t>
      </w:r>
      <w:r w:rsidRPr="0653EF3B" w:rsidR="4CE7A72B">
        <w:rPr>
          <w:rFonts w:cs="Calibri" w:cstheme="minorAscii"/>
          <w:sz w:val="24"/>
          <w:szCs w:val="24"/>
        </w:rPr>
        <w:t>n </w:t>
      </w:r>
      <w:r w:rsidRPr="0653EF3B" w:rsidR="4CE7A72B">
        <w:rPr>
          <w:rFonts w:cs="Calibri" w:cstheme="minorAscii"/>
          <w:sz w:val="24"/>
          <w:szCs w:val="24"/>
        </w:rPr>
        <w:t>impa</w:t>
      </w:r>
      <w:r w:rsidRPr="0653EF3B" w:rsidR="4CE7A72B">
        <w:rPr>
          <w:rFonts w:cs="Calibri" w:cstheme="minorAscii"/>
          <w:sz w:val="24"/>
          <w:szCs w:val="24"/>
        </w:rPr>
        <w:t>ct</w:t>
      </w:r>
      <w:r w:rsidRPr="0653EF3B" w:rsidR="4CE7A72B">
        <w:rPr>
          <w:rFonts w:cs="Calibri" w:cstheme="minorAscii"/>
          <w:sz w:val="24"/>
          <w:szCs w:val="24"/>
        </w:rPr>
        <w:t xml:space="preserve"> expectation tests. The creators separated the decisions into </w:t>
      </w:r>
      <w:r w:rsidRPr="0653EF3B" w:rsidR="4CE7A72B">
        <w:rPr>
          <w:rFonts w:cs="Calibri" w:cstheme="minorAscii"/>
          <w:sz w:val="24"/>
          <w:szCs w:val="24"/>
        </w:rPr>
        <w:t>two wide categories: Proprietor versus Occupant</w:t>
      </w:r>
      <w:r w:rsidRPr="0653EF3B" w:rsidR="4CE7A72B">
        <w:rPr>
          <w:rFonts w:cs="Calibri" w:cstheme="minorAscii"/>
          <w:sz w:val="24"/>
          <w:szCs w:val="24"/>
        </w:rPr>
        <w:t> (</w:t>
      </w:r>
      <w:r w:rsidRPr="0653EF3B" w:rsidR="4CE7A72B">
        <w:rPr>
          <w:rFonts w:cs="Calibri" w:cstheme="minorAscii"/>
          <w:sz w:val="24"/>
          <w:szCs w:val="24"/>
        </w:rPr>
        <w:t>L</w:t>
      </w:r>
      <w:r w:rsidRPr="0653EF3B" w:rsidR="4CE7A72B">
        <w:rPr>
          <w:rFonts w:cs="Calibri" w:cstheme="minorAscii"/>
          <w:sz w:val="24"/>
          <w:szCs w:val="24"/>
        </w:rPr>
        <w:t>vT</w:t>
      </w:r>
      <w:r w:rsidRPr="0653EF3B" w:rsidR="4CE7A72B">
        <w:rPr>
          <w:rFonts w:cs="Calibri" w:cstheme="minorAscii"/>
          <w:sz w:val="24"/>
          <w:szCs w:val="24"/>
        </w:rPr>
        <w:t>) and Inhabitant versus Proprietor</w:t>
      </w:r>
      <w:r w:rsidRPr="0653EF3B" w:rsidR="4CE7A72B">
        <w:rPr>
          <w:rFonts w:cs="Calibri" w:cstheme="minorAscii"/>
          <w:sz w:val="24"/>
          <w:szCs w:val="24"/>
        </w:rPr>
        <w:t> (</w:t>
      </w:r>
      <w:r w:rsidRPr="0653EF3B" w:rsidR="4CE7A72B">
        <w:rPr>
          <w:rFonts w:cs="Calibri" w:cstheme="minorAscii"/>
          <w:sz w:val="24"/>
          <w:szCs w:val="24"/>
        </w:rPr>
        <w:t>T</w:t>
      </w:r>
      <w:r w:rsidRPr="0653EF3B" w:rsidR="4CE7A72B">
        <w:rPr>
          <w:rFonts w:cs="Calibri" w:cstheme="minorAscii"/>
          <w:sz w:val="24"/>
          <w:szCs w:val="24"/>
        </w:rPr>
        <w:t>vL</w:t>
      </w:r>
      <w:r w:rsidRPr="0653EF3B" w:rsidR="4CE7A72B">
        <w:rPr>
          <w:rFonts w:cs="Calibri" w:cstheme="minorAscii"/>
          <w:sz w:val="24"/>
          <w:szCs w:val="24"/>
        </w:rPr>
        <w:t>). In this test, the</w:t>
      </w:r>
      <w:r w:rsidRPr="0653EF3B" w:rsidR="4CE7A72B">
        <w:rPr>
          <w:rFonts w:cs="Calibri" w:cstheme="minorAscii"/>
          <w:sz w:val="24"/>
          <w:szCs w:val="24"/>
        </w:rPr>
        <w:t>y </w:t>
      </w:r>
      <w:r w:rsidRPr="0653EF3B" w:rsidR="4CE7A72B">
        <w:rPr>
          <w:rFonts w:cs="Calibri" w:cstheme="minorAscii"/>
          <w:sz w:val="24"/>
          <w:szCs w:val="24"/>
        </w:rPr>
        <w:t>utiliz</w:t>
      </w:r>
      <w:r w:rsidRPr="0653EF3B" w:rsidR="4CE7A72B">
        <w:rPr>
          <w:rFonts w:cs="Calibri" w:cstheme="minorAscii"/>
          <w:sz w:val="24"/>
          <w:szCs w:val="24"/>
        </w:rPr>
        <w:t>ed</w:t>
      </w:r>
      <w:r w:rsidRPr="0653EF3B" w:rsidR="4CE7A72B">
        <w:rPr>
          <w:rFonts w:cs="Calibri" w:cstheme="minorAscii"/>
          <w:sz w:val="24"/>
          <w:szCs w:val="24"/>
        </w:rPr>
        <w:t> th</w:t>
      </w:r>
      <w:r w:rsidRPr="0653EF3B" w:rsidR="4CE7A72B">
        <w:rPr>
          <w:rFonts w:cs="Calibri" w:cstheme="minorAscii"/>
          <w:sz w:val="24"/>
          <w:szCs w:val="24"/>
        </w:rPr>
        <w:t xml:space="preserve">e </w:t>
      </w:r>
      <w:r w:rsidRPr="0653EF3B" w:rsidR="4CE7A72B">
        <w:rPr>
          <w:rFonts w:cs="Calibri" w:cstheme="minorAscii"/>
          <w:sz w:val="24"/>
          <w:szCs w:val="24"/>
        </w:rPr>
        <w:t>FlauBE</w:t>
      </w:r>
      <w:r w:rsidRPr="0653EF3B" w:rsidR="4CE7A72B">
        <w:rPr>
          <w:rFonts w:cs="Calibri" w:cstheme="minorAscii"/>
          <w:sz w:val="24"/>
          <w:szCs w:val="24"/>
        </w:rPr>
        <w:t>RT</w:t>
      </w:r>
      <w:r w:rsidRPr="0653EF3B" w:rsidR="4CE7A72B">
        <w:rPr>
          <w:rFonts w:cs="Calibri" w:cstheme="minorAscii"/>
          <w:sz w:val="24"/>
          <w:szCs w:val="24"/>
        </w:rPr>
        <w:t> dialec</w:t>
      </w:r>
      <w:r w:rsidRPr="0653EF3B" w:rsidR="4CE7A72B">
        <w:rPr>
          <w:rFonts w:cs="Calibri" w:cstheme="minorAscii"/>
          <w:sz w:val="24"/>
          <w:szCs w:val="24"/>
        </w:rPr>
        <w:t>t </w:t>
      </w:r>
      <w:r w:rsidRPr="0653EF3B" w:rsidR="4CE7A72B">
        <w:rPr>
          <w:rFonts w:cs="Calibri" w:cstheme="minorAscii"/>
          <w:sz w:val="24"/>
          <w:szCs w:val="24"/>
        </w:rPr>
        <w:t>demonstra</w:t>
      </w:r>
      <w:r w:rsidRPr="0653EF3B" w:rsidR="4CE7A72B">
        <w:rPr>
          <w:rFonts w:cs="Calibri" w:cstheme="minorAscii"/>
          <w:sz w:val="24"/>
          <w:szCs w:val="24"/>
        </w:rPr>
        <w:t>te</w:t>
      </w:r>
      <w:r w:rsidRPr="0653EF3B" w:rsidR="4CE7A72B">
        <w:rPr>
          <w:rFonts w:cs="Calibri" w:cstheme="minorAscii"/>
          <w:sz w:val="24"/>
          <w:szCs w:val="24"/>
        </w:rPr>
        <w:t>. The</w:t>
      </w:r>
      <w:r w:rsidRPr="0653EF3B" w:rsidR="4CE7A72B">
        <w:rPr>
          <w:rFonts w:cs="Calibri" w:cstheme="minorAscii"/>
          <w:sz w:val="24"/>
          <w:szCs w:val="24"/>
        </w:rPr>
        <w:t>y </w:t>
      </w:r>
      <w:r w:rsidRPr="0653EF3B" w:rsidR="4CE7A72B">
        <w:rPr>
          <w:rFonts w:cs="Calibri" w:cstheme="minorAscii"/>
          <w:sz w:val="24"/>
          <w:szCs w:val="24"/>
        </w:rPr>
        <w:t>overse</w:t>
      </w:r>
      <w:r w:rsidRPr="0653EF3B" w:rsidR="4CE7A72B">
        <w:rPr>
          <w:rFonts w:cs="Calibri" w:cstheme="minorAscii"/>
          <w:sz w:val="24"/>
          <w:szCs w:val="24"/>
        </w:rPr>
        <w:t>en</w:t>
      </w:r>
      <w:r w:rsidRPr="0653EF3B" w:rsidR="4CE7A72B">
        <w:rPr>
          <w:rFonts w:cs="Calibri" w:cstheme="minorAscii"/>
          <w:sz w:val="24"/>
          <w:szCs w:val="24"/>
        </w:rPr>
        <w:t> to recognize more than a dozen characteristics of each choice and distinguish inclinations contained within the information sets, such as, for illustration, that proprietors tend to sue their inhabitants, with more likelihood of victory. The forecast comes about are 93.7% and 85.2% i</w:t>
      </w:r>
      <w:r w:rsidRPr="0653EF3B" w:rsidR="4CE7A72B">
        <w:rPr>
          <w:rFonts w:cs="Calibri" w:cstheme="minorAscii"/>
          <w:sz w:val="24"/>
          <w:szCs w:val="24"/>
        </w:rPr>
        <w:t xml:space="preserve">n </w:t>
      </w:r>
      <w:r w:rsidRPr="0653EF3B" w:rsidR="4CE7A72B">
        <w:rPr>
          <w:rFonts w:cs="Calibri" w:cstheme="minorAscii"/>
          <w:sz w:val="24"/>
          <w:szCs w:val="24"/>
        </w:rPr>
        <w:t>L</w:t>
      </w:r>
      <w:r w:rsidRPr="0653EF3B" w:rsidR="4CE7A72B">
        <w:rPr>
          <w:rFonts w:cs="Calibri" w:cstheme="minorAscii"/>
          <w:sz w:val="24"/>
          <w:szCs w:val="24"/>
        </w:rPr>
        <w:t>vT</w:t>
      </w:r>
      <w:r w:rsidRPr="0653EF3B" w:rsidR="4CE7A72B">
        <w:rPr>
          <w:rFonts w:cs="Calibri" w:cstheme="minorAscii"/>
          <w:sz w:val="24"/>
          <w:szCs w:val="24"/>
        </w:rPr>
        <w:t xml:space="preserve"> cases and 84.9% and 74.6% fo</w:t>
      </w:r>
      <w:r w:rsidRPr="0653EF3B" w:rsidR="4CE7A72B">
        <w:rPr>
          <w:rFonts w:cs="Calibri" w:cstheme="minorAscii"/>
          <w:sz w:val="24"/>
          <w:szCs w:val="24"/>
        </w:rPr>
        <w:t xml:space="preserve">r </w:t>
      </w:r>
      <w:r w:rsidRPr="0653EF3B" w:rsidR="4CE7A72B">
        <w:rPr>
          <w:rFonts w:cs="Calibri" w:cstheme="minorAscii"/>
          <w:sz w:val="24"/>
          <w:szCs w:val="24"/>
        </w:rPr>
        <w:t>T</w:t>
      </w:r>
      <w:r w:rsidRPr="0653EF3B" w:rsidR="4CE7A72B">
        <w:rPr>
          <w:rFonts w:cs="Calibri" w:cstheme="minorAscii"/>
          <w:sz w:val="24"/>
          <w:szCs w:val="24"/>
        </w:rPr>
        <w:t>vL</w:t>
      </w:r>
      <w:r w:rsidRPr="0653EF3B" w:rsidR="4CE7A72B">
        <w:rPr>
          <w:rFonts w:cs="Calibri" w:cstheme="minorAscii"/>
          <w:sz w:val="24"/>
          <w:szCs w:val="24"/>
        </w:rPr>
        <w:t xml:space="preserve"> cases, separately. </w:t>
      </w:r>
    </w:p>
    <w:p w:rsidR="00134A16" w:rsidP="008A03D4" w:rsidRDefault="00134A16" w14:paraId="439F087D" w14:textId="77777777">
      <w:pPr>
        <w:autoSpaceDE w:val="0"/>
        <w:autoSpaceDN w:val="0"/>
        <w:adjustRightInd w:val="0"/>
        <w:spacing w:after="0" w:line="276" w:lineRule="auto"/>
        <w:rPr>
          <w:rFonts w:cstheme="minorHAnsi"/>
          <w:sz w:val="24"/>
          <w:szCs w:val="24"/>
        </w:rPr>
      </w:pPr>
    </w:p>
    <w:p w:rsidR="00134A16" w:rsidP="008A03D4" w:rsidRDefault="00134A16" w14:paraId="1CC3A553" w14:textId="77777777">
      <w:pPr>
        <w:autoSpaceDE w:val="0"/>
        <w:autoSpaceDN w:val="0"/>
        <w:adjustRightInd w:val="0"/>
        <w:spacing w:after="0" w:line="276" w:lineRule="auto"/>
        <w:rPr>
          <w:rFonts w:cstheme="minorHAnsi"/>
          <w:sz w:val="24"/>
          <w:szCs w:val="24"/>
        </w:rPr>
      </w:pPr>
    </w:p>
    <w:p w:rsidR="00134A16" w:rsidP="008A03D4" w:rsidRDefault="00134A16" w14:paraId="507BAF6F" w14:textId="77777777">
      <w:pPr>
        <w:autoSpaceDE w:val="0"/>
        <w:autoSpaceDN w:val="0"/>
        <w:adjustRightInd w:val="0"/>
        <w:spacing w:after="0" w:line="276" w:lineRule="auto"/>
        <w:rPr>
          <w:rFonts w:cstheme="minorHAnsi"/>
          <w:sz w:val="24"/>
          <w:szCs w:val="24"/>
        </w:rPr>
      </w:pPr>
    </w:p>
    <w:p w:rsidR="00134A16" w:rsidP="008A03D4" w:rsidRDefault="00134A16" w14:paraId="69D0B549" w14:textId="183DCED6">
      <w:pPr>
        <w:autoSpaceDE w:val="0"/>
        <w:autoSpaceDN w:val="0"/>
        <w:adjustRightInd w:val="0"/>
        <w:spacing w:after="0" w:line="276" w:lineRule="auto"/>
        <w:rPr>
          <w:rStyle w:val="eop"/>
          <w:rFonts w:ascii="Calibri" w:hAnsi="Calibri" w:cs="Calibri"/>
          <w:b/>
          <w:bCs/>
          <w:color w:val="000000"/>
          <w:shd w:val="clear" w:color="auto" w:fill="FFFFFF"/>
        </w:rPr>
      </w:pPr>
      <w:r w:rsidRPr="00134A16">
        <w:rPr>
          <w:rStyle w:val="normaltextrun"/>
          <w:rFonts w:ascii="Calibri" w:hAnsi="Calibri" w:cs="Calibri"/>
          <w:b/>
          <w:bCs/>
          <w:color w:val="000000"/>
          <w:shd w:val="clear" w:color="auto" w:fill="FFFFFF"/>
        </w:rPr>
        <w:t>3.4. Tax Law, Intellectual Property, and Administrative Law</w:t>
      </w:r>
      <w:r w:rsidRPr="00134A16">
        <w:rPr>
          <w:rStyle w:val="eop"/>
          <w:rFonts w:ascii="Calibri" w:hAnsi="Calibri" w:cs="Calibri"/>
          <w:b/>
          <w:bCs/>
          <w:color w:val="000000"/>
          <w:shd w:val="clear" w:color="auto" w:fill="FFFFFF"/>
        </w:rPr>
        <w:t> </w:t>
      </w:r>
    </w:p>
    <w:p w:rsidRPr="00134A16" w:rsidR="00134A16" w:rsidP="008A03D4" w:rsidRDefault="00134A16" w14:paraId="29B308AD" w14:textId="77777777">
      <w:pPr>
        <w:autoSpaceDE w:val="0"/>
        <w:autoSpaceDN w:val="0"/>
        <w:adjustRightInd w:val="0"/>
        <w:spacing w:after="0" w:line="276" w:lineRule="auto"/>
        <w:rPr>
          <w:rFonts w:cstheme="minorHAnsi"/>
          <w:b/>
          <w:bCs/>
          <w:sz w:val="24"/>
          <w:szCs w:val="24"/>
        </w:rPr>
      </w:pPr>
    </w:p>
    <w:p w:rsidRPr="00134A16" w:rsidR="00134A16" w:rsidP="00134A16" w:rsidRDefault="00134A16" w14:paraId="180771C8" w14:textId="77777777">
      <w:pPr>
        <w:autoSpaceDE w:val="0"/>
        <w:autoSpaceDN w:val="0"/>
        <w:adjustRightInd w:val="0"/>
        <w:spacing w:after="0" w:line="276" w:lineRule="auto"/>
        <w:rPr>
          <w:rFonts w:cstheme="minorHAnsi"/>
          <w:sz w:val="24"/>
          <w:szCs w:val="24"/>
        </w:rPr>
      </w:pPr>
      <w:r w:rsidRPr="00134A16">
        <w:rPr>
          <w:rFonts w:cstheme="minorHAnsi"/>
          <w:sz w:val="24"/>
          <w:szCs w:val="24"/>
        </w:rPr>
        <w:t xml:space="preserve">This section examines administrative, intellectual property, and tax legislation. Resolving tax disputes in nations like Germany, Brazil, and the Netherlands uses corpus linguistics for text classification in these fields. The works on intellectual property deal with disputes over domain names. </w:t>
      </w:r>
    </w:p>
    <w:p w:rsidR="00E63274" w:rsidP="00134A16" w:rsidRDefault="00134A16" w14:paraId="4ABB03DE" w14:textId="77777777">
      <w:pPr>
        <w:autoSpaceDE w:val="0"/>
        <w:autoSpaceDN w:val="0"/>
        <w:adjustRightInd w:val="0"/>
        <w:spacing w:after="0" w:line="276" w:lineRule="auto"/>
        <w:rPr>
          <w:rFonts w:cstheme="minorHAnsi"/>
          <w:sz w:val="24"/>
          <w:szCs w:val="24"/>
        </w:rPr>
      </w:pPr>
      <w:r w:rsidRPr="00134A16">
        <w:rPr>
          <w:rFonts w:cstheme="minorHAnsi"/>
          <w:sz w:val="24"/>
          <w:szCs w:val="24"/>
        </w:rPr>
        <w:t>The classification of legal consultations was tested using various deep neural network types by the authors. Legal query comprehension, as the authors note, is a challenging topic that requires the simultaneous solution of two Natural Language Processing (NLP) tasks:</w:t>
      </w:r>
    </w:p>
    <w:p w:rsidRPr="00134A16" w:rsidR="00134A16" w:rsidP="00134A16" w:rsidRDefault="00134A16" w14:paraId="70A4C245" w14:textId="201E6FFD">
      <w:pPr>
        <w:autoSpaceDE w:val="0"/>
        <w:autoSpaceDN w:val="0"/>
        <w:adjustRightInd w:val="0"/>
        <w:spacing w:after="0" w:line="276" w:lineRule="auto"/>
        <w:rPr>
          <w:rFonts w:cstheme="minorHAnsi"/>
          <w:sz w:val="24"/>
          <w:szCs w:val="24"/>
        </w:rPr>
      </w:pPr>
      <w:r w:rsidRPr="00134A16">
        <w:rPr>
          <w:rFonts w:cstheme="minorHAnsi"/>
          <w:sz w:val="24"/>
          <w:szCs w:val="24"/>
        </w:rPr>
        <w:t xml:space="preserve"> (i) determining user intent and (ii) detecting entities in inquiries. To examine each type of deep neural architecture separately, the authors also utilized recurrent neural networks, long short-term memory (LSTM), convolutional neural networks, and gated recurrent units (GRU). The models were contrasted with rule-based methods and machine learning (ML) techniques. These trials' findings demonstrate how challenging it is for DNNs to respond to lengthy queries.</w:t>
      </w:r>
    </w:p>
    <w:p w:rsidRPr="00F76939" w:rsidR="00134A16" w:rsidP="008A03D4" w:rsidRDefault="00134A16" w14:paraId="352AE131" w14:textId="77777777">
      <w:pPr>
        <w:autoSpaceDE w:val="0"/>
        <w:autoSpaceDN w:val="0"/>
        <w:adjustRightInd w:val="0"/>
        <w:spacing w:after="0" w:line="276" w:lineRule="auto"/>
        <w:rPr>
          <w:rFonts w:cstheme="minorHAnsi"/>
          <w:sz w:val="24"/>
          <w:szCs w:val="24"/>
        </w:rPr>
      </w:pPr>
    </w:p>
    <w:p w:rsidR="00642F56" w:rsidP="008A03D4" w:rsidRDefault="00642F56" w14:paraId="3E7673C3" w14:textId="6143C658">
      <w:pPr>
        <w:autoSpaceDE w:val="0"/>
        <w:autoSpaceDN w:val="0"/>
        <w:adjustRightInd w:val="0"/>
        <w:spacing w:after="0" w:line="276" w:lineRule="auto"/>
        <w:rPr>
          <w:rFonts w:cstheme="minorHAnsi"/>
          <w:sz w:val="24"/>
          <w:szCs w:val="24"/>
        </w:rPr>
      </w:pPr>
    </w:p>
    <w:p w:rsidR="00642F56" w:rsidP="008A03D4" w:rsidRDefault="00740395" w14:paraId="001D1B41" w14:textId="319AE25D">
      <w:pPr>
        <w:autoSpaceDE w:val="0"/>
        <w:autoSpaceDN w:val="0"/>
        <w:adjustRightInd w:val="0"/>
        <w:spacing w:after="0" w:line="276" w:lineRule="auto"/>
        <w:rPr>
          <w:rFonts w:cstheme="minorHAnsi"/>
          <w:b/>
          <w:bCs/>
          <w:color w:val="000000" w:themeColor="text1"/>
          <w:sz w:val="24"/>
          <w:szCs w:val="24"/>
        </w:rPr>
      </w:pPr>
      <w:r w:rsidRPr="00723D2A">
        <w:rPr>
          <w:rFonts w:cstheme="minorHAnsi"/>
          <w:b/>
          <w:bCs/>
          <w:color w:val="000000" w:themeColor="text1"/>
          <w:sz w:val="24"/>
          <w:szCs w:val="24"/>
        </w:rPr>
        <w:t>Criminal</w:t>
      </w:r>
      <w:r w:rsidRPr="00723D2A" w:rsidR="00723D2A">
        <w:rPr>
          <w:rFonts w:cstheme="minorHAnsi"/>
          <w:b/>
          <w:bCs/>
          <w:color w:val="000000" w:themeColor="text1"/>
          <w:sz w:val="24"/>
          <w:szCs w:val="24"/>
        </w:rPr>
        <w:t xml:space="preserve"> Law:</w:t>
      </w:r>
    </w:p>
    <w:p w:rsidR="00723D2A" w:rsidP="008A03D4" w:rsidRDefault="00723D2A" w14:paraId="617D024A" w14:textId="77777777">
      <w:pPr>
        <w:autoSpaceDE w:val="0"/>
        <w:autoSpaceDN w:val="0"/>
        <w:adjustRightInd w:val="0"/>
        <w:spacing w:after="0" w:line="276" w:lineRule="auto"/>
        <w:rPr>
          <w:rFonts w:cstheme="minorHAnsi"/>
          <w:b/>
          <w:bCs/>
          <w:color w:val="000000" w:themeColor="text1"/>
          <w:sz w:val="24"/>
          <w:szCs w:val="24"/>
        </w:rPr>
      </w:pPr>
    </w:p>
    <w:p w:rsidRPr="00723D2A" w:rsidR="00723D2A" w:rsidP="00723D2A" w:rsidRDefault="00723D2A" w14:paraId="6371FDBB" w14:textId="0FEAD84C">
      <w:pPr>
        <w:rPr>
          <w:rFonts w:cstheme="minorHAnsi"/>
          <w:color w:val="000000" w:themeColor="text1"/>
          <w:sz w:val="24"/>
          <w:szCs w:val="24"/>
        </w:rPr>
      </w:pPr>
      <w:r w:rsidRPr="00723D2A">
        <w:rPr>
          <w:rFonts w:cstheme="minorHAnsi"/>
          <w:color w:val="000000" w:themeColor="text1"/>
          <w:sz w:val="24"/>
          <w:szCs w:val="24"/>
        </w:rPr>
        <w:t xml:space="preserve">For managing judicial files </w:t>
      </w:r>
      <w:r w:rsidRPr="00723D2A" w:rsidR="00740395">
        <w:rPr>
          <w:rFonts w:cstheme="minorHAnsi"/>
          <w:color w:val="000000" w:themeColor="text1"/>
          <w:sz w:val="24"/>
          <w:szCs w:val="24"/>
        </w:rPr>
        <w:t>in</w:t>
      </w:r>
      <w:r w:rsidRPr="00723D2A">
        <w:rPr>
          <w:rFonts w:cstheme="minorHAnsi"/>
          <w:color w:val="000000" w:themeColor="text1"/>
          <w:sz w:val="24"/>
          <w:szCs w:val="24"/>
        </w:rPr>
        <w:t xml:space="preserve"> criminal law, evaluated research employed text mining and supervised machine learning models, specifically for handling written criminal penalties in a way that enables case identification. </w:t>
      </w:r>
      <w:r w:rsidRPr="00723D2A" w:rsidR="00740395">
        <w:rPr>
          <w:rFonts w:cstheme="minorHAnsi"/>
          <w:color w:val="000000" w:themeColor="text1"/>
          <w:sz w:val="24"/>
          <w:szCs w:val="24"/>
        </w:rPr>
        <w:t>like</w:t>
      </w:r>
      <w:r w:rsidRPr="00723D2A">
        <w:rPr>
          <w:rFonts w:cstheme="minorHAnsi"/>
          <w:color w:val="000000" w:themeColor="text1"/>
          <w:sz w:val="24"/>
          <w:szCs w:val="24"/>
        </w:rPr>
        <w:t xml:space="preserve"> how they are classified. According to data gathered from criminal cases involving the murder of the Delhi District Court, the authors of [54] offer a 7-step approach to categorize the accused person's acquittal and conviction (classes). Thus, 86 examples were normalized with the min-max method and vectorized with the Bag of Words strategy.  </w:t>
      </w:r>
    </w:p>
    <w:p w:rsidR="00723D2A" w:rsidP="008A03D4" w:rsidRDefault="00723D2A" w14:paraId="55DBB8B4" w14:textId="504AAC87">
      <w:pPr>
        <w:autoSpaceDE w:val="0"/>
        <w:autoSpaceDN w:val="0"/>
        <w:adjustRightInd w:val="0"/>
        <w:spacing w:after="0" w:line="276" w:lineRule="auto"/>
        <w:rPr>
          <w:rFonts w:cstheme="minorHAnsi"/>
          <w:color w:val="000000" w:themeColor="text1"/>
          <w:sz w:val="24"/>
          <w:szCs w:val="24"/>
        </w:rPr>
      </w:pPr>
      <w:r w:rsidRPr="00723D2A">
        <w:rPr>
          <w:rFonts w:cstheme="minorHAnsi"/>
          <w:color w:val="000000" w:themeColor="text1"/>
          <w:sz w:val="24"/>
          <w:szCs w:val="24"/>
        </w:rPr>
        <w:t xml:space="preserve">Then, techniques like SVM, kNN, CART, and NB were employed. The model's performance is then evaluated using leave-one-out cross-validation, which yielded an F1 score of 86-92% and accuracy of 85-92%. Seron and Ferreira both conducted studies in Portuguese [55]. They used a dataset of 1562 murders and corruption in Brazilian court decisions to compare the Logistic Regression (LR), Latent Dirichlet allocation (LDA), KNN, Regression Tree (RT), </w:t>
      </w:r>
      <w:r w:rsidRPr="00723D2A">
        <w:rPr>
          <w:rFonts w:cstheme="minorHAnsi"/>
          <w:color w:val="000000" w:themeColor="text1"/>
          <w:sz w:val="24"/>
          <w:szCs w:val="24"/>
        </w:rPr>
        <w:t>Gaussian NB (GNB), and SVM algorithms. Depending on the algorithm and court document, they got an F-measure score that ranged from 78% to 98%.</w:t>
      </w:r>
    </w:p>
    <w:p w:rsidR="00723D2A" w:rsidP="008A03D4" w:rsidRDefault="00723D2A" w14:paraId="1117CE44" w14:textId="34A7FDDC">
      <w:pPr>
        <w:autoSpaceDE w:val="0"/>
        <w:autoSpaceDN w:val="0"/>
        <w:adjustRightInd w:val="0"/>
        <w:spacing w:after="0" w:line="276" w:lineRule="auto"/>
        <w:rPr>
          <w:rFonts w:cstheme="minorHAnsi"/>
          <w:color w:val="000000" w:themeColor="text1"/>
          <w:sz w:val="24"/>
          <w:szCs w:val="24"/>
        </w:rPr>
      </w:pPr>
      <w:r w:rsidRPr="00723D2A">
        <w:rPr>
          <w:rFonts w:cstheme="minorHAnsi"/>
          <w:color w:val="000000" w:themeColor="text1"/>
          <w:sz w:val="24"/>
          <w:szCs w:val="24"/>
        </w:rPr>
        <w:t>A document classification, clustering, and search methodology based on neural networks was created by Chou and Hsing [56] to assist law enforcement departments in handling written criminal judgements more effectively. As a result, judges can examine related instances and consider a variety of factors before passing judgment. 210 written criminal sentences from Taiwan's judiciary were utilized as the corpus for training and testing the models. Homicide, sex crimes, drug-related corruption, computer crime, theft, and fraud were the seven categories of crime that were chosen. 100 primary words with the highest usage frequency were chosen from a list of 2604 keywords to summarize the crucial terms used in the trials and documents.</w:t>
      </w:r>
    </w:p>
    <w:p w:rsidR="00723D2A" w:rsidP="008A03D4" w:rsidRDefault="00723D2A" w14:paraId="18BFDB6F" w14:textId="26A955D1">
      <w:pPr>
        <w:autoSpaceDE w:val="0"/>
        <w:autoSpaceDN w:val="0"/>
        <w:adjustRightInd w:val="0"/>
        <w:spacing w:after="0" w:line="276" w:lineRule="auto"/>
        <w:rPr>
          <w:rFonts w:cstheme="minorHAnsi"/>
          <w:color w:val="000000" w:themeColor="text1"/>
          <w:sz w:val="24"/>
          <w:szCs w:val="24"/>
        </w:rPr>
      </w:pPr>
      <w:r w:rsidRPr="00723D2A">
        <w:rPr>
          <w:rFonts w:cstheme="minorHAnsi"/>
          <w:color w:val="000000" w:themeColor="text1"/>
          <w:sz w:val="24"/>
          <w:szCs w:val="24"/>
        </w:rPr>
        <w:t xml:space="preserve">There were 140 sample documents used for the neural network. The seven distinct criminal categories were divided into word segments, which were then expanded to 251 keywords. Based on the findings, the precision achieved in the training samples—which utilised </w:t>
      </w:r>
      <w:r w:rsidRPr="00723D2A" w:rsidR="00740395">
        <w:rPr>
          <w:rFonts w:cstheme="minorHAnsi"/>
          <w:color w:val="000000" w:themeColor="text1"/>
          <w:sz w:val="24"/>
          <w:szCs w:val="24"/>
        </w:rPr>
        <w:t>all</w:t>
      </w:r>
      <w:r w:rsidRPr="00723D2A">
        <w:rPr>
          <w:rFonts w:cstheme="minorHAnsi"/>
          <w:color w:val="000000" w:themeColor="text1"/>
          <w:sz w:val="24"/>
          <w:szCs w:val="24"/>
        </w:rPr>
        <w:t xml:space="preserve"> the written vectors' segments but weren't weighted as BPN inputs—reached 94%. Similar results were obtained with a model that employed </w:t>
      </w:r>
      <w:r w:rsidRPr="00723D2A" w:rsidR="00740395">
        <w:rPr>
          <w:rFonts w:cstheme="minorHAnsi"/>
          <w:color w:val="000000" w:themeColor="text1"/>
          <w:sz w:val="24"/>
          <w:szCs w:val="24"/>
        </w:rPr>
        <w:t>all</w:t>
      </w:r>
      <w:r w:rsidRPr="00723D2A">
        <w:rPr>
          <w:rFonts w:cstheme="minorHAnsi"/>
          <w:color w:val="000000" w:themeColor="text1"/>
          <w:sz w:val="24"/>
          <w:szCs w:val="24"/>
        </w:rPr>
        <w:t xml:space="preserve"> the written vectors' segments, but weighted vectors were equally used as BPN inputs. This model's accuracy was 67%. India has also engaged in text mining.</w:t>
      </w:r>
    </w:p>
    <w:p w:rsidR="00740395" w:rsidP="008A03D4" w:rsidRDefault="00740395" w14:paraId="71DCD34A" w14:textId="77777777">
      <w:pPr>
        <w:autoSpaceDE w:val="0"/>
        <w:autoSpaceDN w:val="0"/>
        <w:adjustRightInd w:val="0"/>
        <w:spacing w:after="0" w:line="276" w:lineRule="auto"/>
        <w:rPr>
          <w:rFonts w:cstheme="minorHAnsi"/>
          <w:color w:val="000000" w:themeColor="text1"/>
          <w:sz w:val="24"/>
          <w:szCs w:val="24"/>
        </w:rPr>
      </w:pPr>
    </w:p>
    <w:p w:rsidR="00740395" w:rsidP="008A03D4" w:rsidRDefault="00740395" w14:paraId="5F271D66" w14:textId="4D9B02EF">
      <w:pPr>
        <w:autoSpaceDE w:val="0"/>
        <w:autoSpaceDN w:val="0"/>
        <w:adjustRightInd w:val="0"/>
        <w:spacing w:after="0" w:line="276" w:lineRule="auto"/>
        <w:rPr>
          <w:rFonts w:cstheme="minorHAnsi"/>
          <w:color w:val="000000" w:themeColor="text1"/>
          <w:sz w:val="24"/>
          <w:szCs w:val="24"/>
        </w:rPr>
      </w:pPr>
      <w:r w:rsidRPr="00740395">
        <w:rPr>
          <w:rFonts w:cstheme="minorHAnsi"/>
          <w:color w:val="000000" w:themeColor="text1"/>
          <w:sz w:val="24"/>
          <w:szCs w:val="24"/>
        </w:rPr>
        <w:t>From the police department data that was downloaded from official pages, Kaur et al. [57] constructed a corpus. The K-Means clustering technique and KNN were employed as classifiers. The following cities' crime rates were assessed using these algorithms: New Delhi, Andhra Pradesh, Jammu, Kashmir, Daman, Diu, Jharkhand, Arunachal Pradesh, and Nhaveli. Delhi and Jharkhand were found to have the highest crime rates among these cities.</w:t>
      </w:r>
      <w:r w:rsidRPr="00740395">
        <w:t xml:space="preserve"> </w:t>
      </w:r>
      <w:r w:rsidRPr="00740395">
        <w:rPr>
          <w:rFonts w:cstheme="minorHAnsi"/>
          <w:color w:val="000000" w:themeColor="text1"/>
          <w:sz w:val="24"/>
          <w:szCs w:val="24"/>
        </w:rPr>
        <w:t xml:space="preserve">Dehli's outcome can be explained by the city's multicultural character, the scarcity of preventive measures, and the ineffectiveness of law enforcement. The study </w:t>
      </w:r>
      <w:r w:rsidRPr="00740395">
        <w:rPr>
          <w:rFonts w:cstheme="minorHAnsi"/>
          <w:color w:val="000000" w:themeColor="text1"/>
          <w:sz w:val="24"/>
          <w:szCs w:val="24"/>
        </w:rPr>
        <w:t>concludes</w:t>
      </w:r>
      <w:r w:rsidRPr="00740395">
        <w:rPr>
          <w:rFonts w:cstheme="minorHAnsi"/>
          <w:color w:val="000000" w:themeColor="text1"/>
          <w:sz w:val="24"/>
          <w:szCs w:val="24"/>
        </w:rPr>
        <w:t xml:space="preserve"> that Jharkhand's high crime rate is caused by the region's lack of police presence. The authors evaluated the performance of the KNN method using Root relative squared error (RRSE), and it scored 67.92%. According to Bingfeng et al. [58], accusations of crimes including fraud, theft, or homicide would be made. They made advantage of both judicial rulings and legal provisions found in statutes. To do this, they gathered legal documents from the Chinese government's website and extracted descriptions of the facts, legal provisions, and imputation allegations.</w:t>
      </w:r>
    </w:p>
    <w:p w:rsidR="00740395" w:rsidP="008A03D4" w:rsidRDefault="00740395" w14:paraId="144C6BBD" w14:textId="77777777">
      <w:pPr>
        <w:autoSpaceDE w:val="0"/>
        <w:autoSpaceDN w:val="0"/>
        <w:adjustRightInd w:val="0"/>
        <w:spacing w:after="0" w:line="276" w:lineRule="auto"/>
        <w:rPr>
          <w:rFonts w:cstheme="minorHAnsi"/>
          <w:color w:val="000000" w:themeColor="text1"/>
          <w:sz w:val="24"/>
          <w:szCs w:val="24"/>
        </w:rPr>
      </w:pPr>
    </w:p>
    <w:p w:rsidR="00740395" w:rsidP="008A03D4" w:rsidRDefault="00740395" w14:paraId="41046B12" w14:textId="542325B7">
      <w:pPr>
        <w:autoSpaceDE w:val="0"/>
        <w:autoSpaceDN w:val="0"/>
        <w:adjustRightInd w:val="0"/>
        <w:spacing w:after="0" w:line="276" w:lineRule="auto"/>
        <w:rPr>
          <w:rFonts w:cstheme="minorHAnsi"/>
          <w:color w:val="000000" w:themeColor="text1"/>
          <w:sz w:val="24"/>
          <w:szCs w:val="24"/>
        </w:rPr>
      </w:pPr>
      <w:r w:rsidRPr="00740395">
        <w:rPr>
          <w:rFonts w:cstheme="minorHAnsi"/>
          <w:color w:val="000000" w:themeColor="text1"/>
          <w:sz w:val="24"/>
          <w:szCs w:val="24"/>
        </w:rPr>
        <w:t xml:space="preserve">The corpus included 50,000 documents that were chosen at random, 5000 for validation, and 5000 for testing. The researchers suggest using a neural network to forecast the charges that will be included in the indictment as well as the pertinent legal texts that will be used to support those charges. The outcomes demonstrate the model's suitability for both objectives. The experiment made use of a BI-GRU sequence encoder, an SVM classifier for extracting legal articles, and SGD for training. CAIL2018, a tool that summarizes more than 2.6 million criminal cases on the website of the Chinese Supreme People's Court, is </w:t>
      </w:r>
      <w:r w:rsidRPr="00740395">
        <w:rPr>
          <w:rFonts w:cstheme="minorHAnsi"/>
          <w:color w:val="000000" w:themeColor="text1"/>
          <w:sz w:val="24"/>
          <w:szCs w:val="24"/>
        </w:rPr>
        <w:t>presented by Xiao et al. [59]. This tool (PJL) performs NLP tasks using DL methods in conjunction with neural networks to anticipate trial outcomes.</w:t>
      </w:r>
      <w:r w:rsidRPr="00740395">
        <w:t xml:space="preserve"> </w:t>
      </w:r>
      <w:r w:rsidRPr="00740395">
        <w:rPr>
          <w:rFonts w:cstheme="minorHAnsi"/>
          <w:color w:val="000000" w:themeColor="text1"/>
          <w:sz w:val="24"/>
          <w:szCs w:val="24"/>
        </w:rPr>
        <w:t xml:space="preserve">In their experiments, they combined the following three techniques: SVM with a linear kernel and TF-IDF to extract word features and train the classifier. Additionally, Fast Text was used to categorize texts using Hierarchical </w:t>
      </w:r>
      <w:r w:rsidRPr="00740395">
        <w:rPr>
          <w:rFonts w:cstheme="minorHAnsi"/>
          <w:color w:val="000000" w:themeColor="text1"/>
          <w:sz w:val="24"/>
          <w:szCs w:val="24"/>
        </w:rPr>
        <w:t>SoftMax</w:t>
      </w:r>
      <w:r w:rsidRPr="00740395">
        <w:rPr>
          <w:rFonts w:cstheme="minorHAnsi"/>
          <w:color w:val="000000" w:themeColor="text1"/>
          <w:sz w:val="24"/>
          <w:szCs w:val="24"/>
        </w:rPr>
        <w:t xml:space="preserve"> and n-grams. CNN was also utilized to code fact descriptions and classify text. In terms of accurately forecasting imputation accusations and legal articles, many findings were made. Using over 1.2 million documents from criminal cases in China, Zhong et al. [60] compare text representations like TF-IDF and Embeddings with various classification algorithms like SVM, CNN, and HLSTM.</w:t>
      </w:r>
    </w:p>
    <w:p w:rsidR="00740395" w:rsidP="008A03D4" w:rsidRDefault="00740395" w14:paraId="112F3553" w14:textId="77777777">
      <w:pPr>
        <w:autoSpaceDE w:val="0"/>
        <w:autoSpaceDN w:val="0"/>
        <w:adjustRightInd w:val="0"/>
        <w:spacing w:after="0" w:line="276" w:lineRule="auto"/>
        <w:rPr>
          <w:rFonts w:cstheme="minorHAnsi"/>
          <w:color w:val="000000" w:themeColor="text1"/>
          <w:sz w:val="24"/>
          <w:szCs w:val="24"/>
        </w:rPr>
      </w:pPr>
    </w:p>
    <w:p w:rsidRPr="00740395" w:rsidR="00740395" w:rsidP="00740395" w:rsidRDefault="00740395" w14:paraId="50C6E5A3" w14:textId="119DA6AD">
      <w:pPr>
        <w:autoSpaceDE w:val="0"/>
        <w:autoSpaceDN w:val="0"/>
        <w:adjustRightInd w:val="0"/>
        <w:spacing w:after="0" w:line="276" w:lineRule="auto"/>
        <w:rPr>
          <w:rFonts w:cstheme="minorHAnsi"/>
          <w:color w:val="000000" w:themeColor="text1"/>
          <w:sz w:val="24"/>
          <w:szCs w:val="24"/>
        </w:rPr>
      </w:pPr>
      <w:r w:rsidRPr="00740395">
        <w:rPr>
          <w:rFonts w:cstheme="minorHAnsi"/>
          <w:color w:val="000000" w:themeColor="text1"/>
          <w:sz w:val="24"/>
          <w:szCs w:val="24"/>
        </w:rPr>
        <w:t xml:space="preserve">The accuracy that the authors utilized to gauge the effectiveness of the algorithms ranged from 38.3% to 94.4%. Furthermore, Li et al. [61] assess the target case's judgment rationality based on the judgment outcomes of situations that are </w:t>
      </w:r>
      <w:r w:rsidRPr="00740395">
        <w:rPr>
          <w:rFonts w:cstheme="minorHAnsi"/>
          <w:color w:val="000000" w:themeColor="text1"/>
          <w:sz w:val="24"/>
          <w:szCs w:val="24"/>
        </w:rPr>
        <w:t>like</w:t>
      </w:r>
      <w:r w:rsidRPr="00740395">
        <w:rPr>
          <w:rFonts w:cstheme="minorHAnsi"/>
          <w:color w:val="000000" w:themeColor="text1"/>
          <w:sz w:val="24"/>
          <w:szCs w:val="24"/>
        </w:rPr>
        <w:t xml:space="preserve"> it. The 41 418 Chinese documents utilized as the input for a GRU were represented by the authors using Doc2Vec. The F-measure, which has a performance range of 73.6% to 78.7%, was utilized by the authors to assess the performance of the proposal. </w:t>
      </w:r>
    </w:p>
    <w:p w:rsidRPr="00740395" w:rsidR="00740395" w:rsidP="00740395" w:rsidRDefault="00740395" w14:paraId="79646BC3" w14:textId="77777777">
      <w:pPr>
        <w:autoSpaceDE w:val="0"/>
        <w:autoSpaceDN w:val="0"/>
        <w:adjustRightInd w:val="0"/>
        <w:spacing w:after="0" w:line="276" w:lineRule="auto"/>
        <w:rPr>
          <w:rFonts w:cstheme="minorHAnsi"/>
          <w:color w:val="000000" w:themeColor="text1"/>
          <w:sz w:val="24"/>
          <w:szCs w:val="24"/>
        </w:rPr>
      </w:pPr>
      <w:r w:rsidRPr="00740395">
        <w:rPr>
          <w:rFonts w:cstheme="minorHAnsi"/>
          <w:color w:val="000000" w:themeColor="text1"/>
          <w:sz w:val="24"/>
          <w:szCs w:val="24"/>
        </w:rPr>
        <w:t>Choosing cases on demand using a Progressive Convolutional</w:t>
      </w:r>
    </w:p>
    <w:p w:rsidRPr="00723D2A" w:rsidR="00740395" w:rsidP="008A03D4" w:rsidRDefault="00740395" w14:paraId="11346B77" w14:textId="77777777">
      <w:pPr>
        <w:autoSpaceDE w:val="0"/>
        <w:autoSpaceDN w:val="0"/>
        <w:adjustRightInd w:val="0"/>
        <w:spacing w:after="0" w:line="276" w:lineRule="auto"/>
        <w:rPr>
          <w:rFonts w:cstheme="minorHAnsi"/>
          <w:color w:val="000000" w:themeColor="text1"/>
          <w:sz w:val="24"/>
          <w:szCs w:val="24"/>
        </w:rPr>
      </w:pPr>
    </w:p>
    <w:p w:rsidR="00723D2A" w:rsidP="008A03D4" w:rsidRDefault="00723D2A" w14:paraId="3F676C58" w14:textId="77777777">
      <w:pPr>
        <w:autoSpaceDE w:val="0"/>
        <w:autoSpaceDN w:val="0"/>
        <w:adjustRightInd w:val="0"/>
        <w:spacing w:after="0" w:line="276" w:lineRule="auto"/>
        <w:rPr>
          <w:rFonts w:cstheme="minorHAnsi"/>
          <w:color w:val="000000" w:themeColor="text1"/>
          <w:sz w:val="24"/>
          <w:szCs w:val="24"/>
        </w:rPr>
      </w:pPr>
    </w:p>
    <w:p w:rsidRPr="00723D2A" w:rsidR="00723D2A" w:rsidP="008A03D4" w:rsidRDefault="00723D2A" w14:paraId="050708FB" w14:textId="77777777">
      <w:pPr>
        <w:autoSpaceDE w:val="0"/>
        <w:autoSpaceDN w:val="0"/>
        <w:adjustRightInd w:val="0"/>
        <w:spacing w:after="0" w:line="276" w:lineRule="auto"/>
        <w:rPr>
          <w:rFonts w:cstheme="minorHAnsi"/>
          <w:color w:val="000000" w:themeColor="text1"/>
          <w:sz w:val="24"/>
          <w:szCs w:val="24"/>
        </w:rPr>
      </w:pPr>
    </w:p>
    <w:p w:rsidRPr="00647F46" w:rsidR="00647F46" w:rsidP="008A03D4" w:rsidRDefault="00647F46" w14:paraId="5863F09B" w14:textId="77777777">
      <w:pPr>
        <w:autoSpaceDE w:val="0"/>
        <w:autoSpaceDN w:val="0"/>
        <w:adjustRightInd w:val="0"/>
        <w:spacing w:after="0" w:line="276" w:lineRule="auto"/>
        <w:rPr>
          <w:rFonts w:cstheme="minorHAnsi"/>
          <w:sz w:val="24"/>
          <w:szCs w:val="24"/>
        </w:rPr>
      </w:pPr>
    </w:p>
    <w:p w:rsidRPr="004D709A" w:rsidR="00081CCF" w:rsidP="004D709A" w:rsidRDefault="00081CCF" w14:paraId="59511C25" w14:textId="345436A5">
      <w:pPr>
        <w:pStyle w:val="ListParagraph"/>
        <w:numPr>
          <w:ilvl w:val="0"/>
          <w:numId w:val="9"/>
        </w:numPr>
        <w:autoSpaceDE w:val="0"/>
        <w:autoSpaceDN w:val="0"/>
        <w:adjustRightInd w:val="0"/>
        <w:spacing w:after="0" w:line="276" w:lineRule="auto"/>
        <w:rPr>
          <w:rFonts w:cstheme="minorHAnsi"/>
          <w:b/>
          <w:bCs/>
          <w:sz w:val="36"/>
          <w:szCs w:val="36"/>
        </w:rPr>
      </w:pPr>
      <w:r w:rsidRPr="004D709A">
        <w:rPr>
          <w:rFonts w:cstheme="minorHAnsi"/>
          <w:b/>
          <w:bCs/>
          <w:sz w:val="36"/>
          <w:szCs w:val="36"/>
        </w:rPr>
        <w:t>System Architecture</w:t>
      </w:r>
    </w:p>
    <w:p w:rsidRPr="004D709A" w:rsidR="004D709A" w:rsidP="004D709A" w:rsidRDefault="004D709A" w14:paraId="3F9AE51C" w14:textId="77777777">
      <w:pPr>
        <w:autoSpaceDE w:val="0"/>
        <w:autoSpaceDN w:val="0"/>
        <w:adjustRightInd w:val="0"/>
        <w:spacing w:after="0" w:line="276" w:lineRule="auto"/>
        <w:rPr>
          <w:rFonts w:cstheme="minorHAnsi"/>
          <w:b/>
          <w:bCs/>
          <w:sz w:val="36"/>
          <w:szCs w:val="36"/>
        </w:rPr>
      </w:pPr>
    </w:p>
    <w:p w:rsidRPr="00F83021" w:rsidR="007106D5" w:rsidP="008A03D4" w:rsidRDefault="007106D5" w14:paraId="13F0D3C0" w14:textId="1B5141B8">
      <w:pPr>
        <w:spacing w:line="276" w:lineRule="auto"/>
        <w:rPr>
          <w:b/>
          <w:bCs/>
          <w:sz w:val="28"/>
          <w:szCs w:val="28"/>
        </w:rPr>
      </w:pPr>
      <w:r w:rsidRPr="00F83021">
        <w:rPr>
          <w:b/>
          <w:bCs/>
          <w:sz w:val="28"/>
          <w:szCs w:val="28"/>
        </w:rPr>
        <w:t>4.1 Anticipated System Architecture</w:t>
      </w:r>
      <w:r w:rsidR="004D709A">
        <w:rPr>
          <w:b/>
          <w:bCs/>
          <w:sz w:val="28"/>
          <w:szCs w:val="28"/>
        </w:rPr>
        <w:t>:</w:t>
      </w:r>
    </w:p>
    <w:p w:rsidRPr="004D709A" w:rsidR="007106D5" w:rsidP="008A03D4" w:rsidRDefault="007106D5" w14:paraId="18F81B22" w14:textId="4A05A35F">
      <w:pPr>
        <w:spacing w:line="276" w:lineRule="auto"/>
        <w:rPr>
          <w:sz w:val="24"/>
          <w:szCs w:val="24"/>
          <w:lang w:val="en-US"/>
        </w:rPr>
      </w:pPr>
      <w:r w:rsidRPr="004D709A">
        <w:rPr>
          <w:sz w:val="24"/>
          <w:szCs w:val="24"/>
          <w:lang w:val="en-US"/>
        </w:rPr>
        <w:t xml:space="preserve">Two important machine learning models, LSTM (Long Short-Term Memory) and BERT (Bidirectional Encoder Representations from Transformers), are at the core of our suggested system design. These models are chosen based on their distinct qualities, which make them particularly well-suited to the duty of assisting judges in classifying cases and making decisions </w:t>
      </w:r>
      <w:r w:rsidRPr="004D709A" w:rsidR="00AE0E6B">
        <w:rPr>
          <w:sz w:val="24"/>
          <w:szCs w:val="24"/>
          <w:lang w:val="en-US"/>
        </w:rPr>
        <w:t>considering</w:t>
      </w:r>
      <w:r w:rsidRPr="004D709A">
        <w:rPr>
          <w:sz w:val="24"/>
          <w:szCs w:val="24"/>
          <w:lang w:val="en-US"/>
        </w:rPr>
        <w:t xml:space="preserve"> prior instances and their rulings.</w:t>
      </w:r>
    </w:p>
    <w:p w:rsidRPr="004D709A" w:rsidR="007106D5" w:rsidP="008A03D4" w:rsidRDefault="007106D5" w14:paraId="0135AB8A" w14:textId="77777777">
      <w:pPr>
        <w:spacing w:line="276" w:lineRule="auto"/>
        <w:rPr>
          <w:sz w:val="24"/>
          <w:szCs w:val="24"/>
          <w:lang w:val="en-US"/>
        </w:rPr>
      </w:pPr>
      <w:r w:rsidRPr="004D709A">
        <w:rPr>
          <w:sz w:val="24"/>
          <w:szCs w:val="24"/>
          <w:lang w:val="en-US"/>
        </w:rPr>
        <w:t>LSTM (Long-Short-Term Memory) Model: A Recurrent Neural Network (RNN) with an LSTM has been developed to learn and recall data over lengthy sequences, solving the long-term reliance issue. LSTM is a perfect option for processing the sequence of events inside a case, the court processes, and the timing of the crime because of its potential to remember over an extended period.</w:t>
      </w:r>
      <w:r w:rsidRPr="004D709A">
        <w:rPr>
          <w:sz w:val="24"/>
          <w:szCs w:val="24"/>
        </w:rPr>
        <w:t xml:space="preserve"> </w:t>
      </w:r>
      <w:r w:rsidRPr="004D709A">
        <w:rPr>
          <w:sz w:val="24"/>
          <w:szCs w:val="24"/>
          <w:lang w:val="en-US"/>
        </w:rPr>
        <w:t xml:space="preserve">The LSTM can learn from and predict future events using this sequence data, which may be described as a time-series dataset. The LSTM's inherent nature, which is significant, enables it to capture patterns across time, such as a certain series of events leading to a particular verdict. When forecasting outcomes, this pattern recognition over temporal data can offer critical insights and make </w:t>
      </w:r>
      <w:proofErr w:type="gramStart"/>
      <w:r w:rsidRPr="004D709A">
        <w:rPr>
          <w:sz w:val="24"/>
          <w:szCs w:val="24"/>
          <w:lang w:val="en-US"/>
        </w:rPr>
        <w:t>a big difference</w:t>
      </w:r>
      <w:proofErr w:type="gramEnd"/>
      <w:r w:rsidRPr="004D709A">
        <w:rPr>
          <w:sz w:val="24"/>
          <w:szCs w:val="24"/>
          <w:lang w:val="en-US"/>
        </w:rPr>
        <w:t>.</w:t>
      </w:r>
    </w:p>
    <w:p w:rsidRPr="004D709A" w:rsidR="007106D5" w:rsidP="008A03D4" w:rsidRDefault="007106D5" w14:paraId="03028BDA" w14:textId="77777777">
      <w:pPr>
        <w:spacing w:line="276" w:lineRule="auto"/>
        <w:rPr>
          <w:sz w:val="24"/>
          <w:szCs w:val="24"/>
          <w:lang w:val="en-US"/>
        </w:rPr>
      </w:pPr>
      <w:r w:rsidRPr="004D709A">
        <w:rPr>
          <w:sz w:val="24"/>
          <w:szCs w:val="24"/>
          <w:lang w:val="en-US"/>
        </w:rPr>
        <w:t>Transformers' Bidirectional Encoder Representations (BERT) Model Contrarily, BERT is a machine learning model based on transformers created especially for Natural Language Processing (NLP). It is intended to comprehend a word's context by looking at its surroundings (words that come before and after it), making it bidirectional.</w:t>
      </w:r>
    </w:p>
    <w:p w:rsidRPr="004D709A" w:rsidR="007106D5" w:rsidP="008A03D4" w:rsidRDefault="007106D5" w14:paraId="13BBDEF3" w14:textId="0642C090">
      <w:pPr>
        <w:spacing w:line="276" w:lineRule="auto"/>
        <w:rPr>
          <w:sz w:val="24"/>
          <w:szCs w:val="24"/>
          <w:lang w:val="en-US"/>
        </w:rPr>
      </w:pPr>
      <w:r w:rsidRPr="004D709A">
        <w:rPr>
          <w:sz w:val="24"/>
          <w:szCs w:val="24"/>
          <w:lang w:val="en-US"/>
        </w:rPr>
        <w:t xml:space="preserve">This feature is essential to our program because court proceedings and legal papers frequently contain jargon and sophisticated linguistic structures. BERT will significantly contribute to forecasting the category of a case and </w:t>
      </w:r>
      <w:r w:rsidRPr="004D709A" w:rsidR="00AE0E6B">
        <w:rPr>
          <w:sz w:val="24"/>
          <w:szCs w:val="24"/>
          <w:lang w:val="en-US"/>
        </w:rPr>
        <w:t>verdict</w:t>
      </w:r>
      <w:r w:rsidRPr="004D709A">
        <w:rPr>
          <w:sz w:val="24"/>
          <w:szCs w:val="24"/>
          <w:lang w:val="en-US"/>
        </w:rPr>
        <w:t xml:space="preserve"> by being able to comprehend the context of these terms.</w:t>
      </w:r>
    </w:p>
    <w:p w:rsidRPr="004D709A" w:rsidR="007106D5" w:rsidP="008A03D4" w:rsidRDefault="007106D5" w14:paraId="17B19F98" w14:textId="7F8B094D">
      <w:pPr>
        <w:autoSpaceDE w:val="0"/>
        <w:autoSpaceDN w:val="0"/>
        <w:adjustRightInd w:val="0"/>
        <w:spacing w:after="0" w:line="276" w:lineRule="auto"/>
        <w:rPr>
          <w:rFonts w:cstheme="minorHAnsi"/>
          <w:sz w:val="24"/>
          <w:szCs w:val="24"/>
          <w:lang w:val="en-US"/>
        </w:rPr>
      </w:pPr>
    </w:p>
    <w:p w:rsidR="00E163CE" w:rsidP="008A03D4" w:rsidRDefault="00E163CE" w14:paraId="183AC69C" w14:textId="2C8B11EA">
      <w:pPr>
        <w:autoSpaceDE w:val="0"/>
        <w:autoSpaceDN w:val="0"/>
        <w:adjustRightInd w:val="0"/>
        <w:spacing w:after="0" w:line="276" w:lineRule="auto"/>
        <w:rPr>
          <w:rFonts w:cstheme="minorHAnsi"/>
          <w:sz w:val="24"/>
          <w:szCs w:val="24"/>
        </w:rPr>
      </w:pPr>
    </w:p>
    <w:p w:rsidR="004D709A" w:rsidP="008A03D4" w:rsidRDefault="004D709A" w14:paraId="67ECE118" w14:textId="77777777">
      <w:pPr>
        <w:autoSpaceDE w:val="0"/>
        <w:autoSpaceDN w:val="0"/>
        <w:adjustRightInd w:val="0"/>
        <w:spacing w:after="0" w:line="276" w:lineRule="auto"/>
        <w:rPr>
          <w:rFonts w:cstheme="minorHAnsi"/>
          <w:sz w:val="24"/>
          <w:szCs w:val="24"/>
        </w:rPr>
      </w:pPr>
    </w:p>
    <w:p w:rsidRPr="004D709A" w:rsidR="004D709A" w:rsidP="008A03D4" w:rsidRDefault="004D709A" w14:paraId="3E23AFF6" w14:textId="77777777">
      <w:pPr>
        <w:autoSpaceDE w:val="0"/>
        <w:autoSpaceDN w:val="0"/>
        <w:adjustRightInd w:val="0"/>
        <w:spacing w:after="0" w:line="276" w:lineRule="auto"/>
        <w:rPr>
          <w:rFonts w:cstheme="minorHAnsi"/>
          <w:sz w:val="24"/>
          <w:szCs w:val="24"/>
        </w:rPr>
      </w:pPr>
    </w:p>
    <w:p w:rsidRPr="004D709A" w:rsidR="00647F46" w:rsidP="008A03D4" w:rsidRDefault="00647F46" w14:paraId="7E2C7F95" w14:textId="77777777">
      <w:pPr>
        <w:autoSpaceDE w:val="0"/>
        <w:autoSpaceDN w:val="0"/>
        <w:adjustRightInd w:val="0"/>
        <w:spacing w:after="0" w:line="276" w:lineRule="auto"/>
        <w:rPr>
          <w:rFonts w:cstheme="minorHAnsi"/>
          <w:sz w:val="24"/>
          <w:szCs w:val="24"/>
        </w:rPr>
      </w:pPr>
    </w:p>
    <w:p w:rsidRPr="004D709A" w:rsidR="00081CCF" w:rsidP="004D709A" w:rsidRDefault="00081CCF" w14:paraId="14445021" w14:textId="591C7296">
      <w:pPr>
        <w:pStyle w:val="ListParagraph"/>
        <w:numPr>
          <w:ilvl w:val="0"/>
          <w:numId w:val="9"/>
        </w:numPr>
        <w:autoSpaceDE w:val="0"/>
        <w:autoSpaceDN w:val="0"/>
        <w:adjustRightInd w:val="0"/>
        <w:spacing w:after="0" w:line="276" w:lineRule="auto"/>
        <w:rPr>
          <w:rFonts w:cstheme="minorHAnsi"/>
          <w:b/>
          <w:bCs/>
          <w:sz w:val="36"/>
          <w:szCs w:val="36"/>
        </w:rPr>
      </w:pPr>
      <w:r w:rsidRPr="004D709A">
        <w:rPr>
          <w:rFonts w:cstheme="minorHAnsi"/>
          <w:b/>
          <w:bCs/>
          <w:sz w:val="36"/>
          <w:szCs w:val="36"/>
        </w:rPr>
        <w:t>Methodology</w:t>
      </w:r>
    </w:p>
    <w:p w:rsidRPr="004D709A" w:rsidR="004D709A" w:rsidP="004D709A" w:rsidRDefault="004D709A" w14:paraId="4D4487D9" w14:textId="77777777">
      <w:pPr>
        <w:autoSpaceDE w:val="0"/>
        <w:autoSpaceDN w:val="0"/>
        <w:adjustRightInd w:val="0"/>
        <w:spacing w:after="0" w:line="276" w:lineRule="auto"/>
        <w:rPr>
          <w:rFonts w:cstheme="minorHAnsi"/>
          <w:b/>
          <w:bCs/>
          <w:sz w:val="36"/>
          <w:szCs w:val="36"/>
        </w:rPr>
      </w:pPr>
    </w:p>
    <w:p w:rsidRPr="004D709A" w:rsidR="007106D5" w:rsidP="008A03D4" w:rsidRDefault="007106D5" w14:paraId="6EC31DEF" w14:textId="5622943D">
      <w:pPr>
        <w:spacing w:line="276" w:lineRule="auto"/>
        <w:rPr>
          <w:b/>
          <w:bCs/>
          <w:sz w:val="24"/>
          <w:szCs w:val="24"/>
        </w:rPr>
      </w:pPr>
      <w:r w:rsidRPr="004D709A">
        <w:rPr>
          <w:b/>
          <w:bCs/>
          <w:sz w:val="24"/>
          <w:szCs w:val="24"/>
        </w:rPr>
        <w:t>5.1 Anticipated Methodology</w:t>
      </w:r>
      <w:r w:rsidR="004D709A">
        <w:rPr>
          <w:b/>
          <w:bCs/>
          <w:sz w:val="24"/>
          <w:szCs w:val="24"/>
        </w:rPr>
        <w:t>:</w:t>
      </w:r>
    </w:p>
    <w:p w:rsidRPr="004D709A" w:rsidR="007106D5" w:rsidP="008A03D4" w:rsidRDefault="007106D5" w14:paraId="4E603A42" w14:textId="77777777">
      <w:pPr>
        <w:spacing w:line="276" w:lineRule="auto"/>
        <w:rPr>
          <w:sz w:val="24"/>
          <w:szCs w:val="24"/>
        </w:rPr>
      </w:pPr>
      <w:r w:rsidRPr="004D709A">
        <w:rPr>
          <w:sz w:val="24"/>
          <w:szCs w:val="24"/>
        </w:rPr>
        <w:t>These models are then put into practice in a variety of ways that are intended to optimize their usefulness for making decisions.</w:t>
      </w:r>
    </w:p>
    <w:p w:rsidRPr="004D709A" w:rsidR="007106D5" w:rsidP="008A03D4" w:rsidRDefault="007106D5" w14:paraId="5CA7C71F" w14:textId="77777777">
      <w:pPr>
        <w:spacing w:line="276" w:lineRule="auto"/>
        <w:rPr>
          <w:sz w:val="24"/>
          <w:szCs w:val="24"/>
        </w:rPr>
      </w:pPr>
    </w:p>
    <w:p w:rsidRPr="004D709A" w:rsidR="007106D5" w:rsidP="008A03D4" w:rsidRDefault="007106D5" w14:paraId="2B8EE59A" w14:textId="6BF04A8C">
      <w:pPr>
        <w:spacing w:line="276" w:lineRule="auto"/>
        <w:rPr>
          <w:sz w:val="24"/>
          <w:szCs w:val="24"/>
        </w:rPr>
      </w:pPr>
      <w:r w:rsidRPr="004D709A">
        <w:rPr>
          <w:sz w:val="24"/>
          <w:szCs w:val="24"/>
        </w:rPr>
        <w:t xml:space="preserve">Data Gathering: The procedure starts with gathering case data, which includes information about the offense, the court proceedings, and the judgement. Since the data is </w:t>
      </w:r>
      <w:r w:rsidRPr="004D709A" w:rsidR="00AE0E6B">
        <w:rPr>
          <w:sz w:val="24"/>
          <w:szCs w:val="24"/>
        </w:rPr>
        <w:t>labelled</w:t>
      </w:r>
      <w:r w:rsidRPr="004D709A">
        <w:rPr>
          <w:sz w:val="24"/>
          <w:szCs w:val="24"/>
        </w:rPr>
        <w:t xml:space="preserve">, it is possible to determine the category and the outcome for each case. This </w:t>
      </w:r>
      <w:r w:rsidRPr="004D709A" w:rsidR="00AE0E6B">
        <w:rPr>
          <w:sz w:val="24"/>
          <w:szCs w:val="24"/>
        </w:rPr>
        <w:t>labelled</w:t>
      </w:r>
      <w:r w:rsidRPr="004D709A">
        <w:rPr>
          <w:sz w:val="24"/>
          <w:szCs w:val="24"/>
        </w:rPr>
        <w:t xml:space="preserve"> data is priceless since it serves as the foundation for our models' learning. The system's capacity to create precise predictions can be considerably influenced by the nature and volume of this input.</w:t>
      </w:r>
    </w:p>
    <w:p w:rsidRPr="004D709A" w:rsidR="007106D5" w:rsidP="008A03D4" w:rsidRDefault="007106D5" w14:paraId="240B09A8" w14:textId="77777777">
      <w:pPr>
        <w:spacing w:line="276" w:lineRule="auto"/>
        <w:rPr>
          <w:sz w:val="24"/>
          <w:szCs w:val="24"/>
        </w:rPr>
      </w:pPr>
      <w:r w:rsidRPr="004D709A">
        <w:rPr>
          <w:sz w:val="24"/>
          <w:szCs w:val="24"/>
        </w:rPr>
        <w:t>Data Preprocessing: Preprocessing is the next step after collecting the data. Cleaning up the data to get rid of any discrepancies or missing numbers is a crucial step. By following this procedure, we can guarantee that the data that goes into our models is as accurate and consistent as possible, avoiding any incorrect forecasts brought on by faulty data.</w:t>
      </w:r>
    </w:p>
    <w:p w:rsidRPr="004D709A" w:rsidR="007106D5" w:rsidP="008A03D4" w:rsidRDefault="007106D5" w14:paraId="567E3B29" w14:textId="77777777">
      <w:pPr>
        <w:spacing w:line="276" w:lineRule="auto"/>
        <w:rPr>
          <w:sz w:val="24"/>
          <w:szCs w:val="24"/>
        </w:rPr>
      </w:pPr>
    </w:p>
    <w:p w:rsidRPr="004D709A" w:rsidR="007106D5" w:rsidP="008A03D4" w:rsidRDefault="007106D5" w14:paraId="43B07886" w14:textId="77777777">
      <w:pPr>
        <w:spacing w:line="276" w:lineRule="auto"/>
        <w:rPr>
          <w:sz w:val="24"/>
          <w:szCs w:val="24"/>
        </w:rPr>
      </w:pPr>
      <w:r w:rsidRPr="004D709A">
        <w:rPr>
          <w:sz w:val="24"/>
          <w:szCs w:val="24"/>
        </w:rPr>
        <w:t>The data is cleaned before being translated into a format that the LSTM and BERT models can understand. The text is tokenized (divided into words or phrases that the models can understand), the sequences for LSTM are padded (to maintain consistency in input length), and word embeddings (words are transformed into numerical representations) are created.</w:t>
      </w:r>
    </w:p>
    <w:p w:rsidRPr="004D709A" w:rsidR="007106D5" w:rsidP="008A03D4" w:rsidRDefault="007106D5" w14:paraId="640C8458" w14:textId="77777777">
      <w:pPr>
        <w:spacing w:line="276" w:lineRule="auto"/>
        <w:rPr>
          <w:sz w:val="24"/>
          <w:szCs w:val="24"/>
        </w:rPr>
      </w:pPr>
    </w:p>
    <w:p w:rsidRPr="004D709A" w:rsidR="007106D5" w:rsidP="008A03D4" w:rsidRDefault="007106D5" w14:paraId="4F3E11BD" w14:textId="59728D17">
      <w:pPr>
        <w:spacing w:line="276" w:lineRule="auto"/>
        <w:rPr>
          <w:sz w:val="24"/>
          <w:szCs w:val="24"/>
        </w:rPr>
      </w:pPr>
      <w:r w:rsidRPr="004D709A">
        <w:rPr>
          <w:sz w:val="24"/>
          <w:szCs w:val="24"/>
        </w:rPr>
        <w:t xml:space="preserve">LSTM and BERT Models: The </w:t>
      </w:r>
      <w:r w:rsidRPr="004D709A" w:rsidR="00AE0E6B">
        <w:rPr>
          <w:sz w:val="24"/>
          <w:szCs w:val="24"/>
        </w:rPr>
        <w:t>pre-processed</w:t>
      </w:r>
      <w:r w:rsidRPr="004D709A">
        <w:rPr>
          <w:sz w:val="24"/>
          <w:szCs w:val="24"/>
        </w:rPr>
        <w:t xml:space="preserve"> data is split into a training set and a test set. After that, utilizing the course of events and the decision, the LSTM model is trained on the training set. The LSTM can identify patterns and anticipate verdicts with accuracy because it can comprehend the temporal dynamics of the case data.</w:t>
      </w:r>
    </w:p>
    <w:p w:rsidRPr="004D709A" w:rsidR="007106D5" w:rsidP="008A03D4" w:rsidRDefault="007106D5" w14:paraId="1B3B5D79" w14:textId="77777777">
      <w:pPr>
        <w:spacing w:line="276" w:lineRule="auto"/>
        <w:rPr>
          <w:sz w:val="24"/>
          <w:szCs w:val="24"/>
        </w:rPr>
      </w:pPr>
    </w:p>
    <w:p w:rsidRPr="004D709A" w:rsidR="007106D5" w:rsidP="008A03D4" w:rsidRDefault="007106D5" w14:paraId="4F7DAE51" w14:textId="5B490139">
      <w:pPr>
        <w:spacing w:line="276" w:lineRule="auto"/>
        <w:rPr>
          <w:sz w:val="24"/>
          <w:szCs w:val="24"/>
        </w:rPr>
      </w:pPr>
      <w:r w:rsidRPr="004D709A">
        <w:rPr>
          <w:sz w:val="24"/>
          <w:szCs w:val="24"/>
        </w:rPr>
        <w:t xml:space="preserve">The BERT model is also trained using the training set. The BERT model, on the other hand, is more concerned with the case data's context, such as the circumstances of the crime and the </w:t>
      </w:r>
      <w:r w:rsidRPr="004D709A" w:rsidR="00AE0E6B">
        <w:rPr>
          <w:sz w:val="24"/>
          <w:szCs w:val="24"/>
        </w:rPr>
        <w:t>defence’s</w:t>
      </w:r>
      <w:r w:rsidRPr="004D709A">
        <w:rPr>
          <w:sz w:val="24"/>
          <w:szCs w:val="24"/>
        </w:rPr>
        <w:t xml:space="preserve"> arguments. After both models have been trained, their performance is assessed on the test set to determine whether any revisions are required.</w:t>
      </w:r>
    </w:p>
    <w:p w:rsidRPr="004D709A" w:rsidR="007106D5" w:rsidP="008A03D4" w:rsidRDefault="007106D5" w14:paraId="23953E95" w14:textId="77777777">
      <w:pPr>
        <w:spacing w:line="276" w:lineRule="auto"/>
        <w:rPr>
          <w:sz w:val="24"/>
          <w:szCs w:val="24"/>
        </w:rPr>
      </w:pPr>
    </w:p>
    <w:p w:rsidRPr="004D709A" w:rsidR="007106D5" w:rsidP="008A03D4" w:rsidRDefault="007106D5" w14:paraId="2F8E95D9" w14:textId="77777777">
      <w:pPr>
        <w:spacing w:line="276" w:lineRule="auto"/>
        <w:rPr>
          <w:sz w:val="24"/>
          <w:szCs w:val="24"/>
        </w:rPr>
      </w:pPr>
      <w:r w:rsidRPr="004D709A">
        <w:rPr>
          <w:sz w:val="24"/>
          <w:szCs w:val="24"/>
        </w:rPr>
        <w:t>Fusion of Outputs: The predictions from the LSTM and BERT models are combined to provide the final verdict prediction. More weight may be given to a model's prediction in the decision depending on how consistently accurate it is relative to the other models.</w:t>
      </w:r>
    </w:p>
    <w:p w:rsidRPr="004D709A" w:rsidR="007106D5" w:rsidP="008A03D4" w:rsidRDefault="007106D5" w14:paraId="0C1776C2" w14:textId="77777777">
      <w:pPr>
        <w:spacing w:line="276" w:lineRule="auto"/>
        <w:rPr>
          <w:sz w:val="24"/>
          <w:szCs w:val="24"/>
        </w:rPr>
      </w:pPr>
    </w:p>
    <w:p w:rsidRPr="004D709A" w:rsidR="007106D5" w:rsidP="008A03D4" w:rsidRDefault="007106D5" w14:paraId="7B33AA8B" w14:textId="77777777">
      <w:pPr>
        <w:spacing w:line="276" w:lineRule="auto"/>
        <w:rPr>
          <w:sz w:val="24"/>
          <w:szCs w:val="24"/>
        </w:rPr>
      </w:pPr>
      <w:r w:rsidRPr="004D709A">
        <w:rPr>
          <w:sz w:val="24"/>
          <w:szCs w:val="24"/>
        </w:rPr>
        <w:t>The system's goal is to aid in the process rather than take the place of a judge's power of decision-making. The system will produce a predicted verdict based on the learned patterns from the LSTM and BERT models and the data from prior cases once the specifics of a case are provided via a user-friendly interface.</w:t>
      </w:r>
    </w:p>
    <w:p w:rsidRPr="004D709A" w:rsidR="007106D5" w:rsidP="008A03D4" w:rsidRDefault="007106D5" w14:paraId="08228DEF" w14:textId="77777777">
      <w:pPr>
        <w:spacing w:line="276" w:lineRule="auto"/>
        <w:rPr>
          <w:sz w:val="24"/>
          <w:szCs w:val="24"/>
        </w:rPr>
      </w:pPr>
    </w:p>
    <w:p w:rsidRPr="004D709A" w:rsidR="007106D5" w:rsidP="008A03D4" w:rsidRDefault="007106D5" w14:paraId="30ABD1D5" w14:textId="77777777">
      <w:pPr>
        <w:spacing w:line="276" w:lineRule="auto"/>
        <w:rPr>
          <w:b/>
          <w:bCs/>
          <w:sz w:val="24"/>
          <w:szCs w:val="24"/>
        </w:rPr>
      </w:pPr>
      <w:r w:rsidRPr="004D709A">
        <w:rPr>
          <w:b/>
          <w:bCs/>
          <w:sz w:val="24"/>
          <w:szCs w:val="24"/>
        </w:rPr>
        <w:t>5.2 Updated Methodology</w:t>
      </w:r>
    </w:p>
    <w:p w:rsidRPr="004D709A" w:rsidR="007106D5" w:rsidP="008A03D4" w:rsidRDefault="007106D5" w14:paraId="4A9DA135" w14:textId="15F03394">
      <w:pPr>
        <w:spacing w:line="276" w:lineRule="auto"/>
        <w:rPr>
          <w:sz w:val="24"/>
          <w:szCs w:val="24"/>
        </w:rPr>
      </w:pPr>
      <w:r w:rsidRPr="004D709A">
        <w:rPr>
          <w:sz w:val="24"/>
          <w:szCs w:val="24"/>
        </w:rPr>
        <w:t xml:space="preserve">An updated methodology will be provided during the Action Learning Week. </w:t>
      </w:r>
      <w:r w:rsidRPr="004D709A" w:rsidR="00AE0E6B">
        <w:rPr>
          <w:sz w:val="24"/>
          <w:szCs w:val="24"/>
        </w:rPr>
        <w:t>It will</w:t>
      </w:r>
      <w:r w:rsidRPr="004D709A">
        <w:rPr>
          <w:sz w:val="24"/>
          <w:szCs w:val="24"/>
        </w:rPr>
        <w:t xml:space="preserve"> provide the opportunity to evaluate the LSTM and BERT models' performance, the effectiveness of data preprocessing methods, and the accuracy of the fusion of outputs.</w:t>
      </w:r>
    </w:p>
    <w:p w:rsidRPr="004D709A" w:rsidR="007106D5" w:rsidP="008A03D4" w:rsidRDefault="007106D5" w14:paraId="1C3E5D60" w14:textId="77777777">
      <w:pPr>
        <w:spacing w:line="276" w:lineRule="auto"/>
        <w:rPr>
          <w:sz w:val="24"/>
          <w:szCs w:val="24"/>
        </w:rPr>
      </w:pPr>
      <w:r w:rsidRPr="004D709A">
        <w:rPr>
          <w:sz w:val="24"/>
          <w:szCs w:val="24"/>
        </w:rPr>
        <w:t>Any improvements or changes will be documented in this updated methodology. The focus will be on areas that require refinement, including more advanced techniques for model tuning, different data preprocessing methods, or even the exploration of complementary models to the existing LSTM and BERT models.</w:t>
      </w:r>
    </w:p>
    <w:p w:rsidR="00360888" w:rsidP="008A03D4" w:rsidRDefault="00360888" w14:paraId="7A2C6794" w14:textId="7B4A5C48">
      <w:pPr>
        <w:autoSpaceDE w:val="0"/>
        <w:autoSpaceDN w:val="0"/>
        <w:adjustRightInd w:val="0"/>
        <w:spacing w:after="0" w:line="276" w:lineRule="auto"/>
        <w:rPr>
          <w:rFonts w:cstheme="minorHAnsi"/>
          <w:sz w:val="24"/>
          <w:szCs w:val="24"/>
        </w:rPr>
      </w:pPr>
    </w:p>
    <w:p w:rsidR="00360888" w:rsidP="008A03D4" w:rsidRDefault="00360888" w14:paraId="3E586ACA" w14:textId="77777777">
      <w:pPr>
        <w:autoSpaceDE w:val="0"/>
        <w:autoSpaceDN w:val="0"/>
        <w:adjustRightInd w:val="0"/>
        <w:spacing w:after="0" w:line="276" w:lineRule="auto"/>
        <w:rPr>
          <w:rFonts w:cstheme="minorHAnsi"/>
          <w:sz w:val="24"/>
          <w:szCs w:val="24"/>
        </w:rPr>
      </w:pPr>
    </w:p>
    <w:p w:rsidR="00360888" w:rsidP="008A03D4" w:rsidRDefault="00050473" w14:paraId="2E045088" w14:textId="00E05A6C">
      <w:pPr>
        <w:autoSpaceDE w:val="0"/>
        <w:autoSpaceDN w:val="0"/>
        <w:adjustRightInd w:val="0"/>
        <w:spacing w:after="0" w:line="276" w:lineRule="auto"/>
        <w:rPr>
          <w:rFonts w:cstheme="minorHAnsi"/>
          <w:sz w:val="24"/>
          <w:szCs w:val="24"/>
        </w:rPr>
      </w:pPr>
      <w:r>
        <w:rPr>
          <w:rFonts w:cstheme="minorHAnsi"/>
          <w:noProof/>
        </w:rPr>
        <w:drawing>
          <wp:inline distT="0" distB="0" distL="0" distR="0" wp14:anchorId="48FA22F9" wp14:editId="6CB46C81">
            <wp:extent cx="5731510" cy="2373630"/>
            <wp:effectExtent l="0" t="0" r="2540" b="0"/>
            <wp:docPr id="2097773392"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373630"/>
                    </a:xfrm>
                    <a:prstGeom prst="rect">
                      <a:avLst/>
                    </a:prstGeom>
                    <a:noFill/>
                    <a:ln>
                      <a:noFill/>
                    </a:ln>
                  </pic:spPr>
                </pic:pic>
              </a:graphicData>
            </a:graphic>
          </wp:inline>
        </w:drawing>
      </w:r>
    </w:p>
    <w:p w:rsidRPr="00647F46" w:rsidR="00360888" w:rsidP="008A03D4" w:rsidRDefault="00360888" w14:paraId="60DCD56B" w14:textId="77777777">
      <w:pPr>
        <w:autoSpaceDE w:val="0"/>
        <w:autoSpaceDN w:val="0"/>
        <w:adjustRightInd w:val="0"/>
        <w:spacing w:after="0" w:line="276" w:lineRule="auto"/>
        <w:rPr>
          <w:rFonts w:cstheme="minorHAnsi"/>
          <w:sz w:val="24"/>
          <w:szCs w:val="24"/>
        </w:rPr>
      </w:pPr>
    </w:p>
    <w:p w:rsidR="00647F46" w:rsidP="008A03D4" w:rsidRDefault="00647F46" w14:paraId="08C66D24" w14:textId="77777777">
      <w:pPr>
        <w:autoSpaceDE w:val="0"/>
        <w:autoSpaceDN w:val="0"/>
        <w:adjustRightInd w:val="0"/>
        <w:spacing w:after="0" w:line="276" w:lineRule="auto"/>
        <w:rPr>
          <w:rFonts w:cstheme="minorHAnsi"/>
          <w:sz w:val="24"/>
          <w:szCs w:val="24"/>
        </w:rPr>
      </w:pPr>
    </w:p>
    <w:p w:rsidR="004D709A" w:rsidP="008A03D4" w:rsidRDefault="004D709A" w14:paraId="6EFD9572" w14:textId="77777777">
      <w:pPr>
        <w:autoSpaceDE w:val="0"/>
        <w:autoSpaceDN w:val="0"/>
        <w:adjustRightInd w:val="0"/>
        <w:spacing w:after="0" w:line="276" w:lineRule="auto"/>
        <w:rPr>
          <w:rFonts w:cstheme="minorHAnsi"/>
          <w:sz w:val="24"/>
          <w:szCs w:val="24"/>
        </w:rPr>
      </w:pPr>
    </w:p>
    <w:p w:rsidR="004D709A" w:rsidP="008A03D4" w:rsidRDefault="004D709A" w14:paraId="5869C2FF" w14:textId="77777777">
      <w:pPr>
        <w:autoSpaceDE w:val="0"/>
        <w:autoSpaceDN w:val="0"/>
        <w:adjustRightInd w:val="0"/>
        <w:spacing w:after="0" w:line="276" w:lineRule="auto"/>
        <w:rPr>
          <w:rFonts w:cstheme="minorHAnsi"/>
          <w:sz w:val="24"/>
          <w:szCs w:val="24"/>
        </w:rPr>
      </w:pPr>
    </w:p>
    <w:p w:rsidR="004D709A" w:rsidP="00886716" w:rsidRDefault="004D709A" w14:paraId="4F0173F9" w14:textId="09416765">
      <w:pPr>
        <w:pStyle w:val="Caption"/>
        <w:jc w:val="center"/>
        <w:rPr>
          <w:rFonts w:cstheme="minorHAnsi"/>
          <w:sz w:val="24"/>
          <w:szCs w:val="24"/>
        </w:rPr>
      </w:pPr>
      <w:bookmarkStart w:name="_Toc140078601" w:id="2"/>
      <w:r w:rsidRPr="00886716">
        <w:rPr>
          <w:b/>
          <w:bCs/>
        </w:rPr>
        <w:t xml:space="preserve">Figure </w:t>
      </w:r>
      <w:r w:rsidRPr="00886716">
        <w:rPr>
          <w:b/>
          <w:bCs/>
        </w:rPr>
        <w:fldChar w:fldCharType="begin"/>
      </w:r>
      <w:r w:rsidRPr="00886716">
        <w:rPr>
          <w:b/>
          <w:bCs/>
        </w:rPr>
        <w:instrText xml:space="preserve"> SEQ Figure \* ARABIC </w:instrText>
      </w:r>
      <w:r w:rsidRPr="00886716">
        <w:rPr>
          <w:b/>
          <w:bCs/>
        </w:rPr>
        <w:fldChar w:fldCharType="separate"/>
      </w:r>
      <w:r w:rsidR="00E86AB6">
        <w:rPr>
          <w:b/>
          <w:bCs/>
          <w:noProof/>
        </w:rPr>
        <w:t>1</w:t>
      </w:r>
      <w:r w:rsidRPr="00886716">
        <w:rPr>
          <w:b/>
          <w:bCs/>
        </w:rPr>
        <w:fldChar w:fldCharType="end"/>
      </w:r>
      <w:r w:rsidR="00886716">
        <w:t xml:space="preserve">: </w:t>
      </w:r>
      <w:r w:rsidRPr="00C93811">
        <w:rPr>
          <w:lang w:val="en-US"/>
        </w:rPr>
        <w:t>Types of issue areas from data set</w:t>
      </w:r>
      <w:bookmarkEnd w:id="2"/>
    </w:p>
    <w:p w:rsidR="004D709A" w:rsidP="008A03D4" w:rsidRDefault="004D709A" w14:paraId="736D9B97" w14:textId="77777777">
      <w:pPr>
        <w:autoSpaceDE w:val="0"/>
        <w:autoSpaceDN w:val="0"/>
        <w:adjustRightInd w:val="0"/>
        <w:spacing w:after="0" w:line="276" w:lineRule="auto"/>
        <w:rPr>
          <w:rFonts w:cstheme="minorHAnsi"/>
          <w:sz w:val="24"/>
          <w:szCs w:val="24"/>
        </w:rPr>
      </w:pPr>
    </w:p>
    <w:p w:rsidRPr="008E6F9C" w:rsidR="004D709A" w:rsidP="008A03D4" w:rsidRDefault="004D709A" w14:paraId="71B4E928" w14:textId="77777777">
      <w:pPr>
        <w:autoSpaceDE w:val="0"/>
        <w:autoSpaceDN w:val="0"/>
        <w:adjustRightInd w:val="0"/>
        <w:spacing w:after="0" w:line="276" w:lineRule="auto"/>
        <w:rPr>
          <w:rFonts w:cstheme="minorHAnsi"/>
          <w:sz w:val="24"/>
          <w:szCs w:val="24"/>
        </w:rPr>
      </w:pPr>
    </w:p>
    <w:p w:rsidRPr="004D709A" w:rsidR="00081CCF" w:rsidP="008A03D4" w:rsidRDefault="0046579A" w14:paraId="1A6D28BD" w14:textId="5A1B84CA">
      <w:pPr>
        <w:autoSpaceDE w:val="0"/>
        <w:autoSpaceDN w:val="0"/>
        <w:adjustRightInd w:val="0"/>
        <w:spacing w:after="0" w:line="276" w:lineRule="auto"/>
        <w:rPr>
          <w:rFonts w:cstheme="minorHAnsi"/>
          <w:b/>
          <w:bCs/>
          <w:sz w:val="36"/>
          <w:szCs w:val="36"/>
        </w:rPr>
      </w:pPr>
      <w:r w:rsidRPr="004D709A">
        <w:rPr>
          <w:rFonts w:cstheme="minorHAnsi"/>
          <w:b/>
          <w:bCs/>
          <w:sz w:val="36"/>
          <w:szCs w:val="36"/>
        </w:rPr>
        <w:t>6</w:t>
      </w:r>
      <w:r w:rsidRPr="004D709A" w:rsidR="00081CCF">
        <w:rPr>
          <w:rFonts w:cstheme="minorHAnsi"/>
          <w:b/>
          <w:bCs/>
          <w:sz w:val="36"/>
          <w:szCs w:val="36"/>
        </w:rPr>
        <w:t xml:space="preserve"> Results</w:t>
      </w:r>
    </w:p>
    <w:p w:rsidR="00360888" w:rsidP="008A03D4" w:rsidRDefault="00360888" w14:paraId="5C943E75" w14:textId="77777777">
      <w:pPr>
        <w:autoSpaceDE w:val="0"/>
        <w:autoSpaceDN w:val="0"/>
        <w:adjustRightInd w:val="0"/>
        <w:spacing w:after="0" w:line="276" w:lineRule="auto"/>
        <w:rPr>
          <w:rFonts w:cstheme="minorHAnsi"/>
          <w:b/>
          <w:bCs/>
          <w:sz w:val="24"/>
          <w:szCs w:val="24"/>
        </w:rPr>
      </w:pPr>
    </w:p>
    <w:p w:rsidRPr="00360888" w:rsidR="00360888" w:rsidP="008A03D4" w:rsidRDefault="00360888" w14:paraId="2682BAC4" w14:textId="71F0F589">
      <w:pPr>
        <w:autoSpaceDE w:val="0"/>
        <w:autoSpaceDN w:val="0"/>
        <w:adjustRightInd w:val="0"/>
        <w:spacing w:after="0" w:line="276" w:lineRule="auto"/>
        <w:rPr>
          <w:rFonts w:cstheme="minorHAnsi"/>
          <w:sz w:val="24"/>
          <w:szCs w:val="24"/>
        </w:rPr>
      </w:pPr>
      <w:r w:rsidRPr="00360888">
        <w:rPr>
          <w:rFonts w:cstheme="minorHAnsi"/>
          <w:sz w:val="24"/>
          <w:szCs w:val="24"/>
        </w:rPr>
        <w:t xml:space="preserve">The relevant dataset was acquired from the Supreme Court of the United States (SCOTUS) using reputable sources such as Kaggle. The dataset was then cleansed and </w:t>
      </w:r>
      <w:r w:rsidRPr="00360888" w:rsidR="0005264F">
        <w:rPr>
          <w:rFonts w:cstheme="minorHAnsi"/>
          <w:sz w:val="24"/>
          <w:szCs w:val="24"/>
        </w:rPr>
        <w:t>pre-processed</w:t>
      </w:r>
      <w:r w:rsidRPr="00360888">
        <w:rPr>
          <w:rFonts w:cstheme="minorHAnsi"/>
          <w:sz w:val="24"/>
          <w:szCs w:val="24"/>
        </w:rPr>
        <w:t xml:space="preserve"> to ensure its suitability for the study's aims.</w:t>
      </w:r>
    </w:p>
    <w:p w:rsidRPr="00360888" w:rsidR="00360888" w:rsidP="008A03D4" w:rsidRDefault="00360888" w14:paraId="0043C726" w14:textId="77777777">
      <w:pPr>
        <w:autoSpaceDE w:val="0"/>
        <w:autoSpaceDN w:val="0"/>
        <w:adjustRightInd w:val="0"/>
        <w:spacing w:after="0" w:line="276" w:lineRule="auto"/>
        <w:rPr>
          <w:rFonts w:cstheme="minorHAnsi"/>
          <w:sz w:val="24"/>
          <w:szCs w:val="24"/>
        </w:rPr>
      </w:pPr>
    </w:p>
    <w:p w:rsidRPr="00360888" w:rsidR="00360888" w:rsidP="008A03D4" w:rsidRDefault="00360888" w14:paraId="433BBD65" w14:textId="77777777">
      <w:pPr>
        <w:autoSpaceDE w:val="0"/>
        <w:autoSpaceDN w:val="0"/>
        <w:adjustRightInd w:val="0"/>
        <w:spacing w:after="0" w:line="276" w:lineRule="auto"/>
        <w:rPr>
          <w:rFonts w:cstheme="minorHAnsi"/>
          <w:sz w:val="24"/>
          <w:szCs w:val="24"/>
        </w:rPr>
      </w:pPr>
      <w:r w:rsidRPr="00360888">
        <w:rPr>
          <w:rFonts w:cstheme="minorHAnsi"/>
          <w:sz w:val="24"/>
          <w:szCs w:val="24"/>
        </w:rPr>
        <w:t>Model Selection and Experimentation: The BERT model, along with its variants such as Legal-BERT, was selected as the primary model for predicting legal case outcomes based on the findings of the literature review. Other models identified in the literature, such as LSTM and GPT-2, were also considered for comparison and experimentation.</w:t>
      </w:r>
    </w:p>
    <w:p w:rsidRPr="00360888" w:rsidR="00360888" w:rsidP="008A03D4" w:rsidRDefault="00360888" w14:paraId="65DD9532" w14:textId="77777777">
      <w:pPr>
        <w:autoSpaceDE w:val="0"/>
        <w:autoSpaceDN w:val="0"/>
        <w:adjustRightInd w:val="0"/>
        <w:spacing w:after="0" w:line="276" w:lineRule="auto"/>
        <w:rPr>
          <w:rFonts w:cstheme="minorHAnsi"/>
          <w:sz w:val="24"/>
          <w:szCs w:val="24"/>
        </w:rPr>
      </w:pPr>
    </w:p>
    <w:p w:rsidRPr="00360888" w:rsidR="00360888" w:rsidP="008A03D4" w:rsidRDefault="00360888" w14:paraId="00B18EA9" w14:textId="13B54321">
      <w:pPr>
        <w:autoSpaceDE w:val="0"/>
        <w:autoSpaceDN w:val="0"/>
        <w:adjustRightInd w:val="0"/>
        <w:spacing w:after="0" w:line="276" w:lineRule="auto"/>
        <w:rPr>
          <w:rFonts w:cstheme="minorHAnsi"/>
          <w:sz w:val="24"/>
          <w:szCs w:val="24"/>
        </w:rPr>
      </w:pPr>
      <w:r w:rsidRPr="00360888">
        <w:rPr>
          <w:rFonts w:cstheme="minorHAnsi"/>
          <w:sz w:val="24"/>
          <w:szCs w:val="24"/>
        </w:rPr>
        <w:t xml:space="preserve">Training and Evaluation of Models: Using the collected and </w:t>
      </w:r>
      <w:r w:rsidRPr="00360888" w:rsidR="00AE0E6B">
        <w:rPr>
          <w:rFonts w:cstheme="minorHAnsi"/>
          <w:sz w:val="24"/>
          <w:szCs w:val="24"/>
        </w:rPr>
        <w:t>preprocesses</w:t>
      </w:r>
      <w:r w:rsidRPr="00360888">
        <w:rPr>
          <w:rFonts w:cstheme="minorHAnsi"/>
          <w:sz w:val="24"/>
          <w:szCs w:val="24"/>
        </w:rPr>
        <w:t xml:space="preserve"> dataset, the selected models were trained and fine-tuned. They were trained to predict the outcomes of legal cases and to categorize legal case </w:t>
      </w:r>
      <w:r w:rsidRPr="00360888" w:rsidR="00AE0E6B">
        <w:rPr>
          <w:rFonts w:cstheme="minorHAnsi"/>
          <w:sz w:val="24"/>
          <w:szCs w:val="24"/>
        </w:rPr>
        <w:t>types</w:t>
      </w:r>
      <w:r w:rsidR="00AE0E6B">
        <w:rPr>
          <w:rFonts w:cstheme="minorHAnsi"/>
          <w:sz w:val="24"/>
          <w:szCs w:val="24"/>
        </w:rPr>
        <w:t>.</w:t>
      </w:r>
      <w:r w:rsidRPr="00D134A6" w:rsidR="00AE0E6B">
        <w:rPr>
          <w:rFonts w:cstheme="minorHAnsi"/>
          <w:sz w:val="24"/>
          <w:szCs w:val="24"/>
        </w:rPr>
        <w:t xml:space="preserve"> The</w:t>
      </w:r>
      <w:r w:rsidRPr="00D134A6" w:rsidR="00D134A6">
        <w:rPr>
          <w:rFonts w:cstheme="minorHAnsi"/>
          <w:sz w:val="24"/>
          <w:szCs w:val="24"/>
        </w:rPr>
        <w:t xml:space="preserve"> F1 score, accuracy, precision, and recall were used to assess the models' performance.</w:t>
      </w:r>
    </w:p>
    <w:p w:rsidRPr="00360888" w:rsidR="00360888" w:rsidP="008A03D4" w:rsidRDefault="00360888" w14:paraId="36BAA7A9" w14:textId="77777777">
      <w:pPr>
        <w:autoSpaceDE w:val="0"/>
        <w:autoSpaceDN w:val="0"/>
        <w:adjustRightInd w:val="0"/>
        <w:spacing w:after="0" w:line="276" w:lineRule="auto"/>
        <w:rPr>
          <w:rFonts w:cstheme="minorHAnsi"/>
          <w:sz w:val="24"/>
          <w:szCs w:val="24"/>
        </w:rPr>
      </w:pPr>
    </w:p>
    <w:p w:rsidRPr="00360888" w:rsidR="00360888" w:rsidP="008A03D4" w:rsidRDefault="00360888" w14:paraId="31BED610" w14:textId="7DF2F1D4">
      <w:pPr>
        <w:autoSpaceDE w:val="0"/>
        <w:autoSpaceDN w:val="0"/>
        <w:adjustRightInd w:val="0"/>
        <w:spacing w:after="0" w:line="276" w:lineRule="auto"/>
        <w:rPr>
          <w:rFonts w:cstheme="minorHAnsi"/>
          <w:sz w:val="24"/>
          <w:szCs w:val="24"/>
        </w:rPr>
      </w:pPr>
      <w:r w:rsidRPr="00360888">
        <w:rPr>
          <w:rFonts w:cstheme="minorHAnsi"/>
          <w:sz w:val="24"/>
          <w:szCs w:val="24"/>
        </w:rPr>
        <w:t xml:space="preserve">Analysis and Comparison of Performance: The performance of the trained models was examined and compared. The accuracy and efficacy of the models in predicting the outcomes of legal cases and classifying legal cases were evaluated. </w:t>
      </w:r>
      <w:r w:rsidRPr="00360888" w:rsidR="00AE0E6B">
        <w:rPr>
          <w:rFonts w:cstheme="minorHAnsi"/>
          <w:sz w:val="24"/>
          <w:szCs w:val="24"/>
        </w:rPr>
        <w:t>To</w:t>
      </w:r>
      <w:r w:rsidRPr="00360888">
        <w:rPr>
          <w:rFonts w:cstheme="minorHAnsi"/>
          <w:sz w:val="24"/>
          <w:szCs w:val="24"/>
        </w:rPr>
        <w:t xml:space="preserve"> validate or expand existing knowledge in the discipline, the results were compared with those from the reviewed literature.</w:t>
      </w:r>
    </w:p>
    <w:p w:rsidRPr="00360888" w:rsidR="00360888" w:rsidP="008A03D4" w:rsidRDefault="00360888" w14:paraId="0126F6B0" w14:textId="77777777">
      <w:pPr>
        <w:autoSpaceDE w:val="0"/>
        <w:autoSpaceDN w:val="0"/>
        <w:adjustRightInd w:val="0"/>
        <w:spacing w:after="0" w:line="276" w:lineRule="auto"/>
        <w:rPr>
          <w:rFonts w:cstheme="minorHAnsi"/>
          <w:sz w:val="24"/>
          <w:szCs w:val="24"/>
        </w:rPr>
      </w:pPr>
    </w:p>
    <w:p w:rsidRPr="00360888" w:rsidR="00360888" w:rsidP="008A03D4" w:rsidRDefault="00360888" w14:paraId="4ED26D5E" w14:textId="77777777">
      <w:pPr>
        <w:autoSpaceDE w:val="0"/>
        <w:autoSpaceDN w:val="0"/>
        <w:adjustRightInd w:val="0"/>
        <w:spacing w:after="0" w:line="276" w:lineRule="auto"/>
        <w:rPr>
          <w:rFonts w:cstheme="minorHAnsi"/>
          <w:sz w:val="24"/>
          <w:szCs w:val="24"/>
        </w:rPr>
      </w:pPr>
      <w:r w:rsidRPr="00360888">
        <w:rPr>
          <w:rFonts w:cstheme="minorHAnsi"/>
          <w:sz w:val="24"/>
          <w:szCs w:val="24"/>
        </w:rPr>
        <w:t>Efforts were made to resolve the identified research and knowledge gaps. Proposed methodologies and techniques aim to enhance the accuracy and interpretability of models. A balance was struck between model interpretability and predictive accuracy, and model outputs were reconciled with the complex reasoning of judges.</w:t>
      </w:r>
    </w:p>
    <w:p w:rsidRPr="00360888" w:rsidR="00360888" w:rsidP="008A03D4" w:rsidRDefault="00360888" w14:paraId="79BA8829" w14:textId="77777777">
      <w:pPr>
        <w:autoSpaceDE w:val="0"/>
        <w:autoSpaceDN w:val="0"/>
        <w:adjustRightInd w:val="0"/>
        <w:spacing w:after="0" w:line="276" w:lineRule="auto"/>
        <w:rPr>
          <w:rFonts w:cstheme="minorHAnsi"/>
          <w:sz w:val="24"/>
          <w:szCs w:val="24"/>
        </w:rPr>
      </w:pPr>
    </w:p>
    <w:p w:rsidRPr="00360888" w:rsidR="00360888" w:rsidP="008A03D4" w:rsidRDefault="00360888" w14:paraId="04069079" w14:textId="77777777">
      <w:pPr>
        <w:autoSpaceDE w:val="0"/>
        <w:autoSpaceDN w:val="0"/>
        <w:adjustRightInd w:val="0"/>
        <w:spacing w:after="0" w:line="276" w:lineRule="auto"/>
        <w:rPr>
          <w:rFonts w:cstheme="minorHAnsi"/>
          <w:sz w:val="24"/>
          <w:szCs w:val="24"/>
        </w:rPr>
      </w:pPr>
      <w:r w:rsidRPr="00360888">
        <w:rPr>
          <w:rFonts w:cstheme="minorHAnsi"/>
          <w:sz w:val="24"/>
          <w:szCs w:val="24"/>
        </w:rPr>
        <w:t>Documentation and Reporting: The entire research procedure was meticulously documented, including data acquisition, model selection, training, evaluation, and analysis. This documentation is an integral element of the thesis, detailing the research methodology and findings.</w:t>
      </w:r>
    </w:p>
    <w:p w:rsidRPr="008E6F9C" w:rsidR="00360888" w:rsidP="008A03D4" w:rsidRDefault="00360888" w14:paraId="5B44D05D" w14:textId="77777777">
      <w:pPr>
        <w:autoSpaceDE w:val="0"/>
        <w:autoSpaceDN w:val="0"/>
        <w:adjustRightInd w:val="0"/>
        <w:spacing w:after="0" w:line="276" w:lineRule="auto"/>
        <w:rPr>
          <w:rFonts w:cstheme="minorHAnsi"/>
          <w:b/>
          <w:bCs/>
          <w:sz w:val="24"/>
          <w:szCs w:val="24"/>
        </w:rPr>
      </w:pPr>
    </w:p>
    <w:p w:rsidR="008E6F9C" w:rsidP="008A03D4" w:rsidRDefault="003B4D3D" w14:paraId="3D4A4BA9" w14:textId="49829F1D">
      <w:pPr>
        <w:autoSpaceDE w:val="0"/>
        <w:autoSpaceDN w:val="0"/>
        <w:adjustRightInd w:val="0"/>
        <w:spacing w:after="0" w:line="276" w:lineRule="auto"/>
        <w:rPr>
          <w:rFonts w:cstheme="minorHAnsi"/>
          <w:sz w:val="24"/>
          <w:szCs w:val="24"/>
        </w:rPr>
      </w:pPr>
      <w:r>
        <w:rPr>
          <w:rFonts w:cstheme="minorHAnsi"/>
          <w:sz w:val="24"/>
          <w:szCs w:val="24"/>
        </w:rPr>
        <w:t>6</w:t>
      </w:r>
      <w:r w:rsidRPr="008E6F9C" w:rsidR="008E6F9C">
        <w:rPr>
          <w:rFonts w:cstheme="minorHAnsi"/>
          <w:sz w:val="24"/>
          <w:szCs w:val="24"/>
        </w:rPr>
        <w:t>.2 Development updated</w:t>
      </w:r>
      <w:r>
        <w:rPr>
          <w:rFonts w:cstheme="minorHAnsi"/>
          <w:sz w:val="24"/>
          <w:szCs w:val="24"/>
        </w:rPr>
        <w:t xml:space="preserve">. </w:t>
      </w:r>
      <w:r w:rsidR="00F73D94">
        <w:rPr>
          <w:rFonts w:cstheme="minorHAnsi"/>
          <w:sz w:val="24"/>
          <w:szCs w:val="24"/>
        </w:rPr>
        <w:t>(Submitted end of</w:t>
      </w:r>
      <w:r>
        <w:rPr>
          <w:rFonts w:cstheme="minorHAnsi"/>
          <w:sz w:val="24"/>
          <w:szCs w:val="24"/>
        </w:rPr>
        <w:t xml:space="preserve"> Action Learning Week</w:t>
      </w:r>
      <w:r w:rsidR="00F73D94">
        <w:rPr>
          <w:rFonts w:cstheme="minorHAnsi"/>
          <w:sz w:val="24"/>
          <w:szCs w:val="24"/>
        </w:rPr>
        <w:t>)</w:t>
      </w:r>
    </w:p>
    <w:p w:rsidR="00F73D94" w:rsidP="008A03D4" w:rsidRDefault="00F73D94" w14:paraId="487595FE" w14:textId="77777777">
      <w:pPr>
        <w:autoSpaceDE w:val="0"/>
        <w:autoSpaceDN w:val="0"/>
        <w:adjustRightInd w:val="0"/>
        <w:spacing w:after="0" w:line="276" w:lineRule="auto"/>
        <w:rPr>
          <w:rFonts w:cstheme="minorHAnsi"/>
          <w:sz w:val="24"/>
          <w:szCs w:val="24"/>
        </w:rPr>
      </w:pPr>
      <w:r>
        <w:rPr>
          <w:rFonts w:cstheme="minorHAnsi"/>
          <w:sz w:val="24"/>
          <w:szCs w:val="24"/>
        </w:rPr>
        <w:t>Subsections to be added by you as needed.</w:t>
      </w:r>
    </w:p>
    <w:p w:rsidR="004D709A" w:rsidP="008A03D4" w:rsidRDefault="004D709A" w14:paraId="090BD0C7" w14:textId="77777777">
      <w:pPr>
        <w:autoSpaceDE w:val="0"/>
        <w:autoSpaceDN w:val="0"/>
        <w:adjustRightInd w:val="0"/>
        <w:spacing w:after="0" w:line="276" w:lineRule="auto"/>
        <w:rPr>
          <w:rFonts w:cstheme="minorHAnsi"/>
          <w:sz w:val="24"/>
          <w:szCs w:val="24"/>
        </w:rPr>
      </w:pPr>
    </w:p>
    <w:p w:rsidR="004D709A" w:rsidP="008A03D4" w:rsidRDefault="004D709A" w14:paraId="4D676A45" w14:textId="77777777">
      <w:pPr>
        <w:autoSpaceDE w:val="0"/>
        <w:autoSpaceDN w:val="0"/>
        <w:adjustRightInd w:val="0"/>
        <w:spacing w:after="0" w:line="276" w:lineRule="auto"/>
        <w:rPr>
          <w:rFonts w:cstheme="minorHAnsi"/>
          <w:sz w:val="24"/>
          <w:szCs w:val="24"/>
        </w:rPr>
      </w:pPr>
    </w:p>
    <w:p w:rsidR="004D709A" w:rsidP="008A03D4" w:rsidRDefault="004D709A" w14:paraId="1B696659" w14:textId="77777777">
      <w:pPr>
        <w:autoSpaceDE w:val="0"/>
        <w:autoSpaceDN w:val="0"/>
        <w:adjustRightInd w:val="0"/>
        <w:spacing w:after="0" w:line="276" w:lineRule="auto"/>
        <w:rPr>
          <w:rFonts w:cstheme="minorHAnsi"/>
          <w:sz w:val="24"/>
          <w:szCs w:val="24"/>
        </w:rPr>
      </w:pPr>
    </w:p>
    <w:p w:rsidR="004D709A" w:rsidP="008A03D4" w:rsidRDefault="004D709A" w14:paraId="45280247" w14:textId="77777777">
      <w:pPr>
        <w:autoSpaceDE w:val="0"/>
        <w:autoSpaceDN w:val="0"/>
        <w:adjustRightInd w:val="0"/>
        <w:spacing w:after="0" w:line="276" w:lineRule="auto"/>
        <w:rPr>
          <w:rFonts w:cstheme="minorHAnsi"/>
          <w:sz w:val="24"/>
          <w:szCs w:val="24"/>
        </w:rPr>
      </w:pPr>
    </w:p>
    <w:p w:rsidRPr="00647F46" w:rsidR="004D709A" w:rsidP="008A03D4" w:rsidRDefault="004D709A" w14:paraId="45BFB543" w14:textId="77777777">
      <w:pPr>
        <w:autoSpaceDE w:val="0"/>
        <w:autoSpaceDN w:val="0"/>
        <w:adjustRightInd w:val="0"/>
        <w:spacing w:after="0" w:line="276" w:lineRule="auto"/>
        <w:rPr>
          <w:rFonts w:cstheme="minorHAnsi"/>
          <w:sz w:val="24"/>
          <w:szCs w:val="24"/>
        </w:rPr>
      </w:pPr>
    </w:p>
    <w:p w:rsidRPr="00647F46" w:rsidR="00647F46" w:rsidP="008A03D4" w:rsidRDefault="00647F46" w14:paraId="3C8D473D" w14:textId="77777777">
      <w:pPr>
        <w:autoSpaceDE w:val="0"/>
        <w:autoSpaceDN w:val="0"/>
        <w:adjustRightInd w:val="0"/>
        <w:spacing w:after="0" w:line="276" w:lineRule="auto"/>
        <w:rPr>
          <w:rFonts w:cstheme="minorHAnsi"/>
          <w:sz w:val="24"/>
          <w:szCs w:val="24"/>
        </w:rPr>
      </w:pPr>
    </w:p>
    <w:p w:rsidRPr="004D709A" w:rsidR="00081CCF" w:rsidP="008A03D4" w:rsidRDefault="0046579A" w14:paraId="3EAC3FCB" w14:textId="39D4C44D">
      <w:pPr>
        <w:autoSpaceDE w:val="0"/>
        <w:autoSpaceDN w:val="0"/>
        <w:adjustRightInd w:val="0"/>
        <w:spacing w:after="0" w:line="276" w:lineRule="auto"/>
        <w:rPr>
          <w:rFonts w:cstheme="minorHAnsi"/>
          <w:b/>
          <w:bCs/>
          <w:sz w:val="36"/>
          <w:szCs w:val="36"/>
        </w:rPr>
      </w:pPr>
      <w:r w:rsidRPr="004D709A">
        <w:rPr>
          <w:rFonts w:cstheme="minorHAnsi"/>
          <w:b/>
          <w:bCs/>
          <w:sz w:val="36"/>
          <w:szCs w:val="36"/>
        </w:rPr>
        <w:t>7</w:t>
      </w:r>
      <w:r w:rsidRPr="004D709A" w:rsidR="00081CCF">
        <w:rPr>
          <w:rFonts w:cstheme="minorHAnsi"/>
          <w:b/>
          <w:bCs/>
          <w:sz w:val="36"/>
          <w:szCs w:val="36"/>
        </w:rPr>
        <w:t xml:space="preserve"> Conclusion</w:t>
      </w:r>
    </w:p>
    <w:p w:rsidR="007E7344" w:rsidP="008A03D4" w:rsidRDefault="007E7344" w14:paraId="55772148" w14:textId="03930B37">
      <w:pPr>
        <w:autoSpaceDE w:val="0"/>
        <w:autoSpaceDN w:val="0"/>
        <w:adjustRightInd w:val="0"/>
        <w:spacing w:after="0" w:line="276" w:lineRule="auto"/>
        <w:rPr>
          <w:rFonts w:cstheme="minorHAnsi"/>
          <w:sz w:val="24"/>
          <w:szCs w:val="24"/>
        </w:rPr>
      </w:pPr>
    </w:p>
    <w:p w:rsidRPr="00360888" w:rsidR="00360888" w:rsidP="008A03D4" w:rsidRDefault="00360888" w14:paraId="4286ACEC" w14:textId="77777777">
      <w:pPr>
        <w:autoSpaceDE w:val="0"/>
        <w:autoSpaceDN w:val="0"/>
        <w:adjustRightInd w:val="0"/>
        <w:spacing w:after="0" w:line="276" w:lineRule="auto"/>
        <w:rPr>
          <w:rFonts w:cstheme="minorHAnsi"/>
          <w:sz w:val="24"/>
          <w:szCs w:val="24"/>
        </w:rPr>
      </w:pPr>
      <w:r w:rsidRPr="00360888">
        <w:rPr>
          <w:rFonts w:cstheme="minorHAnsi"/>
          <w:sz w:val="24"/>
          <w:szCs w:val="24"/>
        </w:rPr>
        <w:t>This study's literature review shed light on the current state of Legal Judgment Prediction (LJP) research, providing valuable insights into the field's extant methodologies, challenges, and opportunities. This conclusion emphasizes the significance of the literature review's main findings and contributions to the current project.</w:t>
      </w:r>
    </w:p>
    <w:p w:rsidRPr="00360888" w:rsidR="00360888" w:rsidP="008A03D4" w:rsidRDefault="00360888" w14:paraId="43A4B60C" w14:textId="77777777">
      <w:pPr>
        <w:autoSpaceDE w:val="0"/>
        <w:autoSpaceDN w:val="0"/>
        <w:adjustRightInd w:val="0"/>
        <w:spacing w:after="0" w:line="276" w:lineRule="auto"/>
        <w:rPr>
          <w:rFonts w:cstheme="minorHAnsi"/>
          <w:sz w:val="24"/>
          <w:szCs w:val="24"/>
        </w:rPr>
      </w:pPr>
    </w:p>
    <w:p w:rsidRPr="00360888" w:rsidR="00360888" w:rsidP="008A03D4" w:rsidRDefault="00360888" w14:paraId="20E8BBCF" w14:textId="47B17AE3">
      <w:pPr>
        <w:autoSpaceDE w:val="0"/>
        <w:autoSpaceDN w:val="0"/>
        <w:adjustRightInd w:val="0"/>
        <w:spacing w:after="0" w:line="276" w:lineRule="auto"/>
        <w:rPr>
          <w:rFonts w:cstheme="minorHAnsi"/>
          <w:sz w:val="24"/>
          <w:szCs w:val="24"/>
        </w:rPr>
      </w:pPr>
      <w:r w:rsidRPr="00360888">
        <w:rPr>
          <w:rFonts w:cstheme="minorHAnsi"/>
          <w:sz w:val="24"/>
          <w:szCs w:val="24"/>
        </w:rPr>
        <w:t xml:space="preserve">The significance of precision in predicting legal case outcomes has been emphasized throughout the review of relevant literature. Numerous models, including Legal-BERT and LSTM-GRU, have demonstrated their ability to achieve high prediction precision. By employing a pre-trained BERT model, this research </w:t>
      </w:r>
      <w:r w:rsidRPr="00360888" w:rsidR="00AE0E6B">
        <w:rPr>
          <w:rFonts w:cstheme="minorHAnsi"/>
          <w:sz w:val="24"/>
          <w:szCs w:val="24"/>
        </w:rPr>
        <w:t>endeavour</w:t>
      </w:r>
      <w:r w:rsidRPr="00360888">
        <w:rPr>
          <w:rFonts w:cstheme="minorHAnsi"/>
          <w:sz w:val="24"/>
          <w:szCs w:val="24"/>
        </w:rPr>
        <w:t xml:space="preserve"> seeks to improve the precision and dependability of legal judgment prediction.</w:t>
      </w:r>
    </w:p>
    <w:p w:rsidRPr="00360888" w:rsidR="00360888" w:rsidP="008A03D4" w:rsidRDefault="00360888" w14:paraId="1B79B8B0" w14:textId="77777777">
      <w:pPr>
        <w:autoSpaceDE w:val="0"/>
        <w:autoSpaceDN w:val="0"/>
        <w:adjustRightInd w:val="0"/>
        <w:spacing w:after="0" w:line="276" w:lineRule="auto"/>
        <w:rPr>
          <w:rFonts w:cstheme="minorHAnsi"/>
          <w:sz w:val="24"/>
          <w:szCs w:val="24"/>
        </w:rPr>
      </w:pPr>
    </w:p>
    <w:p w:rsidRPr="00360888" w:rsidR="00360888" w:rsidP="008A03D4" w:rsidRDefault="00360888" w14:paraId="27AEEC2A" w14:textId="77777777">
      <w:pPr>
        <w:autoSpaceDE w:val="0"/>
        <w:autoSpaceDN w:val="0"/>
        <w:adjustRightInd w:val="0"/>
        <w:spacing w:after="0" w:line="276" w:lineRule="auto"/>
        <w:rPr>
          <w:rFonts w:cstheme="minorHAnsi"/>
          <w:sz w:val="24"/>
          <w:szCs w:val="24"/>
        </w:rPr>
      </w:pPr>
      <w:r w:rsidRPr="00360888">
        <w:rPr>
          <w:rFonts w:cstheme="minorHAnsi"/>
          <w:sz w:val="24"/>
          <w:szCs w:val="24"/>
        </w:rPr>
        <w:t>Ethical considerations have emerged as an integral component of LJP research. The literature review has highlighted the importance of addressing potential biases in training data and ensuring impartiality and reducing prejudice in prediction models. This initiative recognizes the importance of these ethical considerations and seeks to contribute by developing models that are not only accurate but also fair and transparent in their decision-making processes.</w:t>
      </w:r>
    </w:p>
    <w:p w:rsidRPr="00360888" w:rsidR="00360888" w:rsidP="008A03D4" w:rsidRDefault="00360888" w14:paraId="7CA6D1E2" w14:textId="77777777">
      <w:pPr>
        <w:autoSpaceDE w:val="0"/>
        <w:autoSpaceDN w:val="0"/>
        <w:adjustRightInd w:val="0"/>
        <w:spacing w:after="0" w:line="276" w:lineRule="auto"/>
        <w:rPr>
          <w:rFonts w:cstheme="minorHAnsi"/>
          <w:sz w:val="24"/>
          <w:szCs w:val="24"/>
        </w:rPr>
      </w:pPr>
    </w:p>
    <w:p w:rsidRPr="00360888" w:rsidR="00360888" w:rsidP="008A03D4" w:rsidRDefault="00360888" w14:paraId="26CEC802" w14:textId="0FFC16FB">
      <w:pPr>
        <w:autoSpaceDE w:val="0"/>
        <w:autoSpaceDN w:val="0"/>
        <w:adjustRightInd w:val="0"/>
        <w:spacing w:after="0" w:line="276" w:lineRule="auto"/>
        <w:rPr>
          <w:rFonts w:cstheme="minorHAnsi"/>
          <w:sz w:val="24"/>
          <w:szCs w:val="24"/>
        </w:rPr>
      </w:pPr>
      <w:r w:rsidRPr="00360888">
        <w:rPr>
          <w:rFonts w:cstheme="minorHAnsi"/>
          <w:sz w:val="24"/>
          <w:szCs w:val="24"/>
        </w:rPr>
        <w:t xml:space="preserve">In legal judgment prediction, transformer models, particularly BERT and Legal-BERT, have demonstrated promise. For low-resource languages and highly specialized tasks, it is acknowledged that transformer models may still </w:t>
      </w:r>
      <w:r w:rsidRPr="00360888" w:rsidR="00AE0E6B">
        <w:rPr>
          <w:rFonts w:cstheme="minorHAnsi"/>
          <w:sz w:val="24"/>
          <w:szCs w:val="24"/>
        </w:rPr>
        <w:t>lag</w:t>
      </w:r>
      <w:r w:rsidRPr="00360888">
        <w:rPr>
          <w:rFonts w:cstheme="minorHAnsi"/>
          <w:sz w:val="24"/>
          <w:szCs w:val="24"/>
        </w:rPr>
        <w:t xml:space="preserve"> traditional approaches. By investigating </w:t>
      </w:r>
      <w:r w:rsidRPr="00360888">
        <w:rPr>
          <w:rFonts w:cstheme="minorHAnsi"/>
          <w:sz w:val="24"/>
          <w:szCs w:val="24"/>
        </w:rPr>
        <w:t xml:space="preserve">the performance of these models on the Supreme Court of the United States (SCOTUS) dataset, this research </w:t>
      </w:r>
      <w:r w:rsidRPr="00360888" w:rsidR="00AE0E6B">
        <w:rPr>
          <w:rFonts w:cstheme="minorHAnsi"/>
          <w:sz w:val="24"/>
          <w:szCs w:val="24"/>
        </w:rPr>
        <w:t>endeavour</w:t>
      </w:r>
      <w:r w:rsidRPr="00360888">
        <w:rPr>
          <w:rFonts w:cstheme="minorHAnsi"/>
          <w:sz w:val="24"/>
          <w:szCs w:val="24"/>
        </w:rPr>
        <w:t xml:space="preserve"> aims to shed light on their applicability in the </w:t>
      </w:r>
      <w:r w:rsidRPr="00360888" w:rsidR="00740395">
        <w:rPr>
          <w:rFonts w:cstheme="minorHAnsi"/>
          <w:sz w:val="24"/>
          <w:szCs w:val="24"/>
        </w:rPr>
        <w:t>legal</w:t>
      </w:r>
      <w:r w:rsidRPr="00360888">
        <w:rPr>
          <w:rFonts w:cstheme="minorHAnsi"/>
          <w:sz w:val="24"/>
          <w:szCs w:val="24"/>
        </w:rPr>
        <w:t xml:space="preserve"> context.</w:t>
      </w:r>
    </w:p>
    <w:p w:rsidRPr="00360888" w:rsidR="00360888" w:rsidP="008A03D4" w:rsidRDefault="00360888" w14:paraId="65DBC6C5" w14:textId="77777777">
      <w:pPr>
        <w:autoSpaceDE w:val="0"/>
        <w:autoSpaceDN w:val="0"/>
        <w:adjustRightInd w:val="0"/>
        <w:spacing w:after="0" w:line="276" w:lineRule="auto"/>
        <w:rPr>
          <w:rFonts w:cstheme="minorHAnsi"/>
          <w:sz w:val="24"/>
          <w:szCs w:val="24"/>
        </w:rPr>
      </w:pPr>
    </w:p>
    <w:p w:rsidRPr="00360888" w:rsidR="00360888" w:rsidP="008A03D4" w:rsidRDefault="00360888" w14:paraId="3B656FCC" w14:textId="77777777">
      <w:pPr>
        <w:autoSpaceDE w:val="0"/>
        <w:autoSpaceDN w:val="0"/>
        <w:adjustRightInd w:val="0"/>
        <w:spacing w:after="0" w:line="276" w:lineRule="auto"/>
        <w:rPr>
          <w:rFonts w:cstheme="minorHAnsi"/>
          <w:sz w:val="24"/>
          <w:szCs w:val="24"/>
        </w:rPr>
      </w:pPr>
      <w:r w:rsidRPr="00360888">
        <w:rPr>
          <w:rFonts w:cstheme="minorHAnsi"/>
          <w:sz w:val="24"/>
          <w:szCs w:val="24"/>
        </w:rPr>
        <w:t>Knowledge deficits present opportunities for further investigation. Exploration must focus on striking a balance between model interpretability and predictive accuracy, reconciling model outputs with the complex reasoning of judges, and ensuring the generalizability of models across contexts and jurisdictions. This initiative intends to address these gaps by proposing methodologies to enhance interpretability and performance, thereby contributing to the field's advancement.</w:t>
      </w:r>
    </w:p>
    <w:p w:rsidRPr="00360888" w:rsidR="00360888" w:rsidP="008A03D4" w:rsidRDefault="00360888" w14:paraId="3D7EC518" w14:textId="77777777">
      <w:pPr>
        <w:autoSpaceDE w:val="0"/>
        <w:autoSpaceDN w:val="0"/>
        <w:adjustRightInd w:val="0"/>
        <w:spacing w:after="0" w:line="276" w:lineRule="auto"/>
        <w:rPr>
          <w:rFonts w:cstheme="minorHAnsi"/>
          <w:sz w:val="24"/>
          <w:szCs w:val="24"/>
        </w:rPr>
      </w:pPr>
    </w:p>
    <w:p w:rsidRPr="00360888" w:rsidR="00360888" w:rsidP="008A03D4" w:rsidRDefault="00360888" w14:paraId="435BF758" w14:textId="5435E347">
      <w:pPr>
        <w:autoSpaceDE w:val="0"/>
        <w:autoSpaceDN w:val="0"/>
        <w:adjustRightInd w:val="0"/>
        <w:spacing w:after="0" w:line="276" w:lineRule="auto"/>
        <w:rPr>
          <w:rFonts w:cstheme="minorHAnsi"/>
          <w:sz w:val="24"/>
          <w:szCs w:val="24"/>
        </w:rPr>
      </w:pPr>
      <w:r w:rsidRPr="00360888">
        <w:rPr>
          <w:rFonts w:cstheme="minorHAnsi"/>
          <w:sz w:val="24"/>
          <w:szCs w:val="24"/>
        </w:rPr>
        <w:t xml:space="preserve">In conclusion, this research </w:t>
      </w:r>
      <w:r w:rsidRPr="00360888" w:rsidR="00AE0E6B">
        <w:rPr>
          <w:rFonts w:cstheme="minorHAnsi"/>
          <w:sz w:val="24"/>
          <w:szCs w:val="24"/>
        </w:rPr>
        <w:t>endeavour</w:t>
      </w:r>
      <w:r w:rsidRPr="00360888">
        <w:rPr>
          <w:rFonts w:cstheme="minorHAnsi"/>
          <w:sz w:val="24"/>
          <w:szCs w:val="24"/>
        </w:rPr>
        <w:t xml:space="preserve"> aims to improve legal judgment prediction by leveraging advances in NLP and BERT models. The project seeks to develop accurate and interpretable models to aid judges in predicting case outcomes and classifying legal cases. The literature review has set the groundwork for this </w:t>
      </w:r>
      <w:r w:rsidRPr="00360888" w:rsidR="00AE0E6B">
        <w:rPr>
          <w:rFonts w:cstheme="minorHAnsi"/>
          <w:sz w:val="24"/>
          <w:szCs w:val="24"/>
        </w:rPr>
        <w:t>endeavour</w:t>
      </w:r>
      <w:r w:rsidRPr="00360888">
        <w:rPr>
          <w:rFonts w:cstheme="minorHAnsi"/>
          <w:sz w:val="24"/>
          <w:szCs w:val="24"/>
        </w:rPr>
        <w:t xml:space="preserve"> by providing insights into existing research, emphasizing the importance of precision and ethical considerations, and identifying avenues for future research.</w:t>
      </w:r>
    </w:p>
    <w:p w:rsidRPr="00360888" w:rsidR="00360888" w:rsidP="008A03D4" w:rsidRDefault="00360888" w14:paraId="3A2CCBB4" w14:textId="77777777">
      <w:pPr>
        <w:autoSpaceDE w:val="0"/>
        <w:autoSpaceDN w:val="0"/>
        <w:adjustRightInd w:val="0"/>
        <w:spacing w:after="0" w:line="276" w:lineRule="auto"/>
        <w:rPr>
          <w:rFonts w:cstheme="minorHAnsi"/>
          <w:sz w:val="24"/>
          <w:szCs w:val="24"/>
        </w:rPr>
      </w:pPr>
    </w:p>
    <w:p w:rsidRPr="00360888" w:rsidR="00360888" w:rsidP="008A03D4" w:rsidRDefault="00AE0E6B" w14:paraId="638F7EF9" w14:textId="442EEA30">
      <w:pPr>
        <w:autoSpaceDE w:val="0"/>
        <w:autoSpaceDN w:val="0"/>
        <w:adjustRightInd w:val="0"/>
        <w:spacing w:after="0" w:line="276" w:lineRule="auto"/>
        <w:rPr>
          <w:rFonts w:cstheme="minorHAnsi"/>
          <w:sz w:val="24"/>
          <w:szCs w:val="24"/>
        </w:rPr>
      </w:pPr>
      <w:r w:rsidRPr="00360888">
        <w:rPr>
          <w:rFonts w:cstheme="minorHAnsi"/>
          <w:sz w:val="24"/>
          <w:szCs w:val="24"/>
        </w:rPr>
        <w:t>Based on</w:t>
      </w:r>
      <w:r w:rsidRPr="00360888" w:rsidR="00360888">
        <w:rPr>
          <w:rFonts w:cstheme="minorHAnsi"/>
          <w:sz w:val="24"/>
          <w:szCs w:val="24"/>
        </w:rPr>
        <w:t xml:space="preserve"> this literature review, the subsequent chapters of this thesis will examine the system architecture, methodology, and experimental results. By incorporating the insights garnered from the literature review and applying them in a practical setting, this research project aims to contribute to the advancement of automated legal judgment prediction and provide judges with valuable assistance in making decisions.</w:t>
      </w:r>
    </w:p>
    <w:p w:rsidRPr="00360888" w:rsidR="00360888" w:rsidP="008A03D4" w:rsidRDefault="00360888" w14:paraId="1306F458" w14:textId="77777777">
      <w:pPr>
        <w:autoSpaceDE w:val="0"/>
        <w:autoSpaceDN w:val="0"/>
        <w:adjustRightInd w:val="0"/>
        <w:spacing w:after="0" w:line="276" w:lineRule="auto"/>
        <w:rPr>
          <w:rFonts w:cstheme="minorHAnsi"/>
          <w:sz w:val="24"/>
          <w:szCs w:val="24"/>
        </w:rPr>
      </w:pPr>
    </w:p>
    <w:p w:rsidR="00360888" w:rsidP="008A03D4" w:rsidRDefault="00360888" w14:paraId="1F381402" w14:textId="0CD89E4D">
      <w:pPr>
        <w:autoSpaceDE w:val="0"/>
        <w:autoSpaceDN w:val="0"/>
        <w:adjustRightInd w:val="0"/>
        <w:spacing w:after="0" w:line="276" w:lineRule="auto"/>
        <w:rPr>
          <w:rFonts w:cstheme="minorHAnsi"/>
          <w:sz w:val="24"/>
          <w:szCs w:val="24"/>
        </w:rPr>
      </w:pPr>
      <w:r w:rsidRPr="00360888">
        <w:rPr>
          <w:rFonts w:cstheme="minorHAnsi"/>
          <w:sz w:val="24"/>
          <w:szCs w:val="24"/>
        </w:rPr>
        <w:t>Overall, this study seeks to bridge the gap between legal research and cutting-edge NLP techniques by proposing a novel approach to predict legal case outcomes while adhering to ethical considerations and promoting legal domain transparency.</w:t>
      </w:r>
    </w:p>
    <w:p w:rsidR="000B5A72" w:rsidP="008A03D4" w:rsidRDefault="000B5A72" w14:paraId="4361AFC8" w14:textId="77777777">
      <w:pPr>
        <w:autoSpaceDE w:val="0"/>
        <w:autoSpaceDN w:val="0"/>
        <w:adjustRightInd w:val="0"/>
        <w:spacing w:after="0" w:line="276" w:lineRule="auto"/>
        <w:rPr>
          <w:rFonts w:cstheme="minorHAnsi"/>
          <w:sz w:val="24"/>
          <w:szCs w:val="24"/>
        </w:rPr>
      </w:pPr>
    </w:p>
    <w:p w:rsidR="000B5A72" w:rsidP="008A03D4" w:rsidRDefault="000B5A72" w14:paraId="6B04B336" w14:textId="77777777">
      <w:pPr>
        <w:autoSpaceDE w:val="0"/>
        <w:autoSpaceDN w:val="0"/>
        <w:adjustRightInd w:val="0"/>
        <w:spacing w:after="0" w:line="276" w:lineRule="auto"/>
        <w:rPr>
          <w:rFonts w:cstheme="minorHAnsi"/>
          <w:sz w:val="24"/>
          <w:szCs w:val="24"/>
        </w:rPr>
      </w:pPr>
    </w:p>
    <w:p w:rsidR="000B5A72" w:rsidP="008A03D4" w:rsidRDefault="000B5A72" w14:paraId="370B6751" w14:textId="77777777">
      <w:pPr>
        <w:autoSpaceDE w:val="0"/>
        <w:autoSpaceDN w:val="0"/>
        <w:adjustRightInd w:val="0"/>
        <w:spacing w:after="0" w:line="276" w:lineRule="auto"/>
        <w:rPr>
          <w:rFonts w:cstheme="minorHAnsi"/>
          <w:sz w:val="24"/>
          <w:szCs w:val="24"/>
        </w:rPr>
      </w:pPr>
    </w:p>
    <w:p w:rsidR="000B5A72" w:rsidP="008A03D4" w:rsidRDefault="000B5A72" w14:paraId="2278E43E" w14:textId="77777777">
      <w:pPr>
        <w:autoSpaceDE w:val="0"/>
        <w:autoSpaceDN w:val="0"/>
        <w:adjustRightInd w:val="0"/>
        <w:spacing w:after="0" w:line="276" w:lineRule="auto"/>
        <w:rPr>
          <w:rFonts w:cstheme="minorHAnsi"/>
          <w:sz w:val="24"/>
          <w:szCs w:val="24"/>
        </w:rPr>
      </w:pPr>
    </w:p>
    <w:p w:rsidR="000B5A72" w:rsidP="008A03D4" w:rsidRDefault="000B5A72" w14:paraId="25B4BC60" w14:textId="77777777">
      <w:pPr>
        <w:autoSpaceDE w:val="0"/>
        <w:autoSpaceDN w:val="0"/>
        <w:adjustRightInd w:val="0"/>
        <w:spacing w:after="0" w:line="276" w:lineRule="auto"/>
        <w:rPr>
          <w:rFonts w:cstheme="minorHAnsi"/>
          <w:sz w:val="24"/>
          <w:szCs w:val="24"/>
        </w:rPr>
      </w:pPr>
    </w:p>
    <w:p w:rsidRPr="00647F46" w:rsidR="003B4D3D" w:rsidP="008A03D4" w:rsidRDefault="003B4D3D" w14:paraId="3F0C49FE" w14:textId="77777777">
      <w:pPr>
        <w:autoSpaceDE w:val="0"/>
        <w:autoSpaceDN w:val="0"/>
        <w:adjustRightInd w:val="0"/>
        <w:spacing w:after="0" w:line="276" w:lineRule="auto"/>
        <w:rPr>
          <w:rFonts w:cstheme="minorHAnsi"/>
          <w:b/>
          <w:bCs/>
          <w:sz w:val="24"/>
          <w:szCs w:val="24"/>
        </w:rPr>
      </w:pPr>
    </w:p>
    <w:p w:rsidR="00081CCF" w:rsidP="008A03D4" w:rsidRDefault="002E6BD0" w14:paraId="711815C7" w14:textId="1C73568F">
      <w:pPr>
        <w:autoSpaceDE w:val="0"/>
        <w:autoSpaceDN w:val="0"/>
        <w:adjustRightInd w:val="0"/>
        <w:spacing w:after="0" w:line="276" w:lineRule="auto"/>
        <w:rPr>
          <w:rFonts w:cstheme="minorHAnsi"/>
          <w:b/>
          <w:bCs/>
          <w:sz w:val="24"/>
          <w:szCs w:val="24"/>
        </w:rPr>
      </w:pPr>
      <w:r w:rsidRPr="002E6BD0">
        <w:rPr>
          <w:rFonts w:cstheme="minorHAnsi"/>
          <w:b/>
          <w:bCs/>
          <w:sz w:val="24"/>
          <w:szCs w:val="24"/>
        </w:rPr>
        <w:t>Bibliography</w:t>
      </w:r>
      <w:r w:rsidR="005674F3">
        <w:rPr>
          <w:rFonts w:cstheme="minorHAnsi"/>
          <w:b/>
          <w:bCs/>
          <w:sz w:val="24"/>
          <w:szCs w:val="24"/>
        </w:rPr>
        <w:t>/References</w:t>
      </w:r>
    </w:p>
    <w:p w:rsidR="007932F2" w:rsidP="008A03D4" w:rsidRDefault="007932F2" w14:paraId="0FCC63C6" w14:textId="603227F7">
      <w:pPr>
        <w:autoSpaceDE w:val="0"/>
        <w:autoSpaceDN w:val="0"/>
        <w:adjustRightInd w:val="0"/>
        <w:spacing w:after="0" w:line="276" w:lineRule="auto"/>
        <w:rPr>
          <w:rFonts w:cstheme="minorHAnsi"/>
          <w:sz w:val="24"/>
          <w:szCs w:val="24"/>
        </w:rPr>
      </w:pPr>
      <w:r w:rsidRPr="007932F2">
        <w:rPr>
          <w:rFonts w:cstheme="minorHAnsi"/>
          <w:sz w:val="24"/>
          <w:szCs w:val="24"/>
        </w:rPr>
        <w:t>Must use APA style and</w:t>
      </w:r>
      <w:r>
        <w:rPr>
          <w:rFonts w:cstheme="minorHAnsi"/>
          <w:sz w:val="24"/>
          <w:szCs w:val="24"/>
        </w:rPr>
        <w:t xml:space="preserve"> preferably</w:t>
      </w:r>
      <w:r w:rsidRPr="007932F2">
        <w:rPr>
          <w:rFonts w:cstheme="minorHAnsi"/>
          <w:sz w:val="24"/>
          <w:szCs w:val="24"/>
        </w:rPr>
        <w:t xml:space="preserve"> included in </w:t>
      </w:r>
      <w:r>
        <w:rPr>
          <w:rFonts w:cstheme="minorHAnsi"/>
          <w:sz w:val="24"/>
          <w:szCs w:val="24"/>
        </w:rPr>
        <w:t xml:space="preserve">the </w:t>
      </w:r>
      <w:r w:rsidRPr="007932F2">
        <w:rPr>
          <w:rFonts w:cstheme="minorHAnsi"/>
          <w:sz w:val="24"/>
          <w:szCs w:val="24"/>
        </w:rPr>
        <w:t>MS Word</w:t>
      </w:r>
      <w:r>
        <w:rPr>
          <w:rFonts w:cstheme="minorHAnsi"/>
          <w:sz w:val="24"/>
          <w:szCs w:val="24"/>
        </w:rPr>
        <w:t xml:space="preserve"> bibliography as taught in class.</w:t>
      </w:r>
    </w:p>
    <w:p w:rsidR="000B5A72" w:rsidP="008A03D4" w:rsidRDefault="000B5A72" w14:paraId="4C9D26AB" w14:textId="77777777">
      <w:pPr>
        <w:autoSpaceDE w:val="0"/>
        <w:autoSpaceDN w:val="0"/>
        <w:adjustRightInd w:val="0"/>
        <w:spacing w:after="0" w:line="276" w:lineRule="auto"/>
        <w:rPr>
          <w:rFonts w:cstheme="minorHAnsi"/>
          <w:sz w:val="24"/>
          <w:szCs w:val="24"/>
        </w:rPr>
      </w:pPr>
    </w:p>
    <w:tbl>
      <w:tblPr>
        <w:tblW w:w="11341" w:type="dxa"/>
        <w:tblInd w:w="-998" w:type="dxa"/>
        <w:tblLayout w:type="fixed"/>
        <w:tblLook w:val="04A0" w:firstRow="1" w:lastRow="0" w:firstColumn="1" w:lastColumn="0" w:noHBand="0" w:noVBand="1"/>
      </w:tblPr>
      <w:tblGrid>
        <w:gridCol w:w="2127"/>
        <w:gridCol w:w="709"/>
        <w:gridCol w:w="1276"/>
        <w:gridCol w:w="2693"/>
        <w:gridCol w:w="2268"/>
        <w:gridCol w:w="2268"/>
      </w:tblGrid>
      <w:tr w:rsidRPr="000B5A72" w:rsidR="00F77B03" w:rsidTr="00F77B03" w14:paraId="1D7330FF" w14:textId="77777777">
        <w:trPr>
          <w:trHeight w:val="542"/>
        </w:trPr>
        <w:tc>
          <w:tcPr>
            <w:tcW w:w="2127"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0B5A72" w:rsidR="000B5A72" w:rsidP="008A03D4" w:rsidRDefault="000B5A72" w14:paraId="2196C1AD" w14:textId="77777777">
            <w:pPr>
              <w:spacing w:after="0" w:line="276" w:lineRule="auto"/>
              <w:jc w:val="center"/>
              <w:rPr>
                <w:rFonts w:ascii="IBM Plex Sans" w:hAnsi="IBM Plex Sans" w:eastAsia="Times New Roman" w:cs="Arial"/>
                <w:b/>
                <w:bCs/>
                <w:color w:val="000000"/>
                <w:sz w:val="20"/>
                <w:szCs w:val="20"/>
                <w:lang w:eastAsia="en-GB"/>
              </w:rPr>
            </w:pPr>
            <w:r w:rsidRPr="000B5A72">
              <w:rPr>
                <w:rFonts w:ascii="IBM Plex Sans" w:hAnsi="IBM Plex Sans" w:eastAsia="Times New Roman" w:cs="Arial"/>
                <w:b/>
                <w:bCs/>
                <w:color w:val="000000"/>
                <w:sz w:val="20"/>
                <w:szCs w:val="20"/>
                <w:lang w:eastAsia="en-GB"/>
              </w:rPr>
              <w:t>TITLE OF THE PAPER</w:t>
            </w:r>
          </w:p>
        </w:tc>
        <w:tc>
          <w:tcPr>
            <w:tcW w:w="709" w:type="dxa"/>
            <w:tcBorders>
              <w:top w:val="single" w:color="auto" w:sz="4" w:space="0"/>
              <w:left w:val="nil"/>
              <w:bottom w:val="single" w:color="auto" w:sz="4" w:space="0"/>
              <w:right w:val="single" w:color="auto" w:sz="4" w:space="0"/>
            </w:tcBorders>
            <w:shd w:val="clear" w:color="auto" w:fill="auto"/>
            <w:vAlign w:val="center"/>
            <w:hideMark/>
          </w:tcPr>
          <w:p w:rsidRPr="000B5A72" w:rsidR="000B5A72" w:rsidP="008A03D4" w:rsidRDefault="000B5A72" w14:paraId="2F90D2D4" w14:textId="77777777">
            <w:pPr>
              <w:spacing w:after="0" w:line="276" w:lineRule="auto"/>
              <w:jc w:val="center"/>
              <w:rPr>
                <w:rFonts w:ascii="IBM Plex Sans" w:hAnsi="IBM Plex Sans" w:eastAsia="Times New Roman" w:cs="Arial"/>
                <w:b/>
                <w:bCs/>
                <w:color w:val="000000"/>
                <w:sz w:val="20"/>
                <w:szCs w:val="20"/>
                <w:lang w:eastAsia="en-GB"/>
              </w:rPr>
            </w:pPr>
            <w:r w:rsidRPr="000B5A72">
              <w:rPr>
                <w:rFonts w:ascii="IBM Plex Sans" w:hAnsi="IBM Plex Sans" w:eastAsia="Times New Roman" w:cs="Arial"/>
                <w:b/>
                <w:bCs/>
                <w:color w:val="000000"/>
                <w:sz w:val="20"/>
                <w:szCs w:val="20"/>
                <w:lang w:eastAsia="en-GB"/>
              </w:rPr>
              <w:t>YEAR</w:t>
            </w:r>
          </w:p>
        </w:tc>
        <w:tc>
          <w:tcPr>
            <w:tcW w:w="1276" w:type="dxa"/>
            <w:tcBorders>
              <w:top w:val="single" w:color="auto" w:sz="4" w:space="0"/>
              <w:left w:val="nil"/>
              <w:bottom w:val="single" w:color="auto" w:sz="4" w:space="0"/>
              <w:right w:val="single" w:color="auto" w:sz="4" w:space="0"/>
            </w:tcBorders>
            <w:shd w:val="clear" w:color="auto" w:fill="auto"/>
            <w:vAlign w:val="center"/>
            <w:hideMark/>
          </w:tcPr>
          <w:p w:rsidRPr="000B5A72" w:rsidR="000B5A72" w:rsidP="008A03D4" w:rsidRDefault="000B5A72" w14:paraId="61F4E5B5" w14:textId="77777777">
            <w:pPr>
              <w:spacing w:after="0" w:line="276" w:lineRule="auto"/>
              <w:jc w:val="center"/>
              <w:rPr>
                <w:rFonts w:ascii="IBM Plex Sans" w:hAnsi="IBM Plex Sans" w:eastAsia="Times New Roman" w:cs="Arial"/>
                <w:b/>
                <w:bCs/>
                <w:color w:val="000000"/>
                <w:sz w:val="20"/>
                <w:szCs w:val="20"/>
                <w:lang w:eastAsia="en-GB"/>
              </w:rPr>
            </w:pPr>
            <w:r w:rsidRPr="000B5A72">
              <w:rPr>
                <w:rFonts w:ascii="IBM Plex Sans" w:hAnsi="IBM Plex Sans" w:eastAsia="Times New Roman" w:cs="Arial"/>
                <w:b/>
                <w:bCs/>
                <w:color w:val="000000"/>
                <w:sz w:val="20"/>
                <w:szCs w:val="20"/>
                <w:lang w:eastAsia="en-GB"/>
              </w:rPr>
              <w:t>No. OF CITATIONS</w:t>
            </w:r>
          </w:p>
        </w:tc>
        <w:tc>
          <w:tcPr>
            <w:tcW w:w="2693" w:type="dxa"/>
            <w:tcBorders>
              <w:top w:val="single" w:color="auto" w:sz="4" w:space="0"/>
              <w:left w:val="nil"/>
              <w:bottom w:val="single" w:color="auto" w:sz="4" w:space="0"/>
              <w:right w:val="single" w:color="auto" w:sz="4" w:space="0"/>
            </w:tcBorders>
            <w:shd w:val="clear" w:color="auto" w:fill="auto"/>
            <w:vAlign w:val="center"/>
            <w:hideMark/>
          </w:tcPr>
          <w:p w:rsidRPr="000B5A72" w:rsidR="000B5A72" w:rsidP="008A03D4" w:rsidRDefault="000B5A72" w14:paraId="0B1D30AA" w14:textId="77777777">
            <w:pPr>
              <w:spacing w:after="0" w:line="276" w:lineRule="auto"/>
              <w:jc w:val="center"/>
              <w:rPr>
                <w:rFonts w:ascii="IBM Plex Sans" w:hAnsi="IBM Plex Sans" w:eastAsia="Times New Roman" w:cs="Arial"/>
                <w:b/>
                <w:bCs/>
                <w:color w:val="000000"/>
                <w:sz w:val="20"/>
                <w:szCs w:val="20"/>
                <w:lang w:eastAsia="en-GB"/>
              </w:rPr>
            </w:pPr>
            <w:r w:rsidRPr="000B5A72">
              <w:rPr>
                <w:rFonts w:ascii="IBM Plex Sans" w:hAnsi="IBM Plex Sans" w:eastAsia="Times New Roman" w:cs="Arial"/>
                <w:b/>
                <w:bCs/>
                <w:color w:val="000000"/>
                <w:sz w:val="20"/>
                <w:szCs w:val="20"/>
                <w:lang w:eastAsia="en-GB"/>
              </w:rPr>
              <w:t>KEYWORDS</w:t>
            </w:r>
          </w:p>
        </w:tc>
        <w:tc>
          <w:tcPr>
            <w:tcW w:w="2268" w:type="dxa"/>
            <w:tcBorders>
              <w:top w:val="single" w:color="auto" w:sz="4" w:space="0"/>
              <w:left w:val="nil"/>
              <w:bottom w:val="single" w:color="auto" w:sz="4" w:space="0"/>
              <w:right w:val="single" w:color="auto" w:sz="4" w:space="0"/>
            </w:tcBorders>
            <w:shd w:val="clear" w:color="auto" w:fill="auto"/>
            <w:vAlign w:val="center"/>
            <w:hideMark/>
          </w:tcPr>
          <w:p w:rsidRPr="000B5A72" w:rsidR="000B5A72" w:rsidP="008A03D4" w:rsidRDefault="000B5A72" w14:paraId="79E0B069" w14:textId="77777777">
            <w:pPr>
              <w:spacing w:after="0" w:line="276" w:lineRule="auto"/>
              <w:jc w:val="center"/>
              <w:rPr>
                <w:rFonts w:ascii="IBM Plex Sans" w:hAnsi="IBM Plex Sans" w:eastAsia="Times New Roman" w:cs="Arial"/>
                <w:b/>
                <w:bCs/>
                <w:color w:val="000000"/>
                <w:sz w:val="20"/>
                <w:szCs w:val="20"/>
                <w:lang w:eastAsia="en-GB"/>
              </w:rPr>
            </w:pPr>
            <w:r w:rsidRPr="000B5A72">
              <w:rPr>
                <w:rFonts w:ascii="IBM Plex Sans" w:hAnsi="IBM Plex Sans" w:eastAsia="Times New Roman" w:cs="Arial"/>
                <w:b/>
                <w:bCs/>
                <w:color w:val="000000"/>
                <w:sz w:val="20"/>
                <w:szCs w:val="20"/>
                <w:lang w:eastAsia="en-GB"/>
              </w:rPr>
              <w:t>WHY DO WE NEED THIS?</w:t>
            </w:r>
          </w:p>
        </w:tc>
        <w:tc>
          <w:tcPr>
            <w:tcW w:w="2268" w:type="dxa"/>
            <w:tcBorders>
              <w:top w:val="single" w:color="auto" w:sz="4" w:space="0"/>
              <w:left w:val="nil"/>
              <w:bottom w:val="single" w:color="auto" w:sz="4" w:space="0"/>
              <w:right w:val="single" w:color="auto" w:sz="4" w:space="0"/>
            </w:tcBorders>
            <w:shd w:val="clear" w:color="auto" w:fill="auto"/>
            <w:vAlign w:val="center"/>
            <w:hideMark/>
          </w:tcPr>
          <w:p w:rsidRPr="000B5A72" w:rsidR="000B5A72" w:rsidP="008A03D4" w:rsidRDefault="000B5A72" w14:paraId="3BDCB75D" w14:textId="77777777">
            <w:pPr>
              <w:spacing w:after="0" w:line="276" w:lineRule="auto"/>
              <w:jc w:val="center"/>
              <w:rPr>
                <w:rFonts w:ascii="IBM Plex Sans" w:hAnsi="IBM Plex Sans" w:eastAsia="Times New Roman" w:cs="Arial"/>
                <w:b/>
                <w:bCs/>
                <w:color w:val="000000"/>
                <w:sz w:val="20"/>
                <w:szCs w:val="20"/>
                <w:lang w:eastAsia="en-GB"/>
              </w:rPr>
            </w:pPr>
            <w:r w:rsidRPr="000B5A72">
              <w:rPr>
                <w:rFonts w:ascii="IBM Plex Sans" w:hAnsi="IBM Plex Sans" w:eastAsia="Times New Roman" w:cs="Arial"/>
                <w:b/>
                <w:bCs/>
                <w:color w:val="000000"/>
                <w:sz w:val="20"/>
                <w:szCs w:val="20"/>
                <w:lang w:eastAsia="en-GB"/>
              </w:rPr>
              <w:t>CUTTING EDGE POINT / BREAKTHROUGH</w:t>
            </w:r>
          </w:p>
        </w:tc>
      </w:tr>
      <w:tr w:rsidRPr="000B5A72" w:rsidR="00F77B03" w:rsidTr="00F77B03" w14:paraId="748734C0" w14:textId="77777777">
        <w:trPr>
          <w:trHeight w:val="1084"/>
        </w:trPr>
        <w:tc>
          <w:tcPr>
            <w:tcW w:w="2127" w:type="dxa"/>
            <w:tcBorders>
              <w:top w:val="nil"/>
              <w:left w:val="single" w:color="auto" w:sz="4" w:space="0"/>
              <w:bottom w:val="single" w:color="auto" w:sz="4" w:space="0"/>
              <w:right w:val="single" w:color="auto" w:sz="4" w:space="0"/>
            </w:tcBorders>
            <w:shd w:val="clear" w:color="auto" w:fill="auto"/>
            <w:vAlign w:val="center"/>
            <w:hideMark/>
          </w:tcPr>
          <w:p w:rsidRPr="000B5A72" w:rsidR="000B5A72" w:rsidP="008A03D4" w:rsidRDefault="00000000" w14:paraId="672B61AE" w14:textId="77777777">
            <w:pPr>
              <w:spacing w:after="0" w:line="276" w:lineRule="auto"/>
              <w:rPr>
                <w:rFonts w:ascii="Times New Roman" w:hAnsi="Times New Roman" w:eastAsia="Times New Roman" w:cs="Times New Roman"/>
                <w:color w:val="1155CC"/>
                <w:sz w:val="20"/>
                <w:szCs w:val="20"/>
                <w:u w:val="single"/>
                <w:lang w:eastAsia="en-GB"/>
              </w:rPr>
            </w:pPr>
            <w:hyperlink w:history="1" r:id="rId17">
              <w:r w:rsidRPr="000B5A72" w:rsidR="000B5A72">
                <w:rPr>
                  <w:rFonts w:ascii="Times New Roman" w:hAnsi="Times New Roman" w:eastAsia="Times New Roman" w:cs="Times New Roman"/>
                  <w:color w:val="1155CC"/>
                  <w:sz w:val="20"/>
                  <w:szCs w:val="20"/>
                  <w:u w:val="single"/>
                  <w:lang w:eastAsia="en-GB"/>
                </w:rPr>
                <w:t>Legal Judgment Prediction: A Survey of the State of the Art</w:t>
              </w:r>
            </w:hyperlink>
          </w:p>
        </w:tc>
        <w:tc>
          <w:tcPr>
            <w:tcW w:w="709" w:type="dxa"/>
            <w:tcBorders>
              <w:top w:val="nil"/>
              <w:left w:val="nil"/>
              <w:bottom w:val="single" w:color="auto" w:sz="4" w:space="0"/>
              <w:right w:val="single" w:color="auto" w:sz="4" w:space="0"/>
            </w:tcBorders>
            <w:shd w:val="clear" w:color="auto" w:fill="auto"/>
            <w:vAlign w:val="center"/>
            <w:hideMark/>
          </w:tcPr>
          <w:p w:rsidRPr="000B5A72" w:rsidR="000B5A72" w:rsidP="008A03D4" w:rsidRDefault="000B5A72" w14:paraId="064F2F26" w14:textId="77777777">
            <w:pPr>
              <w:spacing w:after="0" w:line="276" w:lineRule="auto"/>
              <w:jc w:val="center"/>
              <w:rPr>
                <w:rFonts w:ascii="Times New Roman" w:hAnsi="Times New Roman" w:eastAsia="Times New Roman" w:cs="Times New Roman"/>
                <w:color w:val="000000"/>
                <w:sz w:val="20"/>
                <w:szCs w:val="20"/>
                <w:lang w:eastAsia="en-GB"/>
              </w:rPr>
            </w:pPr>
            <w:r w:rsidRPr="000B5A72">
              <w:rPr>
                <w:rFonts w:ascii="Times New Roman" w:hAnsi="Times New Roman" w:eastAsia="Times New Roman" w:cs="Times New Roman"/>
                <w:color w:val="000000"/>
                <w:sz w:val="20"/>
                <w:szCs w:val="20"/>
                <w:lang w:eastAsia="en-GB"/>
              </w:rPr>
              <w:t>2022</w:t>
            </w:r>
          </w:p>
        </w:tc>
        <w:tc>
          <w:tcPr>
            <w:tcW w:w="1276" w:type="dxa"/>
            <w:tcBorders>
              <w:top w:val="nil"/>
              <w:left w:val="nil"/>
              <w:bottom w:val="single" w:color="auto" w:sz="4" w:space="0"/>
              <w:right w:val="single" w:color="auto" w:sz="4" w:space="0"/>
            </w:tcBorders>
            <w:shd w:val="clear" w:color="auto" w:fill="auto"/>
            <w:vAlign w:val="center"/>
            <w:hideMark/>
          </w:tcPr>
          <w:p w:rsidRPr="000B5A72" w:rsidR="000B5A72" w:rsidP="008A03D4" w:rsidRDefault="000B5A72" w14:paraId="26D07D9A" w14:textId="77777777">
            <w:pPr>
              <w:spacing w:after="0" w:line="276" w:lineRule="auto"/>
              <w:jc w:val="center"/>
              <w:rPr>
                <w:rFonts w:ascii="Times New Roman" w:hAnsi="Times New Roman" w:eastAsia="Times New Roman" w:cs="Times New Roman"/>
                <w:color w:val="000000"/>
                <w:sz w:val="20"/>
                <w:szCs w:val="20"/>
                <w:lang w:eastAsia="en-GB"/>
              </w:rPr>
            </w:pPr>
            <w:r w:rsidRPr="000B5A72">
              <w:rPr>
                <w:rFonts w:ascii="Times New Roman" w:hAnsi="Times New Roman" w:eastAsia="Times New Roman" w:cs="Times New Roman"/>
                <w:color w:val="000000"/>
                <w:sz w:val="20"/>
                <w:szCs w:val="20"/>
                <w:lang w:eastAsia="en-GB"/>
              </w:rPr>
              <w:t>7</w:t>
            </w:r>
          </w:p>
        </w:tc>
        <w:tc>
          <w:tcPr>
            <w:tcW w:w="2693" w:type="dxa"/>
            <w:tcBorders>
              <w:top w:val="nil"/>
              <w:left w:val="nil"/>
              <w:bottom w:val="single" w:color="auto" w:sz="4" w:space="0"/>
              <w:right w:val="single" w:color="auto" w:sz="4" w:space="0"/>
            </w:tcBorders>
            <w:shd w:val="clear" w:color="auto" w:fill="auto"/>
            <w:vAlign w:val="center"/>
            <w:hideMark/>
          </w:tcPr>
          <w:p w:rsidRPr="000B5A72" w:rsidR="000B5A72" w:rsidP="008A03D4" w:rsidRDefault="000B5A72" w14:paraId="276F4AA6" w14:textId="77777777">
            <w:pPr>
              <w:spacing w:after="0" w:line="276" w:lineRule="auto"/>
              <w:rPr>
                <w:rFonts w:ascii="Times New Roman" w:hAnsi="Times New Roman" w:eastAsia="Times New Roman" w:cs="Times New Roman"/>
                <w:color w:val="000000"/>
                <w:sz w:val="20"/>
                <w:szCs w:val="20"/>
                <w:lang w:eastAsia="en-GB"/>
              </w:rPr>
            </w:pPr>
            <w:r w:rsidRPr="000B5A72">
              <w:rPr>
                <w:rFonts w:ascii="Times New Roman" w:hAnsi="Times New Roman" w:eastAsia="Times New Roman" w:cs="Times New Roman"/>
                <w:color w:val="000000"/>
                <w:sz w:val="20"/>
                <w:szCs w:val="20"/>
                <w:lang w:eastAsia="en-GB"/>
              </w:rPr>
              <w:t xml:space="preserve">automatic legal judgment prediction, natural language processing, research </w:t>
            </w:r>
            <w:r w:rsidRPr="000B5A72">
              <w:rPr>
                <w:rFonts w:ascii="Times New Roman" w:hAnsi="Times New Roman" w:eastAsia="Times New Roman" w:cs="Times New Roman"/>
                <w:color w:val="000000"/>
                <w:sz w:val="20"/>
                <w:szCs w:val="20"/>
                <w:lang w:eastAsia="en-GB"/>
              </w:rPr>
              <w:t xml:space="preserve">challenges, multiple jurisdictions, </w:t>
            </w:r>
          </w:p>
        </w:tc>
        <w:tc>
          <w:tcPr>
            <w:tcW w:w="2268" w:type="dxa"/>
            <w:tcBorders>
              <w:top w:val="nil"/>
              <w:left w:val="nil"/>
              <w:bottom w:val="single" w:color="auto" w:sz="4" w:space="0"/>
              <w:right w:val="single" w:color="auto" w:sz="4" w:space="0"/>
            </w:tcBorders>
            <w:shd w:val="clear" w:color="auto" w:fill="auto"/>
            <w:vAlign w:val="center"/>
            <w:hideMark/>
          </w:tcPr>
          <w:p w:rsidRPr="000B5A72" w:rsidR="000B5A72" w:rsidP="008A03D4" w:rsidRDefault="000B5A72" w14:paraId="738F83A4" w14:textId="77777777">
            <w:pPr>
              <w:spacing w:after="0" w:line="276" w:lineRule="auto"/>
              <w:rPr>
                <w:rFonts w:ascii="Times New Roman" w:hAnsi="Times New Roman" w:eastAsia="Times New Roman" w:cs="Times New Roman"/>
                <w:color w:val="000000"/>
                <w:sz w:val="20"/>
                <w:szCs w:val="20"/>
                <w:lang w:eastAsia="en-GB"/>
              </w:rPr>
            </w:pPr>
            <w:r w:rsidRPr="000B5A72">
              <w:rPr>
                <w:rFonts w:ascii="Times New Roman" w:hAnsi="Times New Roman" w:eastAsia="Times New Roman" w:cs="Times New Roman"/>
                <w:color w:val="000000"/>
                <w:sz w:val="20"/>
                <w:szCs w:val="20"/>
                <w:lang w:eastAsia="en-GB"/>
              </w:rPr>
              <w:t>Different subtasks of LJP using BERT</w:t>
            </w:r>
          </w:p>
        </w:tc>
        <w:tc>
          <w:tcPr>
            <w:tcW w:w="2268" w:type="dxa"/>
            <w:tcBorders>
              <w:top w:val="nil"/>
              <w:left w:val="nil"/>
              <w:bottom w:val="single" w:color="auto" w:sz="4" w:space="0"/>
              <w:right w:val="single" w:color="auto" w:sz="4" w:space="0"/>
            </w:tcBorders>
            <w:shd w:val="clear" w:color="auto" w:fill="auto"/>
            <w:vAlign w:val="center"/>
            <w:hideMark/>
          </w:tcPr>
          <w:p w:rsidRPr="000B5A72" w:rsidR="000B5A72" w:rsidP="008A03D4" w:rsidRDefault="000B5A72" w14:paraId="63BA1367" w14:textId="77777777">
            <w:pPr>
              <w:spacing w:after="0" w:line="276" w:lineRule="auto"/>
              <w:jc w:val="center"/>
              <w:rPr>
                <w:rFonts w:ascii="Times New Roman" w:hAnsi="Times New Roman" w:eastAsia="Times New Roman" w:cs="Times New Roman"/>
                <w:color w:val="000000"/>
                <w:sz w:val="20"/>
                <w:szCs w:val="20"/>
                <w:lang w:eastAsia="en-GB"/>
              </w:rPr>
            </w:pPr>
            <w:r w:rsidRPr="000B5A72">
              <w:rPr>
                <w:rFonts w:ascii="Times New Roman" w:hAnsi="Times New Roman" w:eastAsia="Times New Roman" w:cs="Times New Roman"/>
                <w:color w:val="000000"/>
                <w:sz w:val="20"/>
                <w:szCs w:val="20"/>
                <w:lang w:eastAsia="en-GB"/>
              </w:rPr>
              <w:t> </w:t>
            </w:r>
          </w:p>
        </w:tc>
      </w:tr>
      <w:tr w:rsidRPr="000B5A72" w:rsidR="00F77B03" w:rsidTr="00F77B03" w14:paraId="601C3674" w14:textId="77777777">
        <w:trPr>
          <w:trHeight w:val="1355"/>
        </w:trPr>
        <w:tc>
          <w:tcPr>
            <w:tcW w:w="2127" w:type="dxa"/>
            <w:tcBorders>
              <w:top w:val="nil"/>
              <w:left w:val="single" w:color="auto" w:sz="4" w:space="0"/>
              <w:bottom w:val="single" w:color="auto" w:sz="4" w:space="0"/>
              <w:right w:val="single" w:color="auto" w:sz="4" w:space="0"/>
            </w:tcBorders>
            <w:shd w:val="clear" w:color="auto" w:fill="auto"/>
            <w:vAlign w:val="center"/>
            <w:hideMark/>
          </w:tcPr>
          <w:p w:rsidRPr="000B5A72" w:rsidR="000B5A72" w:rsidP="008A03D4" w:rsidRDefault="00000000" w14:paraId="01FF9DE5" w14:textId="77777777">
            <w:pPr>
              <w:spacing w:after="0" w:line="276" w:lineRule="auto"/>
              <w:rPr>
                <w:rFonts w:ascii="Times New Roman" w:hAnsi="Times New Roman" w:eastAsia="Times New Roman" w:cs="Times New Roman"/>
                <w:color w:val="1155CC"/>
                <w:sz w:val="20"/>
                <w:szCs w:val="20"/>
                <w:u w:val="single"/>
                <w:lang w:eastAsia="en-GB"/>
              </w:rPr>
            </w:pPr>
            <w:hyperlink w:history="1" r:id="rId18">
              <w:r w:rsidRPr="000B5A72" w:rsidR="000B5A72">
                <w:rPr>
                  <w:rFonts w:ascii="Times New Roman" w:hAnsi="Times New Roman" w:eastAsia="Times New Roman" w:cs="Times New Roman"/>
                  <w:color w:val="1155CC"/>
                  <w:sz w:val="20"/>
                  <w:szCs w:val="20"/>
                  <w:u w:val="single"/>
                  <w:lang w:eastAsia="en-GB"/>
                </w:rPr>
                <w:t>jurBERT: A Romanian BERT Model for Legal Judgement Prediction</w:t>
              </w:r>
            </w:hyperlink>
          </w:p>
        </w:tc>
        <w:tc>
          <w:tcPr>
            <w:tcW w:w="709" w:type="dxa"/>
            <w:tcBorders>
              <w:top w:val="nil"/>
              <w:left w:val="nil"/>
              <w:bottom w:val="single" w:color="auto" w:sz="4" w:space="0"/>
              <w:right w:val="single" w:color="auto" w:sz="4" w:space="0"/>
            </w:tcBorders>
            <w:shd w:val="clear" w:color="auto" w:fill="auto"/>
            <w:vAlign w:val="center"/>
            <w:hideMark/>
          </w:tcPr>
          <w:p w:rsidRPr="000B5A72" w:rsidR="000B5A72" w:rsidP="008A03D4" w:rsidRDefault="000B5A72" w14:paraId="4658FC22" w14:textId="77777777">
            <w:pPr>
              <w:spacing w:after="0" w:line="276" w:lineRule="auto"/>
              <w:jc w:val="center"/>
              <w:rPr>
                <w:rFonts w:ascii="Times New Roman" w:hAnsi="Times New Roman" w:eastAsia="Times New Roman" w:cs="Times New Roman"/>
                <w:color w:val="000000"/>
                <w:sz w:val="20"/>
                <w:szCs w:val="20"/>
                <w:lang w:eastAsia="en-GB"/>
              </w:rPr>
            </w:pPr>
            <w:r w:rsidRPr="000B5A72">
              <w:rPr>
                <w:rFonts w:ascii="Times New Roman" w:hAnsi="Times New Roman" w:eastAsia="Times New Roman" w:cs="Times New Roman"/>
                <w:color w:val="000000"/>
                <w:sz w:val="20"/>
                <w:szCs w:val="20"/>
                <w:lang w:eastAsia="en-GB"/>
              </w:rPr>
              <w:t>2021</w:t>
            </w:r>
          </w:p>
        </w:tc>
        <w:tc>
          <w:tcPr>
            <w:tcW w:w="1276" w:type="dxa"/>
            <w:tcBorders>
              <w:top w:val="nil"/>
              <w:left w:val="nil"/>
              <w:bottom w:val="single" w:color="auto" w:sz="4" w:space="0"/>
              <w:right w:val="single" w:color="auto" w:sz="4" w:space="0"/>
            </w:tcBorders>
            <w:shd w:val="clear" w:color="auto" w:fill="auto"/>
            <w:vAlign w:val="center"/>
            <w:hideMark/>
          </w:tcPr>
          <w:p w:rsidRPr="000B5A72" w:rsidR="000B5A72" w:rsidP="008A03D4" w:rsidRDefault="000B5A72" w14:paraId="5ECD890E" w14:textId="77777777">
            <w:pPr>
              <w:spacing w:after="0" w:line="276" w:lineRule="auto"/>
              <w:jc w:val="center"/>
              <w:rPr>
                <w:rFonts w:ascii="Times New Roman" w:hAnsi="Times New Roman" w:eastAsia="Times New Roman" w:cs="Times New Roman"/>
                <w:color w:val="000000"/>
                <w:sz w:val="20"/>
                <w:szCs w:val="20"/>
                <w:lang w:eastAsia="en-GB"/>
              </w:rPr>
            </w:pPr>
            <w:r w:rsidRPr="000B5A72">
              <w:rPr>
                <w:rFonts w:ascii="Times New Roman" w:hAnsi="Times New Roman" w:eastAsia="Times New Roman" w:cs="Times New Roman"/>
                <w:color w:val="000000"/>
                <w:sz w:val="20"/>
                <w:szCs w:val="20"/>
                <w:lang w:eastAsia="en-GB"/>
              </w:rPr>
              <w:t>8</w:t>
            </w:r>
          </w:p>
        </w:tc>
        <w:tc>
          <w:tcPr>
            <w:tcW w:w="2693" w:type="dxa"/>
            <w:tcBorders>
              <w:top w:val="nil"/>
              <w:left w:val="nil"/>
              <w:bottom w:val="single" w:color="auto" w:sz="4" w:space="0"/>
              <w:right w:val="single" w:color="auto" w:sz="4" w:space="0"/>
            </w:tcBorders>
            <w:shd w:val="clear" w:color="auto" w:fill="auto"/>
            <w:vAlign w:val="center"/>
            <w:hideMark/>
          </w:tcPr>
          <w:p w:rsidRPr="000B5A72" w:rsidR="000B5A72" w:rsidP="008A03D4" w:rsidRDefault="000B5A72" w14:paraId="0E0FD3BA" w14:textId="2A958DE1">
            <w:pPr>
              <w:spacing w:after="0" w:line="276" w:lineRule="auto"/>
              <w:rPr>
                <w:rFonts w:ascii="Times New Roman" w:hAnsi="Times New Roman" w:eastAsia="Times New Roman" w:cs="Times New Roman"/>
                <w:color w:val="000000"/>
                <w:sz w:val="20"/>
                <w:szCs w:val="20"/>
                <w:lang w:eastAsia="en-GB"/>
              </w:rPr>
            </w:pPr>
            <w:r w:rsidRPr="000B5A72">
              <w:rPr>
                <w:rFonts w:ascii="Times New Roman" w:hAnsi="Times New Roman" w:eastAsia="Times New Roman" w:cs="Times New Roman"/>
                <w:color w:val="000000"/>
                <w:sz w:val="20"/>
                <w:szCs w:val="20"/>
                <w:lang w:eastAsia="en-GB"/>
              </w:rPr>
              <w:t xml:space="preserve">Natural Language Processing, transfer learning, state-of-the-art results, low resource </w:t>
            </w:r>
            <w:r w:rsidRPr="000B5A72" w:rsidR="00AE0E6B">
              <w:rPr>
                <w:rFonts w:ascii="Times New Roman" w:hAnsi="Times New Roman" w:eastAsia="Times New Roman" w:cs="Times New Roman"/>
                <w:color w:val="000000"/>
                <w:sz w:val="20"/>
                <w:szCs w:val="20"/>
                <w:lang w:eastAsia="en-GB"/>
              </w:rPr>
              <w:t>languages, Romanian</w:t>
            </w:r>
            <w:r w:rsidRPr="000B5A72">
              <w:rPr>
                <w:rFonts w:ascii="Times New Roman" w:hAnsi="Times New Roman" w:eastAsia="Times New Roman" w:cs="Times New Roman"/>
                <w:color w:val="000000"/>
                <w:sz w:val="20"/>
                <w:szCs w:val="20"/>
                <w:lang w:eastAsia="en-GB"/>
              </w:rPr>
              <w:t xml:space="preserve"> BERT model</w:t>
            </w:r>
          </w:p>
        </w:tc>
        <w:tc>
          <w:tcPr>
            <w:tcW w:w="2268" w:type="dxa"/>
            <w:tcBorders>
              <w:top w:val="nil"/>
              <w:left w:val="nil"/>
              <w:bottom w:val="single" w:color="auto" w:sz="4" w:space="0"/>
              <w:right w:val="single" w:color="auto" w:sz="4" w:space="0"/>
            </w:tcBorders>
            <w:shd w:val="clear" w:color="auto" w:fill="auto"/>
            <w:vAlign w:val="center"/>
            <w:hideMark/>
          </w:tcPr>
          <w:p w:rsidRPr="000B5A72" w:rsidR="000B5A72" w:rsidP="008A03D4" w:rsidRDefault="000B5A72" w14:paraId="103A40CB" w14:textId="77777777">
            <w:pPr>
              <w:spacing w:after="0" w:line="276" w:lineRule="auto"/>
              <w:rPr>
                <w:rFonts w:ascii="Times New Roman" w:hAnsi="Times New Roman" w:eastAsia="Times New Roman" w:cs="Times New Roman"/>
                <w:color w:val="000000"/>
                <w:sz w:val="20"/>
                <w:szCs w:val="20"/>
                <w:lang w:eastAsia="en-GB"/>
              </w:rPr>
            </w:pPr>
            <w:r w:rsidRPr="000B5A72">
              <w:rPr>
                <w:rFonts w:ascii="Times New Roman" w:hAnsi="Times New Roman" w:eastAsia="Times New Roman" w:cs="Times New Roman"/>
                <w:color w:val="000000"/>
                <w:sz w:val="20"/>
                <w:szCs w:val="20"/>
                <w:lang w:eastAsia="en-GB"/>
              </w:rPr>
              <w:t>Using the model BERT in details fore dataset</w:t>
            </w:r>
          </w:p>
        </w:tc>
        <w:tc>
          <w:tcPr>
            <w:tcW w:w="2268" w:type="dxa"/>
            <w:tcBorders>
              <w:top w:val="nil"/>
              <w:left w:val="nil"/>
              <w:bottom w:val="single" w:color="auto" w:sz="4" w:space="0"/>
              <w:right w:val="single" w:color="auto" w:sz="4" w:space="0"/>
            </w:tcBorders>
            <w:shd w:val="clear" w:color="auto" w:fill="auto"/>
            <w:vAlign w:val="center"/>
            <w:hideMark/>
          </w:tcPr>
          <w:p w:rsidRPr="000B5A72" w:rsidR="000B5A72" w:rsidP="008A03D4" w:rsidRDefault="000B5A72" w14:paraId="25D46465" w14:textId="77777777">
            <w:pPr>
              <w:spacing w:after="0" w:line="276" w:lineRule="auto"/>
              <w:jc w:val="center"/>
              <w:rPr>
                <w:rFonts w:ascii="Times New Roman" w:hAnsi="Times New Roman" w:eastAsia="Times New Roman" w:cs="Times New Roman"/>
                <w:color w:val="000000"/>
                <w:sz w:val="20"/>
                <w:szCs w:val="20"/>
                <w:lang w:eastAsia="en-GB"/>
              </w:rPr>
            </w:pPr>
            <w:r w:rsidRPr="000B5A72">
              <w:rPr>
                <w:rFonts w:ascii="Times New Roman" w:hAnsi="Times New Roman" w:eastAsia="Times New Roman" w:cs="Times New Roman"/>
                <w:color w:val="000000"/>
                <w:sz w:val="20"/>
                <w:szCs w:val="20"/>
                <w:lang w:eastAsia="en-GB"/>
              </w:rPr>
              <w:t xml:space="preserve">same model that we are going through -problem solving </w:t>
            </w:r>
          </w:p>
        </w:tc>
      </w:tr>
      <w:tr w:rsidRPr="000B5A72" w:rsidR="00F77B03" w:rsidTr="00F77B03" w14:paraId="7BCDAF65" w14:textId="77777777">
        <w:trPr>
          <w:trHeight w:val="1084"/>
        </w:trPr>
        <w:tc>
          <w:tcPr>
            <w:tcW w:w="2127" w:type="dxa"/>
            <w:tcBorders>
              <w:top w:val="nil"/>
              <w:left w:val="single" w:color="auto" w:sz="4" w:space="0"/>
              <w:bottom w:val="single" w:color="auto" w:sz="4" w:space="0"/>
              <w:right w:val="single" w:color="auto" w:sz="4" w:space="0"/>
            </w:tcBorders>
            <w:shd w:val="clear" w:color="auto" w:fill="auto"/>
            <w:vAlign w:val="center"/>
            <w:hideMark/>
          </w:tcPr>
          <w:p w:rsidRPr="000B5A72" w:rsidR="000B5A72" w:rsidP="008A03D4" w:rsidRDefault="00000000" w14:paraId="3561F016" w14:textId="03059FB4">
            <w:pPr>
              <w:spacing w:after="0" w:line="276" w:lineRule="auto"/>
              <w:jc w:val="center"/>
              <w:rPr>
                <w:rFonts w:ascii="Times New Roman" w:hAnsi="Times New Roman" w:eastAsia="Times New Roman" w:cs="Times New Roman"/>
                <w:color w:val="1155CC"/>
                <w:sz w:val="20"/>
                <w:szCs w:val="20"/>
                <w:u w:val="single"/>
                <w:lang w:eastAsia="en-GB"/>
              </w:rPr>
            </w:pPr>
            <w:hyperlink w:history="1" r:id="rId19">
              <w:r w:rsidRPr="000B5A72" w:rsidR="000B5A72">
                <w:rPr>
                  <w:rFonts w:ascii="Times New Roman" w:hAnsi="Times New Roman" w:eastAsia="Times New Roman" w:cs="Times New Roman"/>
                  <w:color w:val="1155CC"/>
                  <w:sz w:val="20"/>
                  <w:szCs w:val="20"/>
                  <w:u w:val="single"/>
                  <w:lang w:eastAsia="en-GB"/>
                </w:rPr>
                <w:t>A Survey on Legal Judgment Prediction: Datasets, Metrics, Models and Challenges (arxiv.org)</w:t>
              </w:r>
              <w:r w:rsidR="00D134A6">
                <w:rPr>
                  <w:rFonts w:ascii="Times New Roman" w:hAnsi="Times New Roman" w:eastAsia="Times New Roman" w:cs="Times New Roman"/>
                  <w:color w:val="1155CC"/>
                  <w:sz w:val="20"/>
                  <w:szCs w:val="20"/>
                  <w:u w:val="single"/>
                  <w:lang w:eastAsia="en-GB"/>
                </w:rPr>
                <w:t xml:space="preserve"> (“A Survey on Legal Judgment Prediction: Datasets, Metrics ... - NASA/ADS”)</w:t>
              </w:r>
            </w:hyperlink>
          </w:p>
        </w:tc>
        <w:tc>
          <w:tcPr>
            <w:tcW w:w="709" w:type="dxa"/>
            <w:tcBorders>
              <w:top w:val="nil"/>
              <w:left w:val="nil"/>
              <w:bottom w:val="single" w:color="auto" w:sz="4" w:space="0"/>
              <w:right w:val="single" w:color="auto" w:sz="4" w:space="0"/>
            </w:tcBorders>
            <w:shd w:val="clear" w:color="auto" w:fill="auto"/>
            <w:vAlign w:val="center"/>
            <w:hideMark/>
          </w:tcPr>
          <w:p w:rsidRPr="000B5A72" w:rsidR="000B5A72" w:rsidP="008A03D4" w:rsidRDefault="000B5A72" w14:paraId="09443DB5" w14:textId="77777777">
            <w:pPr>
              <w:spacing w:after="0" w:line="276" w:lineRule="auto"/>
              <w:jc w:val="center"/>
              <w:rPr>
                <w:rFonts w:ascii="Times New Roman" w:hAnsi="Times New Roman" w:eastAsia="Times New Roman" w:cs="Times New Roman"/>
                <w:color w:val="000000"/>
                <w:sz w:val="20"/>
                <w:szCs w:val="20"/>
                <w:lang w:eastAsia="en-GB"/>
              </w:rPr>
            </w:pPr>
            <w:r w:rsidRPr="000B5A72">
              <w:rPr>
                <w:rFonts w:ascii="Times New Roman" w:hAnsi="Times New Roman" w:eastAsia="Times New Roman" w:cs="Times New Roman"/>
                <w:color w:val="000000"/>
                <w:sz w:val="20"/>
                <w:szCs w:val="20"/>
                <w:lang w:eastAsia="en-GB"/>
              </w:rPr>
              <w:t>2022</w:t>
            </w:r>
          </w:p>
        </w:tc>
        <w:tc>
          <w:tcPr>
            <w:tcW w:w="1276" w:type="dxa"/>
            <w:tcBorders>
              <w:top w:val="nil"/>
              <w:left w:val="nil"/>
              <w:bottom w:val="single" w:color="auto" w:sz="4" w:space="0"/>
              <w:right w:val="single" w:color="auto" w:sz="4" w:space="0"/>
            </w:tcBorders>
            <w:shd w:val="clear" w:color="auto" w:fill="auto"/>
            <w:vAlign w:val="center"/>
            <w:hideMark/>
          </w:tcPr>
          <w:p w:rsidRPr="000B5A72" w:rsidR="000B5A72" w:rsidP="008A03D4" w:rsidRDefault="000B5A72" w14:paraId="1A0007B2" w14:textId="77777777">
            <w:pPr>
              <w:spacing w:after="0" w:line="276" w:lineRule="auto"/>
              <w:jc w:val="center"/>
              <w:rPr>
                <w:rFonts w:ascii="Times New Roman" w:hAnsi="Times New Roman" w:eastAsia="Times New Roman" w:cs="Times New Roman"/>
                <w:color w:val="000000"/>
                <w:sz w:val="20"/>
                <w:szCs w:val="20"/>
                <w:lang w:eastAsia="en-GB"/>
              </w:rPr>
            </w:pPr>
            <w:r w:rsidRPr="000B5A72">
              <w:rPr>
                <w:rFonts w:ascii="Times New Roman" w:hAnsi="Times New Roman" w:eastAsia="Times New Roman" w:cs="Times New Roman"/>
                <w:color w:val="000000"/>
                <w:sz w:val="20"/>
                <w:szCs w:val="20"/>
                <w:lang w:eastAsia="en-GB"/>
              </w:rPr>
              <w:t>0</w:t>
            </w:r>
          </w:p>
        </w:tc>
        <w:tc>
          <w:tcPr>
            <w:tcW w:w="2693" w:type="dxa"/>
            <w:tcBorders>
              <w:top w:val="nil"/>
              <w:left w:val="nil"/>
              <w:bottom w:val="single" w:color="auto" w:sz="4" w:space="0"/>
              <w:right w:val="single" w:color="auto" w:sz="4" w:space="0"/>
            </w:tcBorders>
            <w:shd w:val="clear" w:color="auto" w:fill="auto"/>
            <w:vAlign w:val="center"/>
            <w:hideMark/>
          </w:tcPr>
          <w:p w:rsidRPr="000B5A72" w:rsidR="000B5A72" w:rsidP="008A03D4" w:rsidRDefault="000B5A72" w14:paraId="0E340152" w14:textId="04B54D01">
            <w:pPr>
              <w:spacing w:after="0" w:line="276" w:lineRule="auto"/>
              <w:rPr>
                <w:rFonts w:ascii="Times New Roman" w:hAnsi="Times New Roman" w:eastAsia="Times New Roman" w:cs="Times New Roman"/>
                <w:color w:val="000000"/>
                <w:sz w:val="20"/>
                <w:szCs w:val="20"/>
                <w:lang w:eastAsia="en-GB"/>
              </w:rPr>
            </w:pPr>
            <w:r w:rsidRPr="000B5A72">
              <w:rPr>
                <w:rFonts w:ascii="Times New Roman" w:hAnsi="Times New Roman" w:eastAsia="Times New Roman" w:cs="Times New Roman"/>
                <w:color w:val="000000"/>
                <w:sz w:val="20"/>
                <w:szCs w:val="20"/>
                <w:lang w:eastAsia="en-GB"/>
              </w:rPr>
              <w:t xml:space="preserve">Natural Language </w:t>
            </w:r>
            <w:r w:rsidRPr="000B5A72" w:rsidR="00AE0E6B">
              <w:rPr>
                <w:rFonts w:ascii="Times New Roman" w:hAnsi="Times New Roman" w:eastAsia="Times New Roman" w:cs="Times New Roman"/>
                <w:color w:val="000000"/>
                <w:sz w:val="20"/>
                <w:szCs w:val="20"/>
                <w:lang w:eastAsia="en-GB"/>
              </w:rPr>
              <w:t>Processing, state</w:t>
            </w:r>
            <w:r w:rsidRPr="000B5A72">
              <w:rPr>
                <w:rFonts w:ascii="Times New Roman" w:hAnsi="Times New Roman" w:eastAsia="Times New Roman" w:cs="Times New Roman"/>
                <w:color w:val="000000"/>
                <w:sz w:val="20"/>
                <w:szCs w:val="20"/>
                <w:lang w:eastAsia="en-GB"/>
              </w:rPr>
              <w:t xml:space="preserve">-of-the-art results, low resource </w:t>
            </w:r>
            <w:r w:rsidRPr="000B5A72" w:rsidR="00AE0E6B">
              <w:rPr>
                <w:rFonts w:ascii="Times New Roman" w:hAnsi="Times New Roman" w:eastAsia="Times New Roman" w:cs="Times New Roman"/>
                <w:color w:val="000000"/>
                <w:sz w:val="20"/>
                <w:szCs w:val="20"/>
                <w:lang w:eastAsia="en-GB"/>
              </w:rPr>
              <w:t>languages, BERT</w:t>
            </w:r>
            <w:r w:rsidRPr="000B5A72">
              <w:rPr>
                <w:rFonts w:ascii="Times New Roman" w:hAnsi="Times New Roman" w:eastAsia="Times New Roman" w:cs="Times New Roman"/>
                <w:color w:val="000000"/>
                <w:sz w:val="20"/>
                <w:szCs w:val="20"/>
                <w:lang w:eastAsia="en-GB"/>
              </w:rPr>
              <w:t xml:space="preserve"> model</w:t>
            </w:r>
          </w:p>
        </w:tc>
        <w:tc>
          <w:tcPr>
            <w:tcW w:w="2268" w:type="dxa"/>
            <w:tcBorders>
              <w:top w:val="nil"/>
              <w:left w:val="nil"/>
              <w:bottom w:val="single" w:color="auto" w:sz="4" w:space="0"/>
              <w:right w:val="single" w:color="auto" w:sz="4" w:space="0"/>
            </w:tcBorders>
            <w:shd w:val="clear" w:color="auto" w:fill="auto"/>
            <w:vAlign w:val="center"/>
            <w:hideMark/>
          </w:tcPr>
          <w:p w:rsidRPr="000B5A72" w:rsidR="000B5A72" w:rsidP="008A03D4" w:rsidRDefault="000B5A72" w14:paraId="7C236F77" w14:textId="77777777">
            <w:pPr>
              <w:spacing w:after="0" w:line="276" w:lineRule="auto"/>
              <w:rPr>
                <w:rFonts w:ascii="Times New Roman" w:hAnsi="Times New Roman" w:eastAsia="Times New Roman" w:cs="Times New Roman"/>
                <w:color w:val="000000"/>
                <w:sz w:val="20"/>
                <w:szCs w:val="20"/>
                <w:lang w:eastAsia="en-GB"/>
              </w:rPr>
            </w:pPr>
            <w:r w:rsidRPr="000B5A72">
              <w:rPr>
                <w:rFonts w:ascii="Times New Roman" w:hAnsi="Times New Roman" w:eastAsia="Times New Roman" w:cs="Times New Roman"/>
                <w:color w:val="000000"/>
                <w:sz w:val="20"/>
                <w:szCs w:val="20"/>
                <w:lang w:eastAsia="en-GB"/>
              </w:rPr>
              <w:t>Have comparision between different models</w:t>
            </w:r>
          </w:p>
        </w:tc>
        <w:tc>
          <w:tcPr>
            <w:tcW w:w="2268" w:type="dxa"/>
            <w:tcBorders>
              <w:top w:val="nil"/>
              <w:left w:val="nil"/>
              <w:bottom w:val="single" w:color="auto" w:sz="4" w:space="0"/>
              <w:right w:val="single" w:color="auto" w:sz="4" w:space="0"/>
            </w:tcBorders>
            <w:shd w:val="clear" w:color="auto" w:fill="auto"/>
            <w:vAlign w:val="center"/>
            <w:hideMark/>
          </w:tcPr>
          <w:p w:rsidRPr="000B5A72" w:rsidR="000B5A72" w:rsidP="008A03D4" w:rsidRDefault="000B5A72" w14:paraId="76782FC6" w14:textId="77777777">
            <w:pPr>
              <w:spacing w:after="0" w:line="276" w:lineRule="auto"/>
              <w:jc w:val="center"/>
              <w:rPr>
                <w:rFonts w:ascii="Times New Roman" w:hAnsi="Times New Roman" w:eastAsia="Times New Roman" w:cs="Times New Roman"/>
                <w:color w:val="000000"/>
                <w:sz w:val="20"/>
                <w:szCs w:val="20"/>
                <w:lang w:eastAsia="en-GB"/>
              </w:rPr>
            </w:pPr>
            <w:r w:rsidRPr="000B5A72">
              <w:rPr>
                <w:rFonts w:ascii="Times New Roman" w:hAnsi="Times New Roman" w:eastAsia="Times New Roman" w:cs="Times New Roman"/>
                <w:color w:val="000000"/>
                <w:sz w:val="20"/>
                <w:szCs w:val="20"/>
                <w:lang w:eastAsia="en-GB"/>
              </w:rPr>
              <w:t xml:space="preserve"> legal judgment prediction using Bert and other models with comaprisions</w:t>
            </w:r>
          </w:p>
        </w:tc>
      </w:tr>
      <w:tr w:rsidRPr="000B5A72" w:rsidR="00F77B03" w:rsidTr="00F77B03" w14:paraId="336B8268" w14:textId="77777777">
        <w:trPr>
          <w:trHeight w:val="1084"/>
        </w:trPr>
        <w:tc>
          <w:tcPr>
            <w:tcW w:w="2127" w:type="dxa"/>
            <w:tcBorders>
              <w:top w:val="nil"/>
              <w:left w:val="single" w:color="auto" w:sz="4" w:space="0"/>
              <w:bottom w:val="single" w:color="auto" w:sz="4" w:space="0"/>
              <w:right w:val="single" w:color="auto" w:sz="4" w:space="0"/>
            </w:tcBorders>
            <w:shd w:val="clear" w:color="auto" w:fill="auto"/>
            <w:vAlign w:val="center"/>
            <w:hideMark/>
          </w:tcPr>
          <w:p w:rsidRPr="000B5A72" w:rsidR="000B5A72" w:rsidP="008A03D4" w:rsidRDefault="00000000" w14:paraId="1CCEA842" w14:textId="61137B88">
            <w:pPr>
              <w:spacing w:after="0" w:line="276" w:lineRule="auto"/>
              <w:jc w:val="center"/>
              <w:rPr>
                <w:rFonts w:ascii="Times New Roman" w:hAnsi="Times New Roman" w:eastAsia="Times New Roman" w:cs="Times New Roman"/>
                <w:color w:val="1155CC"/>
                <w:sz w:val="20"/>
                <w:szCs w:val="20"/>
                <w:u w:val="single"/>
                <w:lang w:eastAsia="en-GB"/>
              </w:rPr>
            </w:pPr>
            <w:hyperlink w:history="1" r:id="rId20">
              <w:r w:rsidRPr="000B5A72" w:rsidR="000B5A72">
                <w:rPr>
                  <w:rFonts w:ascii="Times New Roman" w:hAnsi="Times New Roman" w:eastAsia="Times New Roman" w:cs="Times New Roman"/>
                  <w:color w:val="1155CC"/>
                  <w:sz w:val="20"/>
                  <w:szCs w:val="20"/>
                  <w:u w:val="single"/>
                  <w:lang w:eastAsia="en-GB"/>
                </w:rPr>
                <w:t xml:space="preserve">JUSTICE: A Benchmark Dataset for Supreme Court's Judgment Prediction | Papers </w:t>
              </w:r>
              <w:r w:rsidRPr="000B5A72" w:rsidR="00AE0E6B">
                <w:rPr>
                  <w:rFonts w:ascii="Times New Roman" w:hAnsi="Times New Roman" w:eastAsia="Times New Roman" w:cs="Times New Roman"/>
                  <w:color w:val="1155CC"/>
                  <w:sz w:val="20"/>
                  <w:szCs w:val="20"/>
                  <w:u w:val="single"/>
                  <w:lang w:eastAsia="en-GB"/>
                </w:rPr>
                <w:t>with</w:t>
              </w:r>
              <w:r w:rsidRPr="000B5A72" w:rsidR="000B5A72">
                <w:rPr>
                  <w:rFonts w:ascii="Times New Roman" w:hAnsi="Times New Roman" w:eastAsia="Times New Roman" w:cs="Times New Roman"/>
                  <w:color w:val="1155CC"/>
                  <w:sz w:val="20"/>
                  <w:szCs w:val="20"/>
                  <w:u w:val="single"/>
                  <w:lang w:eastAsia="en-GB"/>
                </w:rPr>
                <w:t xml:space="preserve"> Code</w:t>
              </w:r>
            </w:hyperlink>
          </w:p>
        </w:tc>
        <w:tc>
          <w:tcPr>
            <w:tcW w:w="709" w:type="dxa"/>
            <w:tcBorders>
              <w:top w:val="nil"/>
              <w:left w:val="nil"/>
              <w:bottom w:val="single" w:color="auto" w:sz="4" w:space="0"/>
              <w:right w:val="single" w:color="auto" w:sz="4" w:space="0"/>
            </w:tcBorders>
            <w:shd w:val="clear" w:color="auto" w:fill="auto"/>
            <w:vAlign w:val="center"/>
            <w:hideMark/>
          </w:tcPr>
          <w:p w:rsidRPr="000B5A72" w:rsidR="000B5A72" w:rsidP="008A03D4" w:rsidRDefault="000B5A72" w14:paraId="3F19BB7A" w14:textId="77777777">
            <w:pPr>
              <w:spacing w:after="0" w:line="276" w:lineRule="auto"/>
              <w:jc w:val="center"/>
              <w:rPr>
                <w:rFonts w:ascii="Times New Roman" w:hAnsi="Times New Roman" w:eastAsia="Times New Roman" w:cs="Times New Roman"/>
                <w:color w:val="000000"/>
                <w:sz w:val="20"/>
                <w:szCs w:val="20"/>
                <w:lang w:eastAsia="en-GB"/>
              </w:rPr>
            </w:pPr>
            <w:r w:rsidRPr="000B5A72">
              <w:rPr>
                <w:rFonts w:ascii="Times New Roman" w:hAnsi="Times New Roman" w:eastAsia="Times New Roman" w:cs="Times New Roman"/>
                <w:color w:val="000000"/>
                <w:sz w:val="20"/>
                <w:szCs w:val="20"/>
                <w:lang w:eastAsia="en-GB"/>
              </w:rPr>
              <w:t>2021</w:t>
            </w:r>
          </w:p>
        </w:tc>
        <w:tc>
          <w:tcPr>
            <w:tcW w:w="1276" w:type="dxa"/>
            <w:tcBorders>
              <w:top w:val="nil"/>
              <w:left w:val="nil"/>
              <w:bottom w:val="single" w:color="auto" w:sz="4" w:space="0"/>
              <w:right w:val="single" w:color="auto" w:sz="4" w:space="0"/>
            </w:tcBorders>
            <w:shd w:val="clear" w:color="auto" w:fill="auto"/>
            <w:vAlign w:val="center"/>
            <w:hideMark/>
          </w:tcPr>
          <w:p w:rsidRPr="000B5A72" w:rsidR="000B5A72" w:rsidP="008A03D4" w:rsidRDefault="000B5A72" w14:paraId="593A0672" w14:textId="77777777">
            <w:pPr>
              <w:spacing w:after="0" w:line="276" w:lineRule="auto"/>
              <w:jc w:val="center"/>
              <w:rPr>
                <w:rFonts w:ascii="Times New Roman" w:hAnsi="Times New Roman" w:eastAsia="Times New Roman" w:cs="Times New Roman"/>
                <w:color w:val="000000"/>
                <w:sz w:val="20"/>
                <w:szCs w:val="20"/>
                <w:lang w:eastAsia="en-GB"/>
              </w:rPr>
            </w:pPr>
            <w:r w:rsidRPr="000B5A72">
              <w:rPr>
                <w:rFonts w:ascii="Times New Roman" w:hAnsi="Times New Roman" w:eastAsia="Times New Roman" w:cs="Times New Roman"/>
                <w:color w:val="000000"/>
                <w:sz w:val="20"/>
                <w:szCs w:val="20"/>
                <w:lang w:eastAsia="en-GB"/>
              </w:rPr>
              <w:t>2</w:t>
            </w:r>
          </w:p>
        </w:tc>
        <w:tc>
          <w:tcPr>
            <w:tcW w:w="2693" w:type="dxa"/>
            <w:tcBorders>
              <w:top w:val="nil"/>
              <w:left w:val="nil"/>
              <w:bottom w:val="single" w:color="auto" w:sz="4" w:space="0"/>
              <w:right w:val="single" w:color="auto" w:sz="4" w:space="0"/>
            </w:tcBorders>
            <w:shd w:val="clear" w:color="auto" w:fill="auto"/>
            <w:vAlign w:val="center"/>
            <w:hideMark/>
          </w:tcPr>
          <w:p w:rsidRPr="000B5A72" w:rsidR="000B5A72" w:rsidP="008A03D4" w:rsidRDefault="000B5A72" w14:paraId="22161610" w14:textId="6B1654D6">
            <w:pPr>
              <w:spacing w:after="0" w:line="276" w:lineRule="auto"/>
              <w:rPr>
                <w:rFonts w:ascii="Times New Roman" w:hAnsi="Times New Roman" w:eastAsia="Times New Roman" w:cs="Times New Roman"/>
                <w:color w:val="000000"/>
                <w:sz w:val="20"/>
                <w:szCs w:val="20"/>
                <w:lang w:eastAsia="en-GB"/>
              </w:rPr>
            </w:pPr>
            <w:r w:rsidRPr="000B5A72">
              <w:rPr>
                <w:rFonts w:ascii="Times New Roman" w:hAnsi="Times New Roman" w:eastAsia="Times New Roman" w:cs="Times New Roman"/>
                <w:color w:val="000000"/>
                <w:sz w:val="20"/>
                <w:szCs w:val="20"/>
                <w:lang w:eastAsia="en-GB"/>
              </w:rPr>
              <w:t xml:space="preserve">Natural language processing, Legal text </w:t>
            </w:r>
            <w:r w:rsidRPr="000B5A72" w:rsidR="00AE0E6B">
              <w:rPr>
                <w:rFonts w:ascii="Times New Roman" w:hAnsi="Times New Roman" w:eastAsia="Times New Roman" w:cs="Times New Roman"/>
                <w:color w:val="000000"/>
                <w:sz w:val="20"/>
                <w:szCs w:val="20"/>
                <w:lang w:eastAsia="en-GB"/>
              </w:rPr>
              <w:t>classification, Benchmark</w:t>
            </w:r>
            <w:r w:rsidRPr="000B5A72">
              <w:rPr>
                <w:rFonts w:ascii="Times New Roman" w:hAnsi="Times New Roman" w:eastAsia="Times New Roman" w:cs="Times New Roman"/>
                <w:color w:val="000000"/>
                <w:sz w:val="20"/>
                <w:szCs w:val="20"/>
                <w:lang w:eastAsia="en-GB"/>
              </w:rPr>
              <w:t xml:space="preserve"> dataset</w:t>
            </w:r>
          </w:p>
        </w:tc>
        <w:tc>
          <w:tcPr>
            <w:tcW w:w="2268" w:type="dxa"/>
            <w:tcBorders>
              <w:top w:val="nil"/>
              <w:left w:val="nil"/>
              <w:bottom w:val="single" w:color="auto" w:sz="4" w:space="0"/>
              <w:right w:val="single" w:color="auto" w:sz="4" w:space="0"/>
            </w:tcBorders>
            <w:shd w:val="clear" w:color="auto" w:fill="auto"/>
            <w:vAlign w:val="center"/>
            <w:hideMark/>
          </w:tcPr>
          <w:p w:rsidRPr="000B5A72" w:rsidR="000B5A72" w:rsidP="008A03D4" w:rsidRDefault="000B5A72" w14:paraId="445924B3" w14:textId="77777777">
            <w:pPr>
              <w:spacing w:after="0" w:line="276" w:lineRule="auto"/>
              <w:rPr>
                <w:rFonts w:ascii="Times New Roman" w:hAnsi="Times New Roman" w:eastAsia="Times New Roman" w:cs="Times New Roman"/>
                <w:color w:val="000000"/>
                <w:sz w:val="20"/>
                <w:szCs w:val="20"/>
                <w:lang w:eastAsia="en-GB"/>
              </w:rPr>
            </w:pPr>
            <w:r w:rsidRPr="000B5A72">
              <w:rPr>
                <w:rFonts w:ascii="Times New Roman" w:hAnsi="Times New Roman" w:eastAsia="Times New Roman" w:cs="Times New Roman"/>
                <w:color w:val="000000"/>
                <w:sz w:val="20"/>
                <w:szCs w:val="20"/>
                <w:lang w:eastAsia="en-GB"/>
              </w:rPr>
              <w:t xml:space="preserve">Provides code and Dataset Using BERT model </w:t>
            </w:r>
          </w:p>
        </w:tc>
        <w:tc>
          <w:tcPr>
            <w:tcW w:w="2268" w:type="dxa"/>
            <w:tcBorders>
              <w:top w:val="nil"/>
              <w:left w:val="nil"/>
              <w:bottom w:val="single" w:color="auto" w:sz="4" w:space="0"/>
              <w:right w:val="single" w:color="auto" w:sz="4" w:space="0"/>
            </w:tcBorders>
            <w:shd w:val="clear" w:color="auto" w:fill="auto"/>
            <w:vAlign w:val="center"/>
            <w:hideMark/>
          </w:tcPr>
          <w:p w:rsidRPr="000B5A72" w:rsidR="000B5A72" w:rsidP="008A03D4" w:rsidRDefault="000B5A72" w14:paraId="2AE1CC68" w14:textId="77777777">
            <w:pPr>
              <w:spacing w:after="0" w:line="276" w:lineRule="auto"/>
              <w:jc w:val="center"/>
              <w:rPr>
                <w:rFonts w:ascii="Times New Roman" w:hAnsi="Times New Roman" w:eastAsia="Times New Roman" w:cs="Times New Roman"/>
                <w:color w:val="000000"/>
                <w:sz w:val="20"/>
                <w:szCs w:val="20"/>
                <w:lang w:eastAsia="en-GB"/>
              </w:rPr>
            </w:pPr>
            <w:r w:rsidRPr="000B5A72">
              <w:rPr>
                <w:rFonts w:ascii="Times New Roman" w:hAnsi="Times New Roman" w:eastAsia="Times New Roman" w:cs="Times New Roman"/>
                <w:color w:val="000000"/>
                <w:sz w:val="20"/>
                <w:szCs w:val="20"/>
                <w:lang w:eastAsia="en-GB"/>
              </w:rPr>
              <w:t xml:space="preserve"> legal judgment prediction using Bert using the dataset</w:t>
            </w:r>
          </w:p>
        </w:tc>
      </w:tr>
      <w:tr w:rsidRPr="000B5A72" w:rsidR="00F77B03" w:rsidTr="00F77B03" w14:paraId="77D09CE7" w14:textId="77777777">
        <w:trPr>
          <w:trHeight w:val="1897"/>
        </w:trPr>
        <w:tc>
          <w:tcPr>
            <w:tcW w:w="2127" w:type="dxa"/>
            <w:tcBorders>
              <w:top w:val="nil"/>
              <w:left w:val="single" w:color="auto" w:sz="4" w:space="0"/>
              <w:bottom w:val="single" w:color="auto" w:sz="4" w:space="0"/>
              <w:right w:val="single" w:color="auto" w:sz="4" w:space="0"/>
            </w:tcBorders>
            <w:shd w:val="clear" w:color="auto" w:fill="auto"/>
            <w:vAlign w:val="center"/>
            <w:hideMark/>
          </w:tcPr>
          <w:p w:rsidRPr="000B5A72" w:rsidR="000B5A72" w:rsidP="008A03D4" w:rsidRDefault="00000000" w14:paraId="3E769457" w14:textId="77777777">
            <w:pPr>
              <w:spacing w:after="0" w:line="276" w:lineRule="auto"/>
              <w:jc w:val="center"/>
              <w:rPr>
                <w:rFonts w:ascii="Times New Roman" w:hAnsi="Times New Roman" w:eastAsia="Times New Roman" w:cs="Times New Roman"/>
                <w:color w:val="1155CC"/>
                <w:sz w:val="20"/>
                <w:szCs w:val="20"/>
                <w:u w:val="single"/>
                <w:lang w:eastAsia="en-GB"/>
              </w:rPr>
            </w:pPr>
            <w:hyperlink w:history="1" r:id="rId21">
              <w:r w:rsidRPr="000B5A72" w:rsidR="000B5A72">
                <w:rPr>
                  <w:rFonts w:ascii="Times New Roman" w:hAnsi="Times New Roman" w:eastAsia="Times New Roman" w:cs="Times New Roman"/>
                  <w:color w:val="1155CC"/>
                  <w:sz w:val="20"/>
                  <w:szCs w:val="20"/>
                  <w:u w:val="single"/>
                  <w:lang w:eastAsia="en-GB"/>
                </w:rPr>
                <w:t>Testing the limits of natural language models for</w:t>
              </w:r>
              <w:r w:rsidRPr="000B5A72" w:rsidR="000B5A72">
                <w:rPr>
                  <w:rFonts w:ascii="Times New Roman" w:hAnsi="Times New Roman" w:eastAsia="Times New Roman" w:cs="Times New Roman"/>
                  <w:color w:val="1155CC"/>
                  <w:sz w:val="20"/>
                  <w:szCs w:val="20"/>
                  <w:u w:val="single"/>
                  <w:lang w:eastAsia="en-GB"/>
                </w:rPr>
                <w:br/>
              </w:r>
              <w:r w:rsidRPr="000B5A72" w:rsidR="000B5A72">
                <w:rPr>
                  <w:rFonts w:ascii="Times New Roman" w:hAnsi="Times New Roman" w:eastAsia="Times New Roman" w:cs="Times New Roman"/>
                  <w:color w:val="1155CC"/>
                  <w:sz w:val="20"/>
                  <w:szCs w:val="20"/>
                  <w:u w:val="single"/>
                  <w:lang w:eastAsia="en-GB"/>
                </w:rPr>
                <w:t>predicting human language judgments</w:t>
              </w:r>
            </w:hyperlink>
          </w:p>
        </w:tc>
        <w:tc>
          <w:tcPr>
            <w:tcW w:w="709" w:type="dxa"/>
            <w:tcBorders>
              <w:top w:val="nil"/>
              <w:left w:val="nil"/>
              <w:bottom w:val="single" w:color="auto" w:sz="4" w:space="0"/>
              <w:right w:val="single" w:color="auto" w:sz="4" w:space="0"/>
            </w:tcBorders>
            <w:shd w:val="clear" w:color="auto" w:fill="auto"/>
            <w:vAlign w:val="center"/>
            <w:hideMark/>
          </w:tcPr>
          <w:p w:rsidRPr="000B5A72" w:rsidR="000B5A72" w:rsidP="008A03D4" w:rsidRDefault="000B5A72" w14:paraId="6625AF29" w14:textId="77777777">
            <w:pPr>
              <w:spacing w:after="0" w:line="276" w:lineRule="auto"/>
              <w:jc w:val="center"/>
              <w:rPr>
                <w:rFonts w:ascii="Times New Roman" w:hAnsi="Times New Roman" w:eastAsia="Times New Roman" w:cs="Times New Roman"/>
                <w:color w:val="000000"/>
                <w:sz w:val="20"/>
                <w:szCs w:val="20"/>
                <w:lang w:eastAsia="en-GB"/>
              </w:rPr>
            </w:pPr>
            <w:r w:rsidRPr="000B5A72">
              <w:rPr>
                <w:rFonts w:ascii="Times New Roman" w:hAnsi="Times New Roman" w:eastAsia="Times New Roman" w:cs="Times New Roman"/>
                <w:color w:val="000000"/>
                <w:sz w:val="20"/>
                <w:szCs w:val="20"/>
                <w:lang w:eastAsia="en-GB"/>
              </w:rPr>
              <w:t>2022</w:t>
            </w:r>
          </w:p>
        </w:tc>
        <w:tc>
          <w:tcPr>
            <w:tcW w:w="1276" w:type="dxa"/>
            <w:tcBorders>
              <w:top w:val="nil"/>
              <w:left w:val="nil"/>
              <w:bottom w:val="single" w:color="auto" w:sz="4" w:space="0"/>
              <w:right w:val="single" w:color="auto" w:sz="4" w:space="0"/>
            </w:tcBorders>
            <w:shd w:val="clear" w:color="auto" w:fill="auto"/>
            <w:vAlign w:val="center"/>
            <w:hideMark/>
          </w:tcPr>
          <w:p w:rsidRPr="000B5A72" w:rsidR="000B5A72" w:rsidP="008A03D4" w:rsidRDefault="000B5A72" w14:paraId="4EBDA4C4" w14:textId="77777777">
            <w:pPr>
              <w:spacing w:after="0" w:line="276" w:lineRule="auto"/>
              <w:jc w:val="center"/>
              <w:rPr>
                <w:rFonts w:ascii="Times New Roman" w:hAnsi="Times New Roman" w:eastAsia="Times New Roman" w:cs="Times New Roman"/>
                <w:color w:val="000000"/>
                <w:sz w:val="20"/>
                <w:szCs w:val="20"/>
                <w:lang w:eastAsia="en-GB"/>
              </w:rPr>
            </w:pPr>
            <w:r w:rsidRPr="000B5A72">
              <w:rPr>
                <w:rFonts w:ascii="Times New Roman" w:hAnsi="Times New Roman" w:eastAsia="Times New Roman" w:cs="Times New Roman"/>
                <w:color w:val="000000"/>
                <w:sz w:val="20"/>
                <w:szCs w:val="20"/>
                <w:lang w:eastAsia="en-GB"/>
              </w:rPr>
              <w:t> </w:t>
            </w:r>
          </w:p>
        </w:tc>
        <w:tc>
          <w:tcPr>
            <w:tcW w:w="2693" w:type="dxa"/>
            <w:tcBorders>
              <w:top w:val="nil"/>
              <w:left w:val="nil"/>
              <w:bottom w:val="single" w:color="auto" w:sz="4" w:space="0"/>
              <w:right w:val="single" w:color="auto" w:sz="4" w:space="0"/>
            </w:tcBorders>
            <w:shd w:val="clear" w:color="auto" w:fill="auto"/>
            <w:vAlign w:val="center"/>
            <w:hideMark/>
          </w:tcPr>
          <w:p w:rsidRPr="000B5A72" w:rsidR="000B5A72" w:rsidP="008A03D4" w:rsidRDefault="000B5A72" w14:paraId="5C66CA1E" w14:textId="6956FDF4">
            <w:pPr>
              <w:spacing w:after="0" w:line="276" w:lineRule="auto"/>
              <w:jc w:val="center"/>
              <w:rPr>
                <w:rFonts w:ascii="Times New Roman" w:hAnsi="Times New Roman" w:eastAsia="Times New Roman" w:cs="Times New Roman"/>
                <w:color w:val="000000"/>
                <w:sz w:val="20"/>
                <w:szCs w:val="20"/>
                <w:lang w:eastAsia="en-GB"/>
              </w:rPr>
            </w:pPr>
            <w:r w:rsidRPr="000B5A72">
              <w:rPr>
                <w:rFonts w:ascii="Times New Roman" w:hAnsi="Times New Roman" w:eastAsia="Times New Roman" w:cs="Times New Roman"/>
                <w:color w:val="000000"/>
                <w:sz w:val="20"/>
                <w:szCs w:val="20"/>
                <w:lang w:eastAsia="en-GB"/>
              </w:rPr>
              <w:t xml:space="preserve">Linguistics, Sentiment </w:t>
            </w:r>
            <w:r w:rsidRPr="000B5A72" w:rsidR="00AE0E6B">
              <w:rPr>
                <w:rFonts w:ascii="Times New Roman" w:hAnsi="Times New Roman" w:eastAsia="Times New Roman" w:cs="Times New Roman"/>
                <w:color w:val="000000"/>
                <w:sz w:val="20"/>
                <w:szCs w:val="20"/>
                <w:lang w:eastAsia="en-GB"/>
              </w:rPr>
              <w:t>Analysis, Language</w:t>
            </w:r>
            <w:r w:rsidRPr="000B5A72">
              <w:rPr>
                <w:rFonts w:ascii="Times New Roman" w:hAnsi="Times New Roman" w:eastAsia="Times New Roman" w:cs="Times New Roman"/>
                <w:color w:val="000000"/>
                <w:sz w:val="20"/>
                <w:szCs w:val="20"/>
                <w:lang w:eastAsia="en-GB"/>
              </w:rPr>
              <w:t xml:space="preserve"> </w:t>
            </w:r>
            <w:r w:rsidRPr="000B5A72" w:rsidR="00AE0E6B">
              <w:rPr>
                <w:rFonts w:ascii="Times New Roman" w:hAnsi="Times New Roman" w:eastAsia="Times New Roman" w:cs="Times New Roman"/>
                <w:color w:val="000000"/>
                <w:sz w:val="20"/>
                <w:szCs w:val="20"/>
                <w:lang w:eastAsia="en-GB"/>
              </w:rPr>
              <w:t>Translation, Performance</w:t>
            </w:r>
            <w:r w:rsidRPr="000B5A72">
              <w:rPr>
                <w:rFonts w:ascii="Times New Roman" w:hAnsi="Times New Roman" w:eastAsia="Times New Roman" w:cs="Times New Roman"/>
                <w:color w:val="000000"/>
                <w:sz w:val="20"/>
                <w:szCs w:val="20"/>
                <w:lang w:eastAsia="en-GB"/>
              </w:rPr>
              <w:t xml:space="preserve"> </w:t>
            </w:r>
            <w:r w:rsidRPr="000B5A72" w:rsidR="00AE0E6B">
              <w:rPr>
                <w:rFonts w:ascii="Times New Roman" w:hAnsi="Times New Roman" w:eastAsia="Times New Roman" w:cs="Times New Roman"/>
                <w:color w:val="000000"/>
                <w:sz w:val="20"/>
                <w:szCs w:val="20"/>
                <w:lang w:eastAsia="en-GB"/>
              </w:rPr>
              <w:t>Evaluation, Benchmarking</w:t>
            </w:r>
            <w:r w:rsidRPr="000B5A72">
              <w:rPr>
                <w:rFonts w:ascii="Times New Roman" w:hAnsi="Times New Roman" w:eastAsia="Times New Roman" w:cs="Times New Roman"/>
                <w:color w:val="000000"/>
                <w:sz w:val="20"/>
                <w:szCs w:val="20"/>
                <w:lang w:eastAsia="en-GB"/>
              </w:rPr>
              <w:t>.</w:t>
            </w:r>
          </w:p>
        </w:tc>
        <w:tc>
          <w:tcPr>
            <w:tcW w:w="2268" w:type="dxa"/>
            <w:tcBorders>
              <w:top w:val="nil"/>
              <w:left w:val="nil"/>
              <w:bottom w:val="single" w:color="auto" w:sz="4" w:space="0"/>
              <w:right w:val="single" w:color="auto" w:sz="4" w:space="0"/>
            </w:tcBorders>
            <w:shd w:val="clear" w:color="auto" w:fill="auto"/>
            <w:vAlign w:val="center"/>
            <w:hideMark/>
          </w:tcPr>
          <w:p w:rsidRPr="000B5A72" w:rsidR="000B5A72" w:rsidP="008A03D4" w:rsidRDefault="000B5A72" w14:paraId="6E64D5B6" w14:textId="77777777">
            <w:pPr>
              <w:spacing w:after="0" w:line="276" w:lineRule="auto"/>
              <w:rPr>
                <w:rFonts w:ascii="Times New Roman" w:hAnsi="Times New Roman" w:eastAsia="Times New Roman" w:cs="Times New Roman"/>
                <w:color w:val="000000"/>
                <w:sz w:val="20"/>
                <w:szCs w:val="20"/>
                <w:lang w:eastAsia="en-GB"/>
              </w:rPr>
            </w:pPr>
            <w:r w:rsidRPr="000B5A72">
              <w:rPr>
                <w:rFonts w:ascii="Times New Roman" w:hAnsi="Times New Roman" w:eastAsia="Times New Roman" w:cs="Times New Roman"/>
                <w:color w:val="000000"/>
                <w:sz w:val="20"/>
                <w:szCs w:val="20"/>
                <w:lang w:eastAsia="en-GB"/>
              </w:rPr>
              <w:t xml:space="preserve"> Humans process language and make judgments, leading to advancements in fields such as cognitive science and linguistics.</w:t>
            </w:r>
          </w:p>
        </w:tc>
        <w:tc>
          <w:tcPr>
            <w:tcW w:w="2268" w:type="dxa"/>
            <w:tcBorders>
              <w:top w:val="nil"/>
              <w:left w:val="nil"/>
              <w:bottom w:val="single" w:color="auto" w:sz="4" w:space="0"/>
              <w:right w:val="single" w:color="auto" w:sz="4" w:space="0"/>
            </w:tcBorders>
            <w:shd w:val="clear" w:color="auto" w:fill="auto"/>
            <w:vAlign w:val="center"/>
            <w:hideMark/>
          </w:tcPr>
          <w:p w:rsidRPr="000B5A72" w:rsidR="000B5A72" w:rsidP="008A03D4" w:rsidRDefault="000B5A72" w14:paraId="2D6787C7" w14:textId="77777777">
            <w:pPr>
              <w:spacing w:after="0" w:line="276" w:lineRule="auto"/>
              <w:jc w:val="center"/>
              <w:rPr>
                <w:rFonts w:ascii="Times New Roman" w:hAnsi="Times New Roman" w:eastAsia="Times New Roman" w:cs="Times New Roman"/>
                <w:color w:val="000000"/>
                <w:sz w:val="20"/>
                <w:szCs w:val="20"/>
                <w:lang w:eastAsia="en-GB"/>
              </w:rPr>
            </w:pPr>
            <w:r w:rsidRPr="000B5A72">
              <w:rPr>
                <w:rFonts w:ascii="Times New Roman" w:hAnsi="Times New Roman" w:eastAsia="Times New Roman" w:cs="Times New Roman"/>
                <w:color w:val="000000"/>
                <w:sz w:val="20"/>
                <w:szCs w:val="20"/>
                <w:lang w:eastAsia="en-GB"/>
              </w:rPr>
              <w:t>natural language processing and machine learning to improve the accuracy and robustness of language models</w:t>
            </w:r>
          </w:p>
        </w:tc>
      </w:tr>
      <w:tr w:rsidRPr="000B5A72" w:rsidR="00F77B03" w:rsidTr="00F77B03" w14:paraId="7A24519B" w14:textId="77777777">
        <w:trPr>
          <w:trHeight w:val="1084"/>
        </w:trPr>
        <w:tc>
          <w:tcPr>
            <w:tcW w:w="2127" w:type="dxa"/>
            <w:tcBorders>
              <w:top w:val="nil"/>
              <w:left w:val="single" w:color="auto" w:sz="4" w:space="0"/>
              <w:bottom w:val="single" w:color="auto" w:sz="4" w:space="0"/>
              <w:right w:val="single" w:color="auto" w:sz="4" w:space="0"/>
            </w:tcBorders>
            <w:shd w:val="clear" w:color="auto" w:fill="auto"/>
            <w:vAlign w:val="center"/>
            <w:hideMark/>
          </w:tcPr>
          <w:p w:rsidRPr="000B5A72" w:rsidR="000B5A72" w:rsidP="008A03D4" w:rsidRDefault="00000000" w14:paraId="1920524A" w14:textId="0E3D11BA">
            <w:pPr>
              <w:spacing w:after="0" w:line="276" w:lineRule="auto"/>
              <w:jc w:val="center"/>
              <w:rPr>
                <w:rFonts w:ascii="Arial" w:hAnsi="Arial" w:eastAsia="Times New Roman" w:cs="Arial"/>
                <w:color w:val="1155CC"/>
                <w:sz w:val="20"/>
                <w:szCs w:val="20"/>
                <w:u w:val="single"/>
                <w:lang w:eastAsia="en-GB"/>
              </w:rPr>
            </w:pPr>
            <w:hyperlink w:history="1" r:id="rId22">
              <w:r w:rsidRPr="000B5A72" w:rsidR="00D134A6">
                <w:rPr>
                  <w:rFonts w:ascii="Arial" w:hAnsi="Arial" w:eastAsia="Times New Roman" w:cs="Arial"/>
                  <w:color w:val="1155CC"/>
                  <w:sz w:val="20"/>
                  <w:szCs w:val="20"/>
                  <w:u w:val="single"/>
                  <w:lang w:eastAsia="en-GB"/>
                </w:rPr>
                <w:t>"</w:t>
              </w:r>
              <w:r w:rsidRPr="000B5A72" w:rsidR="000B5A72">
                <w:rPr>
                  <w:rFonts w:ascii="Arial" w:hAnsi="Arial" w:eastAsia="Times New Roman" w:cs="Arial"/>
                  <w:color w:val="1155CC"/>
                  <w:sz w:val="20"/>
                  <w:szCs w:val="20"/>
                  <w:u w:val="single"/>
                  <w:lang w:eastAsia="en-GB"/>
                </w:rPr>
                <w:t>Effect of Hierarchical Domain-specific Language Models and Attention in the Classification of Decisions for Legal Cases</w:t>
              </w:r>
              <w:r w:rsidR="00D134A6">
                <w:rPr>
                  <w:rFonts w:ascii="Arial" w:hAnsi="Arial" w:eastAsia="Times New Roman" w:cs="Arial"/>
                  <w:color w:val="1155CC"/>
                  <w:sz w:val="20"/>
                  <w:szCs w:val="20"/>
                  <w:u w:val="single"/>
                  <w:lang w:eastAsia="en-GB"/>
                </w:rPr>
                <w:t>" (“Effect of Hierarchical Domain-specific Language Models and Attention in ...”)</w:t>
              </w:r>
            </w:hyperlink>
          </w:p>
        </w:tc>
        <w:tc>
          <w:tcPr>
            <w:tcW w:w="709" w:type="dxa"/>
            <w:tcBorders>
              <w:top w:val="nil"/>
              <w:left w:val="nil"/>
              <w:bottom w:val="single" w:color="auto" w:sz="4" w:space="0"/>
              <w:right w:val="single" w:color="auto" w:sz="4" w:space="0"/>
            </w:tcBorders>
            <w:shd w:val="clear" w:color="auto" w:fill="auto"/>
            <w:vAlign w:val="center"/>
            <w:hideMark/>
          </w:tcPr>
          <w:p w:rsidRPr="000B5A72" w:rsidR="000B5A72" w:rsidP="008A03D4" w:rsidRDefault="000B5A72" w14:paraId="0801AAD7" w14:textId="77777777">
            <w:pPr>
              <w:spacing w:after="0" w:line="276" w:lineRule="auto"/>
              <w:jc w:val="center"/>
              <w:rPr>
                <w:rFonts w:ascii="IBM Plex Sans" w:hAnsi="IBM Plex Sans" w:eastAsia="Times New Roman" w:cs="Arial"/>
                <w:color w:val="000000"/>
                <w:sz w:val="20"/>
                <w:szCs w:val="20"/>
                <w:lang w:eastAsia="en-GB"/>
              </w:rPr>
            </w:pPr>
            <w:r w:rsidRPr="000B5A72">
              <w:rPr>
                <w:rFonts w:ascii="IBM Plex Sans" w:hAnsi="IBM Plex Sans" w:eastAsia="Times New Roman" w:cs="Arial"/>
                <w:color w:val="000000"/>
                <w:sz w:val="20"/>
                <w:szCs w:val="20"/>
                <w:lang w:eastAsia="en-GB"/>
              </w:rPr>
              <w:t>2022</w:t>
            </w:r>
          </w:p>
        </w:tc>
        <w:tc>
          <w:tcPr>
            <w:tcW w:w="1276" w:type="dxa"/>
            <w:tcBorders>
              <w:top w:val="nil"/>
              <w:left w:val="nil"/>
              <w:bottom w:val="single" w:color="auto" w:sz="4" w:space="0"/>
              <w:right w:val="single" w:color="auto" w:sz="4" w:space="0"/>
            </w:tcBorders>
            <w:shd w:val="clear" w:color="auto" w:fill="auto"/>
            <w:vAlign w:val="center"/>
            <w:hideMark/>
          </w:tcPr>
          <w:p w:rsidRPr="000B5A72" w:rsidR="000B5A72" w:rsidP="008A03D4" w:rsidRDefault="000B5A72" w14:paraId="4303B84C" w14:textId="77777777">
            <w:pPr>
              <w:spacing w:after="0" w:line="276" w:lineRule="auto"/>
              <w:jc w:val="center"/>
              <w:rPr>
                <w:rFonts w:ascii="IBM Plex Sans" w:hAnsi="IBM Plex Sans" w:eastAsia="Times New Roman" w:cs="Arial"/>
                <w:color w:val="000000"/>
                <w:sz w:val="20"/>
                <w:szCs w:val="20"/>
                <w:lang w:eastAsia="en-GB"/>
              </w:rPr>
            </w:pPr>
            <w:r w:rsidRPr="000B5A72">
              <w:rPr>
                <w:rFonts w:ascii="IBM Plex Sans" w:hAnsi="IBM Plex Sans" w:eastAsia="Times New Roman" w:cs="Arial"/>
                <w:color w:val="000000"/>
                <w:sz w:val="20"/>
                <w:szCs w:val="20"/>
                <w:lang w:eastAsia="en-GB"/>
              </w:rPr>
              <w:t>8</w:t>
            </w:r>
          </w:p>
        </w:tc>
        <w:tc>
          <w:tcPr>
            <w:tcW w:w="2693" w:type="dxa"/>
            <w:tcBorders>
              <w:top w:val="nil"/>
              <w:left w:val="nil"/>
              <w:bottom w:val="single" w:color="auto" w:sz="4" w:space="0"/>
              <w:right w:val="single" w:color="auto" w:sz="4" w:space="0"/>
            </w:tcBorders>
            <w:shd w:val="clear" w:color="auto" w:fill="auto"/>
            <w:vAlign w:val="center"/>
            <w:hideMark/>
          </w:tcPr>
          <w:p w:rsidRPr="000B5A72" w:rsidR="000B5A72" w:rsidP="008A03D4" w:rsidRDefault="000B5A72" w14:paraId="00C20C50" w14:textId="77777777">
            <w:pPr>
              <w:spacing w:after="0" w:line="276" w:lineRule="auto"/>
              <w:jc w:val="center"/>
              <w:rPr>
                <w:rFonts w:ascii="IBM Plex Sans" w:hAnsi="IBM Plex Sans" w:eastAsia="Times New Roman" w:cs="Arial"/>
                <w:color w:val="000000"/>
                <w:sz w:val="20"/>
                <w:szCs w:val="20"/>
                <w:lang w:eastAsia="en-GB"/>
              </w:rPr>
            </w:pPr>
            <w:r w:rsidRPr="000B5A72">
              <w:rPr>
                <w:rFonts w:ascii="IBM Plex Sans" w:hAnsi="IBM Plex Sans" w:eastAsia="Times New Roman" w:cs="Arial"/>
                <w:color w:val="000000"/>
                <w:sz w:val="20"/>
                <w:szCs w:val="20"/>
                <w:lang w:eastAsia="en-GB"/>
              </w:rPr>
              <w:t>Classification, BERT, NLP, Legal</w:t>
            </w:r>
          </w:p>
        </w:tc>
        <w:tc>
          <w:tcPr>
            <w:tcW w:w="2268" w:type="dxa"/>
            <w:tcBorders>
              <w:top w:val="nil"/>
              <w:left w:val="nil"/>
              <w:bottom w:val="single" w:color="auto" w:sz="4" w:space="0"/>
              <w:right w:val="single" w:color="auto" w:sz="4" w:space="0"/>
            </w:tcBorders>
            <w:shd w:val="clear" w:color="auto" w:fill="auto"/>
            <w:vAlign w:val="center"/>
            <w:hideMark/>
          </w:tcPr>
          <w:p w:rsidRPr="000B5A72" w:rsidR="000B5A72" w:rsidP="008A03D4" w:rsidRDefault="000B5A72" w14:paraId="2F5EFE3A" w14:textId="77777777">
            <w:pPr>
              <w:spacing w:after="0" w:line="276" w:lineRule="auto"/>
              <w:rPr>
                <w:rFonts w:ascii="Times New Roman" w:hAnsi="Times New Roman" w:eastAsia="Times New Roman" w:cs="Times New Roman"/>
                <w:color w:val="000000"/>
                <w:sz w:val="20"/>
                <w:szCs w:val="20"/>
                <w:lang w:eastAsia="en-GB"/>
              </w:rPr>
            </w:pPr>
            <w:r w:rsidRPr="000B5A72">
              <w:rPr>
                <w:rFonts w:ascii="Times New Roman" w:hAnsi="Times New Roman" w:eastAsia="Times New Roman" w:cs="Times New Roman"/>
                <w:color w:val="000000"/>
                <w:sz w:val="20"/>
                <w:szCs w:val="20"/>
                <w:lang w:eastAsia="en-GB"/>
              </w:rPr>
              <w:t>For classification of legal cases</w:t>
            </w:r>
          </w:p>
        </w:tc>
        <w:tc>
          <w:tcPr>
            <w:tcW w:w="2268" w:type="dxa"/>
            <w:tcBorders>
              <w:top w:val="nil"/>
              <w:left w:val="nil"/>
              <w:bottom w:val="single" w:color="auto" w:sz="4" w:space="0"/>
              <w:right w:val="single" w:color="auto" w:sz="4" w:space="0"/>
            </w:tcBorders>
            <w:shd w:val="clear" w:color="auto" w:fill="auto"/>
            <w:vAlign w:val="center"/>
            <w:hideMark/>
          </w:tcPr>
          <w:p w:rsidRPr="000B5A72" w:rsidR="000B5A72" w:rsidP="008A03D4" w:rsidRDefault="000B5A72" w14:paraId="6A4BD481" w14:textId="77777777">
            <w:pPr>
              <w:spacing w:after="0" w:line="276" w:lineRule="auto"/>
              <w:jc w:val="center"/>
              <w:rPr>
                <w:rFonts w:ascii="IBM Plex Sans" w:hAnsi="IBM Plex Sans" w:eastAsia="Times New Roman" w:cs="Arial"/>
                <w:color w:val="000000"/>
                <w:sz w:val="20"/>
                <w:szCs w:val="20"/>
                <w:lang w:eastAsia="en-GB"/>
              </w:rPr>
            </w:pPr>
            <w:r w:rsidRPr="000B5A72">
              <w:rPr>
                <w:rFonts w:ascii="IBM Plex Sans" w:hAnsi="IBM Plex Sans" w:eastAsia="Times New Roman" w:cs="Arial"/>
                <w:color w:val="000000"/>
                <w:sz w:val="20"/>
                <w:szCs w:val="20"/>
                <w:lang w:eastAsia="en-GB"/>
              </w:rPr>
              <w:t>Classification using Bert model</w:t>
            </w:r>
          </w:p>
        </w:tc>
      </w:tr>
    </w:tbl>
    <w:p w:rsidRPr="007932F2" w:rsidR="000B5A72" w:rsidP="008A03D4" w:rsidRDefault="000B5A72" w14:paraId="36F99E5D" w14:textId="77777777">
      <w:pPr>
        <w:autoSpaceDE w:val="0"/>
        <w:autoSpaceDN w:val="0"/>
        <w:adjustRightInd w:val="0"/>
        <w:spacing w:after="0" w:line="276" w:lineRule="auto"/>
        <w:rPr>
          <w:rFonts w:cstheme="minorHAnsi"/>
          <w:sz w:val="24"/>
          <w:szCs w:val="24"/>
        </w:rPr>
      </w:pPr>
    </w:p>
    <w:p w:rsidR="008A03D4" w:rsidP="008A03D4" w:rsidRDefault="008A03D4" w14:paraId="33C0D6BA" w14:textId="77777777">
      <w:pPr>
        <w:spacing w:line="276" w:lineRule="auto"/>
        <w:rPr>
          <w:b/>
          <w:bCs/>
          <w:sz w:val="24"/>
          <w:szCs w:val="24"/>
          <w:u w:val="single"/>
          <w:lang w:eastAsia="en-IN"/>
        </w:rPr>
      </w:pPr>
    </w:p>
    <w:p w:rsidR="008A03D4" w:rsidP="008A03D4" w:rsidRDefault="008A03D4" w14:paraId="2DB874D8" w14:textId="77777777">
      <w:pPr>
        <w:spacing w:line="276" w:lineRule="auto"/>
        <w:rPr>
          <w:b/>
          <w:bCs/>
          <w:sz w:val="24"/>
          <w:szCs w:val="24"/>
          <w:u w:val="single"/>
          <w:lang w:eastAsia="en-IN"/>
        </w:rPr>
      </w:pPr>
    </w:p>
    <w:p w:rsidR="008A03D4" w:rsidP="008A03D4" w:rsidRDefault="008A03D4" w14:paraId="502D75CB" w14:textId="77777777">
      <w:pPr>
        <w:spacing w:line="276" w:lineRule="auto"/>
        <w:rPr>
          <w:b/>
          <w:bCs/>
          <w:sz w:val="24"/>
          <w:szCs w:val="24"/>
          <w:u w:val="single"/>
          <w:lang w:eastAsia="en-IN"/>
        </w:rPr>
      </w:pPr>
    </w:p>
    <w:p w:rsidR="00134A16" w:rsidP="008A03D4" w:rsidRDefault="00134A16" w14:paraId="5B5A1A7B" w14:textId="77777777">
      <w:pPr>
        <w:spacing w:line="276" w:lineRule="auto"/>
        <w:rPr>
          <w:b/>
          <w:bCs/>
          <w:sz w:val="24"/>
          <w:szCs w:val="24"/>
          <w:u w:val="single"/>
          <w:lang w:eastAsia="en-IN"/>
        </w:rPr>
      </w:pPr>
    </w:p>
    <w:p w:rsidR="00134A16" w:rsidP="008A03D4" w:rsidRDefault="00134A16" w14:paraId="435467DB" w14:textId="77777777">
      <w:pPr>
        <w:spacing w:line="276" w:lineRule="auto"/>
        <w:rPr>
          <w:b/>
          <w:bCs/>
          <w:sz w:val="24"/>
          <w:szCs w:val="24"/>
          <w:u w:val="single"/>
          <w:lang w:eastAsia="en-IN"/>
        </w:rPr>
      </w:pPr>
    </w:p>
    <w:p w:rsidR="00134A16" w:rsidP="008A03D4" w:rsidRDefault="00134A16" w14:paraId="46B30C41" w14:textId="77777777">
      <w:pPr>
        <w:spacing w:line="276" w:lineRule="auto"/>
        <w:rPr>
          <w:b/>
          <w:bCs/>
          <w:sz w:val="24"/>
          <w:szCs w:val="24"/>
          <w:u w:val="single"/>
          <w:lang w:eastAsia="en-IN"/>
        </w:rPr>
      </w:pPr>
    </w:p>
    <w:p w:rsidRPr="0005264F" w:rsidR="008A03D4" w:rsidP="008A03D4" w:rsidRDefault="008A03D4" w14:paraId="2638F26F" w14:textId="18675B7C">
      <w:pPr>
        <w:spacing w:line="276" w:lineRule="auto"/>
        <w:rPr>
          <w:b/>
          <w:bCs/>
          <w:sz w:val="24"/>
          <w:szCs w:val="24"/>
          <w:u w:val="single"/>
          <w:lang w:eastAsia="en-IN"/>
        </w:rPr>
      </w:pPr>
      <w:r w:rsidRPr="0005264F">
        <w:rPr>
          <w:b/>
          <w:bCs/>
          <w:sz w:val="24"/>
          <w:szCs w:val="24"/>
          <w:u w:val="single"/>
          <w:lang w:eastAsia="en-IN"/>
        </w:rPr>
        <w:t>References</w:t>
      </w:r>
    </w:p>
    <w:p w:rsidR="008A03D4" w:rsidP="008A03D4" w:rsidRDefault="008A03D4" w14:paraId="71B94A23" w14:textId="77777777">
      <w:pPr>
        <w:pStyle w:val="Normal1"/>
        <w:spacing w:line="276" w:lineRule="auto"/>
        <w:rPr>
          <w:rFonts w:ascii="Calibri" w:cs="Calibri"/>
          <w:sz w:val="22"/>
          <w:szCs w:val="22"/>
        </w:rPr>
      </w:pPr>
      <w:r>
        <w:rPr>
          <w:rFonts w:ascii="Calibri" w:cs="Calibri"/>
          <w:sz w:val="22"/>
          <w:szCs w:val="22"/>
        </w:rPr>
        <w:t>Masala, M., Iacob, R., Uban, A. S., H., Rebedea, T., &amp; Popescu, M. (2021). jurBERT: A Romanian BERT Model for Legal Judgement Prediction. University Politehnica of Bucharest, University of Bucharest, BRD Groupe Societe Generale.</w:t>
      </w:r>
    </w:p>
    <w:p w:rsidR="008A03D4" w:rsidP="008A03D4" w:rsidRDefault="008A03D4" w14:paraId="6C5E1B4C" w14:textId="77777777">
      <w:pPr>
        <w:pStyle w:val="Normal1"/>
        <w:spacing w:line="276" w:lineRule="auto"/>
      </w:pPr>
      <w:r>
        <w:rPr>
          <w:rFonts w:ascii="Calibri" w:cs="Calibri"/>
          <w:sz w:val="22"/>
          <w:szCs w:val="22"/>
        </w:rPr>
        <w:t>Alsayed, M., Syed, S.&amp; Bodala, H. (2021). JUSTICE: A Benchmark Dataset for Supreme Court</w:t>
      </w:r>
      <w:r>
        <w:rPr>
          <w:rFonts w:ascii="Calibri" w:cs="Calibri"/>
          <w:sz w:val="22"/>
          <w:szCs w:val="22"/>
        </w:rPr>
        <w:t>’</w:t>
      </w:r>
      <w:r>
        <w:rPr>
          <w:rFonts w:ascii="Calibri" w:cs="Calibri"/>
          <w:sz w:val="22"/>
          <w:szCs w:val="22"/>
        </w:rPr>
        <w:t>s Judgment Prediction. University of Southern California.</w:t>
      </w:r>
    </w:p>
    <w:p w:rsidR="008A03D4" w:rsidP="008A03D4" w:rsidRDefault="008A03D4" w14:paraId="714A12BD" w14:textId="77777777">
      <w:pPr>
        <w:pStyle w:val="Normal1"/>
        <w:spacing w:line="276" w:lineRule="auto"/>
        <w:rPr>
          <w:rFonts w:ascii="Calibri" w:cs="Calibri"/>
          <w:sz w:val="22"/>
          <w:szCs w:val="22"/>
        </w:rPr>
      </w:pPr>
    </w:p>
    <w:p w:rsidR="008A03D4" w:rsidP="008A03D4" w:rsidRDefault="008A03D4" w14:paraId="41BDDEA9" w14:textId="77777777">
      <w:pPr>
        <w:pStyle w:val="Normal1"/>
        <w:spacing w:line="276" w:lineRule="auto"/>
        <w:rPr>
          <w:rFonts w:ascii="Calibri" w:cs="Calibri"/>
          <w:sz w:val="22"/>
          <w:szCs w:val="22"/>
          <w:lang w:val="en-GB"/>
        </w:rPr>
      </w:pPr>
      <w:r>
        <w:rPr>
          <w:rFonts w:ascii="Calibri" w:cs="Calibri"/>
          <w:sz w:val="22"/>
          <w:szCs w:val="22"/>
        </w:rPr>
        <w:t>Golan, T., Siegelman, M., Kriegeskorte, N., &amp; Baldassano, C. (2023, page46). Evaluating the limits of natural language models for predicting human language judgments. Zuckerman Mind Brain Behavior Institute, Columbia University, Department of Cognitive and Brain Sciences</w:t>
      </w:r>
      <w:r>
        <w:rPr>
          <w:rFonts w:ascii="Calibri" w:cs="Calibri"/>
          <w:sz w:val="22"/>
          <w:szCs w:val="22"/>
          <w:lang w:val="en-GB"/>
        </w:rPr>
        <w:t>.</w:t>
      </w:r>
    </w:p>
    <w:p w:rsidRPr="00F45F0B" w:rsidR="008A03D4" w:rsidP="008A03D4" w:rsidRDefault="008A03D4" w14:paraId="2C13D8EE" w14:textId="77777777">
      <w:pPr>
        <w:pStyle w:val="Normal1"/>
        <w:spacing w:line="276" w:lineRule="auto"/>
        <w:rPr>
          <w:rFonts w:ascii="Calibri" w:cs="Calibri"/>
          <w:sz w:val="22"/>
          <w:szCs w:val="22"/>
          <w:lang w:val="fr-FR"/>
        </w:rPr>
      </w:pPr>
      <w:r>
        <w:rPr>
          <w:rFonts w:ascii="Calibri" w:cs="Calibri"/>
          <w:sz w:val="22"/>
          <w:szCs w:val="22"/>
        </w:rPr>
        <w:t>Prasad, N., Boughanem, M., &amp; Dkaki, T. (2022, p 43). Effect of Hierarchical Domain-specific Language Models and Attention in the Classification of Decisions for Legal Cases. (</w:t>
      </w:r>
      <w:r>
        <w:rPr>
          <w:rFonts w:ascii="Calibri" w:cs="Calibri"/>
          <w:sz w:val="22"/>
          <w:szCs w:val="22"/>
        </w:rPr>
        <w:t>“</w:t>
      </w:r>
      <w:r>
        <w:rPr>
          <w:rFonts w:ascii="Calibri" w:cs="Calibri"/>
          <w:sz w:val="22"/>
          <w:szCs w:val="22"/>
        </w:rPr>
        <w:t>Effect of Hierarchical Domain-specific Language Models and Attention in ...</w:t>
      </w:r>
      <w:r>
        <w:rPr>
          <w:rFonts w:ascii="Calibri" w:cs="Calibri"/>
          <w:sz w:val="22"/>
          <w:szCs w:val="22"/>
        </w:rPr>
        <w:t>”</w:t>
      </w:r>
      <w:r>
        <w:rPr>
          <w:rFonts w:ascii="Calibri" w:cs="Calibri"/>
          <w:sz w:val="22"/>
          <w:szCs w:val="22"/>
        </w:rPr>
        <w:t xml:space="preserve">) </w:t>
      </w:r>
      <w:r w:rsidRPr="00F45F0B">
        <w:rPr>
          <w:rFonts w:ascii="Calibri" w:cs="Calibri"/>
          <w:sz w:val="22"/>
          <w:szCs w:val="22"/>
          <w:lang w:val="fr-FR"/>
        </w:rPr>
        <w:t>Institut de Recherche en Informatique de Toulouse (IRIT), Toulouse, France. (</w:t>
      </w:r>
      <w:r w:rsidRPr="00F45F0B">
        <w:rPr>
          <w:rFonts w:ascii="Calibri" w:cs="Calibri"/>
          <w:sz w:val="22"/>
          <w:szCs w:val="22"/>
          <w:lang w:val="fr-FR"/>
        </w:rPr>
        <w:t>“</w:t>
      </w:r>
      <w:r w:rsidRPr="00F45F0B">
        <w:rPr>
          <w:rFonts w:ascii="Calibri" w:cs="Calibri"/>
          <w:sz w:val="22"/>
          <w:szCs w:val="22"/>
          <w:lang w:val="fr-FR"/>
        </w:rPr>
        <w:t xml:space="preserve">Institut de recherche en informatique de Toulouse </w:t>
      </w:r>
      <w:r w:rsidRPr="00F45F0B">
        <w:rPr>
          <w:rFonts w:ascii="Calibri" w:cs="Calibri"/>
          <w:sz w:val="22"/>
          <w:szCs w:val="22"/>
          <w:lang w:val="fr-FR"/>
        </w:rPr>
        <w:t>—</w:t>
      </w:r>
      <w:r w:rsidRPr="00F45F0B">
        <w:rPr>
          <w:rFonts w:ascii="Calibri" w:cs="Calibri"/>
          <w:sz w:val="22"/>
          <w:szCs w:val="22"/>
          <w:lang w:val="fr-FR"/>
        </w:rPr>
        <w:t xml:space="preserve"> Wikip</w:t>
      </w:r>
      <w:r w:rsidRPr="00F45F0B">
        <w:rPr>
          <w:rFonts w:ascii="Calibri" w:cs="Calibri"/>
          <w:sz w:val="22"/>
          <w:szCs w:val="22"/>
          <w:lang w:val="fr-FR"/>
        </w:rPr>
        <w:t>é</w:t>
      </w:r>
      <w:r w:rsidRPr="00F45F0B">
        <w:rPr>
          <w:rFonts w:ascii="Calibri" w:cs="Calibri"/>
          <w:sz w:val="22"/>
          <w:szCs w:val="22"/>
          <w:lang w:val="fr-FR"/>
        </w:rPr>
        <w:t>dia</w:t>
      </w:r>
      <w:r w:rsidRPr="00F45F0B">
        <w:rPr>
          <w:rFonts w:ascii="Calibri" w:cs="Calibri"/>
          <w:sz w:val="22"/>
          <w:szCs w:val="22"/>
          <w:lang w:val="fr-FR"/>
        </w:rPr>
        <w:t>”</w:t>
      </w:r>
      <w:r w:rsidRPr="00F45F0B">
        <w:rPr>
          <w:rFonts w:ascii="Calibri" w:cs="Calibri"/>
          <w:sz w:val="22"/>
          <w:szCs w:val="22"/>
          <w:lang w:val="fr-FR"/>
        </w:rPr>
        <w:t>)</w:t>
      </w:r>
    </w:p>
    <w:p w:rsidR="008A03D4" w:rsidP="008A03D4" w:rsidRDefault="008A03D4" w14:paraId="1075ECA5" w14:textId="77777777">
      <w:pPr>
        <w:spacing w:line="276" w:lineRule="auto"/>
      </w:pPr>
      <w:r w:rsidRPr="00F45F0B">
        <w:rPr>
          <w:lang w:val="fr-FR"/>
        </w:rPr>
        <w:t xml:space="preserve">Source : Zhu, X., Liu, Z., &amp; Sun, M. (2020). </w:t>
      </w:r>
      <w:r>
        <w:t>A Survey of Automatic Legal Judgment Prediction. Proceedings of the 58th Annual Meeting of the Association for Computational Linguistics (ACL 2020). (“Proceedings of the 58th Annual Meeting of the Association for ...”)</w:t>
      </w:r>
    </w:p>
    <w:p w:rsidR="008A03D4" w:rsidP="008A03D4" w:rsidRDefault="008A03D4" w14:paraId="170422AD" w14:textId="77777777">
      <w:pPr>
        <w:spacing w:line="276" w:lineRule="auto"/>
      </w:pPr>
      <w:r w:rsidRPr="00F45F0B">
        <w:rPr>
          <w:lang w:val="fr-FR"/>
        </w:rPr>
        <w:t xml:space="preserve">Cui, J., Liu, Z., Wang, S., Chen, M., &amp; Huang, Y. (2021). </w:t>
      </w:r>
      <w:r>
        <w:t>A Survey on Legal Judgment Prediction. Preprint submitted to Elsevier.</w:t>
      </w:r>
    </w:p>
    <w:p w:rsidR="004D709A" w:rsidP="004D709A" w:rsidRDefault="004D709A" w14:paraId="60F15CEC" w14:textId="57BB2C0E">
      <w:pPr>
        <w:pStyle w:val="NormalWeb"/>
        <w:rPr>
          <w:rFonts w:ascii="Segoe UI" w:hAnsi="Segoe UI" w:cs="Segoe UI"/>
          <w:sz w:val="21"/>
          <w:szCs w:val="21"/>
        </w:rPr>
      </w:pPr>
      <w:r>
        <w:rPr>
          <w:rFonts w:ascii="Segoe UI" w:hAnsi="Segoe UI" w:cs="Segoe UI"/>
          <w:sz w:val="21"/>
          <w:szCs w:val="21"/>
        </w:rPr>
        <w:t>Ruger, T.W.; Kim, P.T.; Martin, A.D.; Quinn, K.M. The supreme court forecasting project: Legal and political science approaches to predicting supreme court decisionmaking. Columbia Law Rev. 2021, 104, 1150–1210.</w:t>
      </w:r>
    </w:p>
    <w:p w:rsidR="004D709A" w:rsidP="004D709A" w:rsidRDefault="004D709A" w14:paraId="19DBA66F" w14:textId="0BA6F93E">
      <w:pPr>
        <w:pStyle w:val="NormalWeb"/>
        <w:rPr>
          <w:rFonts w:ascii="Segoe UI" w:hAnsi="Segoe UI" w:cs="Segoe UI"/>
          <w:sz w:val="21"/>
          <w:szCs w:val="21"/>
        </w:rPr>
      </w:pPr>
      <w:r>
        <w:rPr>
          <w:rFonts w:ascii="Segoe UI" w:hAnsi="Segoe UI" w:cs="Segoe UI"/>
          <w:sz w:val="21"/>
          <w:szCs w:val="21"/>
        </w:rPr>
        <w:t>Katz, D.M.; Bommarito, M.J.; Blackman, J. A general approach for predicting the behavior of the Supreme Court of the United States. PLoS ONE 2020, 12, e0174698.</w:t>
      </w:r>
    </w:p>
    <w:p w:rsidR="004D709A" w:rsidP="004D709A" w:rsidRDefault="004D709A" w14:paraId="22BF26C4" w14:textId="77777777">
      <w:pPr>
        <w:pStyle w:val="NormalWeb"/>
        <w:rPr>
          <w:rFonts w:ascii="Segoe UI" w:hAnsi="Segoe UI" w:cs="Segoe UI"/>
          <w:sz w:val="21"/>
          <w:szCs w:val="21"/>
        </w:rPr>
      </w:pPr>
      <w:r>
        <w:rPr>
          <w:rFonts w:ascii="Segoe UI" w:hAnsi="Segoe UI" w:cs="Segoe UI"/>
          <w:sz w:val="21"/>
          <w:szCs w:val="21"/>
        </w:rPr>
        <w:t>Sert, M.F.; Yıldırım, E.; Ha¸slak, ˙I. Using Artificial Intelligence to Predict Decisions of the Turkish Constitutional Court. Soc. Sci. Comput. Rev. 2021, 93, 08944393211010398</w:t>
      </w:r>
    </w:p>
    <w:p w:rsidR="004D709A" w:rsidP="004D709A" w:rsidRDefault="004D709A" w14:paraId="79AB7FF7" w14:textId="77777777">
      <w:pPr>
        <w:pStyle w:val="NormalWeb"/>
        <w:rPr>
          <w:rFonts w:ascii="Segoe UI" w:hAnsi="Segoe UI" w:cs="Segoe UI"/>
          <w:sz w:val="21"/>
          <w:szCs w:val="21"/>
        </w:rPr>
      </w:pPr>
      <w:r>
        <w:rPr>
          <w:rFonts w:ascii="Segoe UI" w:hAnsi="Segoe UI" w:cs="Segoe UI"/>
          <w:sz w:val="21"/>
          <w:szCs w:val="21"/>
        </w:rPr>
        <w:t>Alghazzawi, D.; Bamasag, O.; Albeshri, A.; Sana, I.; Ullah, H.; Asghar, M.Z. Efficient prediction of court judgments using an LSTM+ CNN neural network model with an optimal feature set. Mathematics 2022, 10, 683.</w:t>
      </w:r>
    </w:p>
    <w:p w:rsidR="004D709A" w:rsidP="004D709A" w:rsidRDefault="004D709A" w14:paraId="4DAD76C7" w14:textId="77777777">
      <w:pPr>
        <w:pStyle w:val="NormalWeb"/>
        <w:rPr>
          <w:rFonts w:ascii="Segoe UI" w:hAnsi="Segoe UI" w:cs="Segoe UI"/>
          <w:sz w:val="21"/>
          <w:szCs w:val="21"/>
        </w:rPr>
      </w:pPr>
      <w:r>
        <w:rPr>
          <w:rFonts w:ascii="Segoe UI" w:hAnsi="Segoe UI" w:cs="Segoe UI"/>
          <w:sz w:val="21"/>
          <w:szCs w:val="21"/>
        </w:rPr>
        <w:t>Muñoz Soro, J.F.; Serrano-Cinca, C. A model for predicting court decisions on child custody. PLoS ONE 2021, 16, e0258993</w:t>
      </w:r>
    </w:p>
    <w:p w:rsidR="004D709A" w:rsidP="004D709A" w:rsidRDefault="004D709A" w14:paraId="684A166D" w14:textId="77777777">
      <w:pPr>
        <w:pStyle w:val="NormalWeb"/>
        <w:rPr>
          <w:rFonts w:ascii="Segoe UI" w:hAnsi="Segoe UI" w:cs="Segoe UI"/>
          <w:sz w:val="21"/>
          <w:szCs w:val="21"/>
        </w:rPr>
      </w:pPr>
      <w:r>
        <w:rPr>
          <w:rFonts w:ascii="Segoe UI" w:hAnsi="Segoe UI" w:cs="Segoe UI"/>
          <w:sz w:val="21"/>
          <w:szCs w:val="21"/>
        </w:rPr>
        <w:t>Song, D.; Vold, A.; Madan, K.; Schilder, F. Multi-label legal document classification: A deep learning-based approach with label-attention and domain-specific pre-training. Inf. Syst. 2021, 106, 101718.</w:t>
      </w:r>
    </w:p>
    <w:p w:rsidR="004D709A" w:rsidP="004D709A" w:rsidRDefault="004D709A" w14:paraId="4862D020" w14:textId="77777777">
      <w:pPr>
        <w:pStyle w:val="NormalWeb"/>
        <w:rPr>
          <w:rFonts w:ascii="Segoe UI" w:hAnsi="Segoe UI" w:cs="Segoe UI"/>
          <w:sz w:val="21"/>
          <w:szCs w:val="21"/>
        </w:rPr>
      </w:pPr>
      <w:r>
        <w:rPr>
          <w:rFonts w:ascii="Segoe UI" w:hAnsi="Segoe UI" w:cs="Segoe UI"/>
          <w:sz w:val="21"/>
          <w:szCs w:val="21"/>
        </w:rPr>
        <w:t>Sivaranjani, N.; Jayabharathy, J.; Teja, P. Predicting the supreme court decision on appeal cases using hierarchical convolutional neural network. Int. J. Speech Technol. 2021, 24, 643–650.</w:t>
      </w:r>
    </w:p>
    <w:p w:rsidR="004D709A" w:rsidP="008A03D4" w:rsidRDefault="004D709A" w14:paraId="4A39BB35" w14:textId="77777777">
      <w:pPr>
        <w:spacing w:line="276" w:lineRule="auto"/>
      </w:pPr>
    </w:p>
    <w:p w:rsidRPr="00647F46" w:rsidR="00081CCF" w:rsidP="008A03D4" w:rsidRDefault="00081CCF" w14:paraId="440854A0" w14:textId="7FCA06C1">
      <w:pPr>
        <w:autoSpaceDE w:val="0"/>
        <w:autoSpaceDN w:val="0"/>
        <w:adjustRightInd w:val="0"/>
        <w:spacing w:after="0" w:line="276" w:lineRule="auto"/>
        <w:rPr>
          <w:rFonts w:cstheme="minorHAnsi"/>
          <w:sz w:val="24"/>
          <w:szCs w:val="24"/>
        </w:rPr>
      </w:pPr>
    </w:p>
    <w:p w:rsidR="008A03D4" w:rsidP="008A03D4" w:rsidRDefault="008A03D4" w14:paraId="0E9F0095" w14:textId="77777777">
      <w:pPr>
        <w:autoSpaceDE w:val="0"/>
        <w:autoSpaceDN w:val="0"/>
        <w:adjustRightInd w:val="0"/>
        <w:spacing w:after="0" w:line="276" w:lineRule="auto"/>
        <w:rPr>
          <w:rFonts w:cstheme="minorHAnsi"/>
          <w:b/>
          <w:bCs/>
          <w:sz w:val="24"/>
          <w:szCs w:val="24"/>
        </w:rPr>
      </w:pPr>
    </w:p>
    <w:p w:rsidR="008A03D4" w:rsidP="008A03D4" w:rsidRDefault="008A03D4" w14:paraId="0A6D9813" w14:textId="77777777">
      <w:pPr>
        <w:autoSpaceDE w:val="0"/>
        <w:autoSpaceDN w:val="0"/>
        <w:adjustRightInd w:val="0"/>
        <w:spacing w:after="0" w:line="276" w:lineRule="auto"/>
        <w:rPr>
          <w:rFonts w:cstheme="minorHAnsi"/>
          <w:b/>
          <w:bCs/>
          <w:sz w:val="24"/>
          <w:szCs w:val="24"/>
        </w:rPr>
      </w:pPr>
    </w:p>
    <w:p w:rsidR="008A03D4" w:rsidP="008A03D4" w:rsidRDefault="008A03D4" w14:paraId="419C5A17" w14:textId="77777777">
      <w:pPr>
        <w:autoSpaceDE w:val="0"/>
        <w:autoSpaceDN w:val="0"/>
        <w:adjustRightInd w:val="0"/>
        <w:spacing w:after="0" w:line="276" w:lineRule="auto"/>
        <w:rPr>
          <w:rFonts w:cstheme="minorHAnsi"/>
          <w:b/>
          <w:bCs/>
          <w:sz w:val="24"/>
          <w:szCs w:val="24"/>
        </w:rPr>
      </w:pPr>
    </w:p>
    <w:p w:rsidR="002E6BD0" w:rsidP="008A03D4" w:rsidRDefault="002E6BD0" w14:paraId="654E11F3" w14:textId="296FD071">
      <w:pPr>
        <w:autoSpaceDE w:val="0"/>
        <w:autoSpaceDN w:val="0"/>
        <w:adjustRightInd w:val="0"/>
        <w:spacing w:after="0" w:line="276" w:lineRule="auto"/>
        <w:rPr>
          <w:rFonts w:cstheme="minorHAnsi"/>
          <w:b/>
          <w:bCs/>
          <w:sz w:val="24"/>
          <w:szCs w:val="24"/>
        </w:rPr>
      </w:pPr>
      <w:r>
        <w:rPr>
          <w:rFonts w:cstheme="minorHAnsi"/>
          <w:b/>
          <w:bCs/>
          <w:sz w:val="24"/>
          <w:szCs w:val="24"/>
        </w:rPr>
        <w:t>Appendices</w:t>
      </w:r>
    </w:p>
    <w:p w:rsidRPr="00134A16" w:rsidR="00134A16" w:rsidP="008A03D4" w:rsidRDefault="00134A16" w14:paraId="237C5257" w14:textId="2BD49B07">
      <w:pPr>
        <w:autoSpaceDE w:val="0"/>
        <w:autoSpaceDN w:val="0"/>
        <w:adjustRightInd w:val="0"/>
        <w:spacing w:after="0" w:line="276" w:lineRule="auto"/>
        <w:rPr>
          <w:b/>
          <w:bCs/>
          <w:noProof/>
        </w:rPr>
      </w:pPr>
      <w:r w:rsidRPr="00134A16">
        <w:rPr>
          <w:rFonts w:cstheme="minorHAnsi"/>
          <w:b/>
          <w:bCs/>
          <w:sz w:val="24"/>
          <w:szCs w:val="24"/>
        </w:rPr>
        <w:t>Figure</w:t>
      </w:r>
      <w:r>
        <w:rPr>
          <w:rFonts w:cstheme="minorHAnsi"/>
          <w:b/>
          <w:bCs/>
          <w:sz w:val="24"/>
          <w:szCs w:val="24"/>
        </w:rPr>
        <w:t>s</w:t>
      </w:r>
      <w:r w:rsidRPr="00134A16">
        <w:rPr>
          <w:rFonts w:cstheme="minorHAnsi"/>
          <w:b/>
          <w:bCs/>
          <w:sz w:val="24"/>
          <w:szCs w:val="24"/>
        </w:rPr>
        <w:t>:</w:t>
      </w:r>
      <w:r w:rsidRPr="00134A16" w:rsidR="002E6BD0">
        <w:rPr>
          <w:rFonts w:cstheme="minorHAnsi"/>
          <w:b/>
          <w:bCs/>
          <w:sz w:val="24"/>
          <w:szCs w:val="24"/>
        </w:rPr>
        <w:tab/>
      </w:r>
      <w:r>
        <w:rPr>
          <w:rFonts w:cstheme="minorHAnsi"/>
          <w:b/>
          <w:bCs/>
          <w:sz w:val="24"/>
          <w:szCs w:val="24"/>
        </w:rPr>
        <w:fldChar w:fldCharType="begin"/>
      </w:r>
      <w:r w:rsidRPr="00134A16">
        <w:rPr>
          <w:rFonts w:cstheme="minorHAnsi"/>
          <w:b/>
          <w:bCs/>
          <w:sz w:val="24"/>
          <w:szCs w:val="24"/>
        </w:rPr>
        <w:instrText xml:space="preserve"> TOC \h \z \c "Figure" </w:instrText>
      </w:r>
      <w:r>
        <w:rPr>
          <w:rFonts w:cstheme="minorHAnsi"/>
          <w:b/>
          <w:bCs/>
          <w:sz w:val="24"/>
          <w:szCs w:val="24"/>
        </w:rPr>
        <w:fldChar w:fldCharType="separate"/>
      </w:r>
    </w:p>
    <w:p w:rsidR="00134A16" w:rsidRDefault="00000000" w14:paraId="736F9D8F" w14:textId="36F97E04">
      <w:pPr>
        <w:pStyle w:val="TableofFigures"/>
        <w:tabs>
          <w:tab w:val="right" w:leader="dot" w:pos="9016"/>
        </w:tabs>
        <w:rPr>
          <w:noProof/>
        </w:rPr>
      </w:pPr>
      <w:hyperlink w:history="1" w:anchor="_Toc140078601">
        <w:r w:rsidRPr="00ED6C8E" w:rsidR="00134A16">
          <w:rPr>
            <w:rStyle w:val="Hyperlink"/>
            <w:b/>
            <w:bCs/>
            <w:noProof/>
          </w:rPr>
          <w:t>Figure 1</w:t>
        </w:r>
        <w:r w:rsidRPr="00ED6C8E" w:rsidR="00134A16">
          <w:rPr>
            <w:rStyle w:val="Hyperlink"/>
            <w:noProof/>
          </w:rPr>
          <w:t xml:space="preserve">: </w:t>
        </w:r>
        <w:r w:rsidRPr="00ED6C8E" w:rsidR="00134A16">
          <w:rPr>
            <w:rStyle w:val="Hyperlink"/>
            <w:noProof/>
            <w:lang w:val="en-US"/>
          </w:rPr>
          <w:t>Types of issue areas from data set</w:t>
        </w:r>
        <w:r w:rsidR="00134A16">
          <w:rPr>
            <w:noProof/>
            <w:webHidden/>
          </w:rPr>
          <w:tab/>
        </w:r>
        <w:r w:rsidR="00134A16">
          <w:rPr>
            <w:noProof/>
            <w:webHidden/>
          </w:rPr>
          <w:fldChar w:fldCharType="begin"/>
        </w:r>
        <w:r w:rsidR="00134A16">
          <w:rPr>
            <w:noProof/>
            <w:webHidden/>
          </w:rPr>
          <w:instrText xml:space="preserve"> PAGEREF _Toc140078601 \h </w:instrText>
        </w:r>
        <w:r w:rsidR="00134A16">
          <w:rPr>
            <w:noProof/>
            <w:webHidden/>
          </w:rPr>
        </w:r>
        <w:r w:rsidR="00134A16">
          <w:rPr>
            <w:noProof/>
            <w:webHidden/>
          </w:rPr>
          <w:fldChar w:fldCharType="separate"/>
        </w:r>
        <w:r w:rsidR="00E86AB6">
          <w:rPr>
            <w:noProof/>
            <w:webHidden/>
          </w:rPr>
          <w:t>17</w:t>
        </w:r>
        <w:r w:rsidR="00134A16">
          <w:rPr>
            <w:noProof/>
            <w:webHidden/>
          </w:rPr>
          <w:fldChar w:fldCharType="end"/>
        </w:r>
      </w:hyperlink>
    </w:p>
    <w:p w:rsidR="00081CCF" w:rsidP="008A03D4" w:rsidRDefault="00134A16" w14:paraId="2B2D7382" w14:textId="6D2AF16A">
      <w:pPr>
        <w:autoSpaceDE w:val="0"/>
        <w:autoSpaceDN w:val="0"/>
        <w:adjustRightInd w:val="0"/>
        <w:spacing w:after="0" w:line="276" w:lineRule="auto"/>
        <w:rPr>
          <w:rFonts w:cstheme="minorHAnsi"/>
          <w:sz w:val="24"/>
          <w:szCs w:val="24"/>
        </w:rPr>
      </w:pPr>
      <w:r>
        <w:rPr>
          <w:rFonts w:cstheme="minorHAnsi"/>
          <w:sz w:val="24"/>
          <w:szCs w:val="24"/>
        </w:rPr>
        <w:fldChar w:fldCharType="end"/>
      </w:r>
    </w:p>
    <w:p w:rsidRPr="00134A16" w:rsidR="00134A16" w:rsidP="008A03D4" w:rsidRDefault="00134A16" w14:paraId="028C7198" w14:textId="6CD0CE72">
      <w:pPr>
        <w:autoSpaceDE w:val="0"/>
        <w:autoSpaceDN w:val="0"/>
        <w:adjustRightInd w:val="0"/>
        <w:spacing w:after="0" w:line="276" w:lineRule="auto"/>
        <w:rPr>
          <w:rFonts w:cstheme="minorHAnsi"/>
          <w:b/>
          <w:bCs/>
          <w:sz w:val="24"/>
          <w:szCs w:val="24"/>
        </w:rPr>
      </w:pPr>
      <w:r w:rsidRPr="00134A16">
        <w:rPr>
          <w:rFonts w:cstheme="minorHAnsi"/>
          <w:b/>
          <w:bCs/>
          <w:sz w:val="24"/>
          <w:szCs w:val="24"/>
        </w:rPr>
        <w:t>Tables:</w:t>
      </w:r>
    </w:p>
    <w:p w:rsidR="00134A16" w:rsidRDefault="00134A16" w14:paraId="4C522272" w14:textId="47E369DE">
      <w:pPr>
        <w:pStyle w:val="TableofFigures"/>
        <w:tabs>
          <w:tab w:val="right" w:leader="dot" w:pos="9016"/>
        </w:tabs>
        <w:rPr>
          <w:rFonts w:eastAsiaTheme="minorEastAsia"/>
          <w:noProof/>
          <w:kern w:val="2"/>
          <w:lang w:val="en-US"/>
          <w14:ligatures w14:val="standardContextual"/>
        </w:rPr>
      </w:pPr>
      <w:r>
        <w:rPr>
          <w:rFonts w:cstheme="minorHAnsi"/>
          <w:sz w:val="24"/>
          <w:szCs w:val="24"/>
        </w:rPr>
        <w:fldChar w:fldCharType="begin"/>
      </w:r>
      <w:r>
        <w:rPr>
          <w:rFonts w:cstheme="minorHAnsi"/>
          <w:sz w:val="24"/>
          <w:szCs w:val="24"/>
        </w:rPr>
        <w:instrText xml:space="preserve"> TOC \h \z \c "Table" </w:instrText>
      </w:r>
      <w:r>
        <w:rPr>
          <w:rFonts w:cstheme="minorHAnsi"/>
          <w:sz w:val="24"/>
          <w:szCs w:val="24"/>
        </w:rPr>
        <w:fldChar w:fldCharType="separate"/>
      </w:r>
      <w:hyperlink w:history="1" w:anchor="_Toc140078707">
        <w:r w:rsidRPr="00E42180">
          <w:rPr>
            <w:rStyle w:val="Hyperlink"/>
            <w:b/>
            <w:bCs/>
            <w:noProof/>
          </w:rPr>
          <w:t>Table 1</w:t>
        </w:r>
        <w:r w:rsidRPr="00E42180">
          <w:rPr>
            <w:rStyle w:val="Hyperlink"/>
            <w:b/>
            <w:bCs/>
            <w:noProof/>
            <w:lang w:val="en-US"/>
          </w:rPr>
          <w:t>.</w:t>
        </w:r>
        <w:r w:rsidRPr="00E42180">
          <w:rPr>
            <w:rStyle w:val="Hyperlink"/>
            <w:noProof/>
            <w:lang w:val="en-US"/>
          </w:rPr>
          <w:t xml:space="preserve"> Summary of ruling decision prediction in Constitutional Law and Supreme Courts cases, where E = English, Fa = Farsi, F = French, Ph = Philippine, S = Spanish, and T = Turkish</w:t>
        </w:r>
        <w:r>
          <w:rPr>
            <w:noProof/>
            <w:webHidden/>
          </w:rPr>
          <w:tab/>
        </w:r>
        <w:r>
          <w:rPr>
            <w:noProof/>
            <w:webHidden/>
          </w:rPr>
          <w:fldChar w:fldCharType="begin"/>
        </w:r>
        <w:r>
          <w:rPr>
            <w:noProof/>
            <w:webHidden/>
          </w:rPr>
          <w:instrText xml:space="preserve"> PAGEREF _Toc140078707 \h </w:instrText>
        </w:r>
        <w:r>
          <w:rPr>
            <w:noProof/>
            <w:webHidden/>
          </w:rPr>
        </w:r>
        <w:r>
          <w:rPr>
            <w:noProof/>
            <w:webHidden/>
          </w:rPr>
          <w:fldChar w:fldCharType="separate"/>
        </w:r>
        <w:r w:rsidR="00E86AB6">
          <w:rPr>
            <w:noProof/>
            <w:webHidden/>
          </w:rPr>
          <w:t>9</w:t>
        </w:r>
        <w:r>
          <w:rPr>
            <w:noProof/>
            <w:webHidden/>
          </w:rPr>
          <w:fldChar w:fldCharType="end"/>
        </w:r>
      </w:hyperlink>
    </w:p>
    <w:p w:rsidRPr="002E6BD0" w:rsidR="004D709A" w:rsidP="008A03D4" w:rsidRDefault="00134A16" w14:paraId="0FC78B92" w14:textId="06005B04">
      <w:pPr>
        <w:autoSpaceDE w:val="0"/>
        <w:autoSpaceDN w:val="0"/>
        <w:adjustRightInd w:val="0"/>
        <w:spacing w:after="0" w:line="276" w:lineRule="auto"/>
        <w:rPr>
          <w:rFonts w:cstheme="minorHAnsi"/>
          <w:sz w:val="24"/>
          <w:szCs w:val="24"/>
        </w:rPr>
      </w:pPr>
      <w:r>
        <w:rPr>
          <w:rFonts w:cstheme="minorHAnsi"/>
          <w:sz w:val="24"/>
          <w:szCs w:val="24"/>
        </w:rPr>
        <w:fldChar w:fldCharType="end"/>
      </w:r>
    </w:p>
    <w:p w:rsidRPr="00647F46" w:rsidR="00081CCF" w:rsidP="008A03D4" w:rsidRDefault="00081CCF" w14:paraId="01846690" w14:textId="4C3AA872">
      <w:pPr>
        <w:autoSpaceDE w:val="0"/>
        <w:autoSpaceDN w:val="0"/>
        <w:adjustRightInd w:val="0"/>
        <w:spacing w:after="0" w:line="276" w:lineRule="auto"/>
        <w:rPr>
          <w:rFonts w:cstheme="minorHAnsi"/>
          <w:sz w:val="24"/>
          <w:szCs w:val="24"/>
        </w:rPr>
      </w:pPr>
    </w:p>
    <w:p w:rsidRPr="00723D2A" w:rsidR="005011D2" w:rsidP="00E86AB6" w:rsidRDefault="00E86AB6" w14:paraId="00D19A26" w14:textId="7EF134E4">
      <w:pPr>
        <w:spacing w:line="276" w:lineRule="auto"/>
        <w:jc w:val="center"/>
        <w:rPr>
          <w:rFonts w:cstheme="minorHAnsi"/>
          <w:color w:val="FFFFFF" w:themeColor="background1"/>
          <w:sz w:val="50"/>
          <w:szCs w:val="50"/>
        </w:rPr>
      </w:pPr>
      <w:r>
        <w:rPr>
          <w:rFonts w:cstheme="minorHAnsi"/>
          <w:noProof/>
          <w:color w:val="FFFFFF" w:themeColor="background1"/>
          <w:sz w:val="50"/>
          <w:szCs w:val="50"/>
        </w:rPr>
        <w:drawing>
          <wp:inline distT="0" distB="0" distL="0" distR="0" wp14:anchorId="06870D3C" wp14:editId="554B38DA">
            <wp:extent cx="3048425" cy="2934109"/>
            <wp:effectExtent l="0" t="0" r="0" b="0"/>
            <wp:docPr id="448442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442898" name="Picture 1"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048425" cy="2934109"/>
                    </a:xfrm>
                    <a:prstGeom prst="rect">
                      <a:avLst/>
                    </a:prstGeom>
                  </pic:spPr>
                </pic:pic>
              </a:graphicData>
            </a:graphic>
          </wp:inline>
        </w:drawing>
      </w:r>
    </w:p>
    <w:sectPr w:rsidRPr="00723D2A" w:rsidR="005011D2">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4237F" w:rsidP="00886716" w:rsidRDefault="0004237F" w14:paraId="383CFE7F" w14:textId="77777777">
      <w:pPr>
        <w:spacing w:after="0" w:line="240" w:lineRule="auto"/>
      </w:pPr>
      <w:r>
        <w:separator/>
      </w:r>
    </w:p>
  </w:endnote>
  <w:endnote w:type="continuationSeparator" w:id="0">
    <w:p w:rsidR="0004237F" w:rsidP="00886716" w:rsidRDefault="0004237F" w14:paraId="615761D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skerville">
    <w:altName w:val="Baskerville Old Face"/>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Lato">
    <w:altName w:val="Segoe UI"/>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4237F" w:rsidP="00886716" w:rsidRDefault="0004237F" w14:paraId="6BB2ACC7" w14:textId="77777777">
      <w:pPr>
        <w:spacing w:after="0" w:line="240" w:lineRule="auto"/>
      </w:pPr>
      <w:r>
        <w:separator/>
      </w:r>
    </w:p>
  </w:footnote>
  <w:footnote w:type="continuationSeparator" w:id="0">
    <w:p w:rsidR="0004237F" w:rsidP="00886716" w:rsidRDefault="0004237F" w14:paraId="205E987A" w14:textId="77777777">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873341"/>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642706"/>
    <w:multiLevelType w:val="hybridMultilevel"/>
    <w:tmpl w:val="85E4FE0A"/>
    <w:lvl w:ilvl="0" w:tplc="6DE0C230">
      <w:start w:val="1"/>
      <w:numFmt w:val="bullet"/>
      <w:lvlText w:val="◼"/>
      <w:lvlJc w:val="left"/>
      <w:pPr>
        <w:tabs>
          <w:tab w:val="num" w:pos="720"/>
        </w:tabs>
        <w:ind w:left="720" w:hanging="360"/>
      </w:pPr>
      <w:rPr>
        <w:rFonts w:hint="default" w:ascii="Noto Sans Symbols" w:hAnsi="Noto Sans Symbols"/>
      </w:rPr>
    </w:lvl>
    <w:lvl w:ilvl="1" w:tplc="5E14BE28" w:tentative="1">
      <w:start w:val="1"/>
      <w:numFmt w:val="bullet"/>
      <w:lvlText w:val="◼"/>
      <w:lvlJc w:val="left"/>
      <w:pPr>
        <w:tabs>
          <w:tab w:val="num" w:pos="1440"/>
        </w:tabs>
        <w:ind w:left="1440" w:hanging="360"/>
      </w:pPr>
      <w:rPr>
        <w:rFonts w:hint="default" w:ascii="Noto Sans Symbols" w:hAnsi="Noto Sans Symbols"/>
      </w:rPr>
    </w:lvl>
    <w:lvl w:ilvl="2" w:tplc="A7E21AD6" w:tentative="1">
      <w:start w:val="1"/>
      <w:numFmt w:val="bullet"/>
      <w:lvlText w:val="◼"/>
      <w:lvlJc w:val="left"/>
      <w:pPr>
        <w:tabs>
          <w:tab w:val="num" w:pos="2160"/>
        </w:tabs>
        <w:ind w:left="2160" w:hanging="360"/>
      </w:pPr>
      <w:rPr>
        <w:rFonts w:hint="default" w:ascii="Noto Sans Symbols" w:hAnsi="Noto Sans Symbols"/>
      </w:rPr>
    </w:lvl>
    <w:lvl w:ilvl="3" w:tplc="C220D9E2" w:tentative="1">
      <w:start w:val="1"/>
      <w:numFmt w:val="bullet"/>
      <w:lvlText w:val="◼"/>
      <w:lvlJc w:val="left"/>
      <w:pPr>
        <w:tabs>
          <w:tab w:val="num" w:pos="2880"/>
        </w:tabs>
        <w:ind w:left="2880" w:hanging="360"/>
      </w:pPr>
      <w:rPr>
        <w:rFonts w:hint="default" w:ascii="Noto Sans Symbols" w:hAnsi="Noto Sans Symbols"/>
      </w:rPr>
    </w:lvl>
    <w:lvl w:ilvl="4" w:tplc="613CBB16" w:tentative="1">
      <w:start w:val="1"/>
      <w:numFmt w:val="bullet"/>
      <w:lvlText w:val="◼"/>
      <w:lvlJc w:val="left"/>
      <w:pPr>
        <w:tabs>
          <w:tab w:val="num" w:pos="3600"/>
        </w:tabs>
        <w:ind w:left="3600" w:hanging="360"/>
      </w:pPr>
      <w:rPr>
        <w:rFonts w:hint="default" w:ascii="Noto Sans Symbols" w:hAnsi="Noto Sans Symbols"/>
      </w:rPr>
    </w:lvl>
    <w:lvl w:ilvl="5" w:tplc="C78A84E6" w:tentative="1">
      <w:start w:val="1"/>
      <w:numFmt w:val="bullet"/>
      <w:lvlText w:val="◼"/>
      <w:lvlJc w:val="left"/>
      <w:pPr>
        <w:tabs>
          <w:tab w:val="num" w:pos="4320"/>
        </w:tabs>
        <w:ind w:left="4320" w:hanging="360"/>
      </w:pPr>
      <w:rPr>
        <w:rFonts w:hint="default" w:ascii="Noto Sans Symbols" w:hAnsi="Noto Sans Symbols"/>
      </w:rPr>
    </w:lvl>
    <w:lvl w:ilvl="6" w:tplc="D540879C" w:tentative="1">
      <w:start w:val="1"/>
      <w:numFmt w:val="bullet"/>
      <w:lvlText w:val="◼"/>
      <w:lvlJc w:val="left"/>
      <w:pPr>
        <w:tabs>
          <w:tab w:val="num" w:pos="5040"/>
        </w:tabs>
        <w:ind w:left="5040" w:hanging="360"/>
      </w:pPr>
      <w:rPr>
        <w:rFonts w:hint="default" w:ascii="Noto Sans Symbols" w:hAnsi="Noto Sans Symbols"/>
      </w:rPr>
    </w:lvl>
    <w:lvl w:ilvl="7" w:tplc="EF02BF9A" w:tentative="1">
      <w:start w:val="1"/>
      <w:numFmt w:val="bullet"/>
      <w:lvlText w:val="◼"/>
      <w:lvlJc w:val="left"/>
      <w:pPr>
        <w:tabs>
          <w:tab w:val="num" w:pos="5760"/>
        </w:tabs>
        <w:ind w:left="5760" w:hanging="360"/>
      </w:pPr>
      <w:rPr>
        <w:rFonts w:hint="default" w:ascii="Noto Sans Symbols" w:hAnsi="Noto Sans Symbols"/>
      </w:rPr>
    </w:lvl>
    <w:lvl w:ilvl="8" w:tplc="2D1006C6" w:tentative="1">
      <w:start w:val="1"/>
      <w:numFmt w:val="bullet"/>
      <w:lvlText w:val="◼"/>
      <w:lvlJc w:val="left"/>
      <w:pPr>
        <w:tabs>
          <w:tab w:val="num" w:pos="6480"/>
        </w:tabs>
        <w:ind w:left="6480" w:hanging="360"/>
      </w:pPr>
      <w:rPr>
        <w:rFonts w:hint="default" w:ascii="Noto Sans Symbols" w:hAnsi="Noto Sans Symbols"/>
      </w:rPr>
    </w:lvl>
  </w:abstractNum>
  <w:abstractNum w:abstractNumId="2" w15:restartNumberingAfterBreak="0">
    <w:nsid w:val="209D6245"/>
    <w:multiLevelType w:val="hybridMultilevel"/>
    <w:tmpl w:val="6FFA3C6C"/>
    <w:lvl w:ilvl="0" w:tplc="4C109A04">
      <w:start w:val="1"/>
      <w:numFmt w:val="decimal"/>
      <w:lvlText w:val="%1."/>
      <w:lvlJc w:val="left"/>
      <w:pPr>
        <w:tabs>
          <w:tab w:val="num" w:pos="720"/>
        </w:tabs>
        <w:ind w:left="720" w:hanging="360"/>
      </w:pPr>
    </w:lvl>
    <w:lvl w:ilvl="1" w:tplc="237212D2" w:tentative="1">
      <w:start w:val="1"/>
      <w:numFmt w:val="decimal"/>
      <w:lvlText w:val="%2."/>
      <w:lvlJc w:val="left"/>
      <w:pPr>
        <w:tabs>
          <w:tab w:val="num" w:pos="1440"/>
        </w:tabs>
        <w:ind w:left="1440" w:hanging="360"/>
      </w:pPr>
    </w:lvl>
    <w:lvl w:ilvl="2" w:tplc="73D2C200" w:tentative="1">
      <w:start w:val="1"/>
      <w:numFmt w:val="decimal"/>
      <w:lvlText w:val="%3."/>
      <w:lvlJc w:val="left"/>
      <w:pPr>
        <w:tabs>
          <w:tab w:val="num" w:pos="2160"/>
        </w:tabs>
        <w:ind w:left="2160" w:hanging="360"/>
      </w:pPr>
    </w:lvl>
    <w:lvl w:ilvl="3" w:tplc="0F76A358" w:tentative="1">
      <w:start w:val="1"/>
      <w:numFmt w:val="decimal"/>
      <w:lvlText w:val="%4."/>
      <w:lvlJc w:val="left"/>
      <w:pPr>
        <w:tabs>
          <w:tab w:val="num" w:pos="2880"/>
        </w:tabs>
        <w:ind w:left="2880" w:hanging="360"/>
      </w:pPr>
    </w:lvl>
    <w:lvl w:ilvl="4" w:tplc="F6B2B91E" w:tentative="1">
      <w:start w:val="1"/>
      <w:numFmt w:val="decimal"/>
      <w:lvlText w:val="%5."/>
      <w:lvlJc w:val="left"/>
      <w:pPr>
        <w:tabs>
          <w:tab w:val="num" w:pos="3600"/>
        </w:tabs>
        <w:ind w:left="3600" w:hanging="360"/>
      </w:pPr>
    </w:lvl>
    <w:lvl w:ilvl="5" w:tplc="266420CE" w:tentative="1">
      <w:start w:val="1"/>
      <w:numFmt w:val="decimal"/>
      <w:lvlText w:val="%6."/>
      <w:lvlJc w:val="left"/>
      <w:pPr>
        <w:tabs>
          <w:tab w:val="num" w:pos="4320"/>
        </w:tabs>
        <w:ind w:left="4320" w:hanging="360"/>
      </w:pPr>
    </w:lvl>
    <w:lvl w:ilvl="6" w:tplc="FD1A5828" w:tentative="1">
      <w:start w:val="1"/>
      <w:numFmt w:val="decimal"/>
      <w:lvlText w:val="%7."/>
      <w:lvlJc w:val="left"/>
      <w:pPr>
        <w:tabs>
          <w:tab w:val="num" w:pos="5040"/>
        </w:tabs>
        <w:ind w:left="5040" w:hanging="360"/>
      </w:pPr>
    </w:lvl>
    <w:lvl w:ilvl="7" w:tplc="502C0B14" w:tentative="1">
      <w:start w:val="1"/>
      <w:numFmt w:val="decimal"/>
      <w:lvlText w:val="%8."/>
      <w:lvlJc w:val="left"/>
      <w:pPr>
        <w:tabs>
          <w:tab w:val="num" w:pos="5760"/>
        </w:tabs>
        <w:ind w:left="5760" w:hanging="360"/>
      </w:pPr>
    </w:lvl>
    <w:lvl w:ilvl="8" w:tplc="5E682E1C" w:tentative="1">
      <w:start w:val="1"/>
      <w:numFmt w:val="decimal"/>
      <w:lvlText w:val="%9."/>
      <w:lvlJc w:val="left"/>
      <w:pPr>
        <w:tabs>
          <w:tab w:val="num" w:pos="6480"/>
        </w:tabs>
        <w:ind w:left="6480" w:hanging="360"/>
      </w:pPr>
    </w:lvl>
  </w:abstractNum>
  <w:abstractNum w:abstractNumId="3" w15:restartNumberingAfterBreak="0">
    <w:nsid w:val="4A875255"/>
    <w:multiLevelType w:val="multilevel"/>
    <w:tmpl w:val="97D8C0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149134B"/>
    <w:multiLevelType w:val="hybridMultilevel"/>
    <w:tmpl w:val="D634272C"/>
    <w:lvl w:ilvl="0" w:tplc="38F80718">
      <w:start w:val="1"/>
      <w:numFmt w:val="decimal"/>
      <w:lvlText w:val="%1)"/>
      <w:lvlJc w:val="left"/>
      <w:pPr>
        <w:tabs>
          <w:tab w:val="num" w:pos="720"/>
        </w:tabs>
        <w:ind w:left="720" w:hanging="360"/>
      </w:pPr>
    </w:lvl>
    <w:lvl w:ilvl="1" w:tplc="9CE22BCC" w:tentative="1">
      <w:start w:val="1"/>
      <w:numFmt w:val="decimal"/>
      <w:lvlText w:val="%2)"/>
      <w:lvlJc w:val="left"/>
      <w:pPr>
        <w:tabs>
          <w:tab w:val="num" w:pos="1440"/>
        </w:tabs>
        <w:ind w:left="1440" w:hanging="360"/>
      </w:pPr>
    </w:lvl>
    <w:lvl w:ilvl="2" w:tplc="8D767B8C" w:tentative="1">
      <w:start w:val="1"/>
      <w:numFmt w:val="decimal"/>
      <w:lvlText w:val="%3)"/>
      <w:lvlJc w:val="left"/>
      <w:pPr>
        <w:tabs>
          <w:tab w:val="num" w:pos="2160"/>
        </w:tabs>
        <w:ind w:left="2160" w:hanging="360"/>
      </w:pPr>
    </w:lvl>
    <w:lvl w:ilvl="3" w:tplc="2F565132" w:tentative="1">
      <w:start w:val="1"/>
      <w:numFmt w:val="decimal"/>
      <w:lvlText w:val="%4)"/>
      <w:lvlJc w:val="left"/>
      <w:pPr>
        <w:tabs>
          <w:tab w:val="num" w:pos="2880"/>
        </w:tabs>
        <w:ind w:left="2880" w:hanging="360"/>
      </w:pPr>
    </w:lvl>
    <w:lvl w:ilvl="4" w:tplc="4198D322" w:tentative="1">
      <w:start w:val="1"/>
      <w:numFmt w:val="decimal"/>
      <w:lvlText w:val="%5)"/>
      <w:lvlJc w:val="left"/>
      <w:pPr>
        <w:tabs>
          <w:tab w:val="num" w:pos="3600"/>
        </w:tabs>
        <w:ind w:left="3600" w:hanging="360"/>
      </w:pPr>
    </w:lvl>
    <w:lvl w:ilvl="5" w:tplc="75445518" w:tentative="1">
      <w:start w:val="1"/>
      <w:numFmt w:val="decimal"/>
      <w:lvlText w:val="%6)"/>
      <w:lvlJc w:val="left"/>
      <w:pPr>
        <w:tabs>
          <w:tab w:val="num" w:pos="4320"/>
        </w:tabs>
        <w:ind w:left="4320" w:hanging="360"/>
      </w:pPr>
    </w:lvl>
    <w:lvl w:ilvl="6" w:tplc="05D06112" w:tentative="1">
      <w:start w:val="1"/>
      <w:numFmt w:val="decimal"/>
      <w:lvlText w:val="%7)"/>
      <w:lvlJc w:val="left"/>
      <w:pPr>
        <w:tabs>
          <w:tab w:val="num" w:pos="5040"/>
        </w:tabs>
        <w:ind w:left="5040" w:hanging="360"/>
      </w:pPr>
    </w:lvl>
    <w:lvl w:ilvl="7" w:tplc="4EF214CA" w:tentative="1">
      <w:start w:val="1"/>
      <w:numFmt w:val="decimal"/>
      <w:lvlText w:val="%8)"/>
      <w:lvlJc w:val="left"/>
      <w:pPr>
        <w:tabs>
          <w:tab w:val="num" w:pos="5760"/>
        </w:tabs>
        <w:ind w:left="5760" w:hanging="360"/>
      </w:pPr>
    </w:lvl>
    <w:lvl w:ilvl="8" w:tplc="EB14166E" w:tentative="1">
      <w:start w:val="1"/>
      <w:numFmt w:val="decimal"/>
      <w:lvlText w:val="%9)"/>
      <w:lvlJc w:val="left"/>
      <w:pPr>
        <w:tabs>
          <w:tab w:val="num" w:pos="6480"/>
        </w:tabs>
        <w:ind w:left="6480" w:hanging="360"/>
      </w:pPr>
    </w:lvl>
  </w:abstractNum>
  <w:abstractNum w:abstractNumId="5" w15:restartNumberingAfterBreak="0">
    <w:nsid w:val="5AE263A5"/>
    <w:multiLevelType w:val="multilevel"/>
    <w:tmpl w:val="0F7C61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5B255C39"/>
    <w:multiLevelType w:val="multilevel"/>
    <w:tmpl w:val="771A7C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FA46E54"/>
    <w:multiLevelType w:val="multilevel"/>
    <w:tmpl w:val="ABCC66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737810AF"/>
    <w:multiLevelType w:val="hybridMultilevel"/>
    <w:tmpl w:val="DC0682A8"/>
    <w:lvl w:ilvl="0" w:tplc="3210F496">
      <w:start w:val="2"/>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1925020356">
    <w:abstractNumId w:val="5"/>
  </w:num>
  <w:num w:numId="2" w16cid:durableId="1957560485">
    <w:abstractNumId w:val="7"/>
  </w:num>
  <w:num w:numId="3" w16cid:durableId="1626037980">
    <w:abstractNumId w:val="2"/>
  </w:num>
  <w:num w:numId="4" w16cid:durableId="301158138">
    <w:abstractNumId w:val="4"/>
  </w:num>
  <w:num w:numId="5" w16cid:durableId="623314292">
    <w:abstractNumId w:val="1"/>
  </w:num>
  <w:num w:numId="6" w16cid:durableId="1389261144">
    <w:abstractNumId w:val="6"/>
  </w:num>
  <w:num w:numId="7" w16cid:durableId="721635069">
    <w:abstractNumId w:val="0"/>
  </w:num>
  <w:num w:numId="8" w16cid:durableId="1668901224">
    <w:abstractNumId w:val="8"/>
  </w:num>
  <w:num w:numId="9" w16cid:durableId="542133802">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8AE"/>
    <w:rsid w:val="0004237F"/>
    <w:rsid w:val="00050473"/>
    <w:rsid w:val="0005264F"/>
    <w:rsid w:val="00061093"/>
    <w:rsid w:val="00081CCF"/>
    <w:rsid w:val="000840C1"/>
    <w:rsid w:val="000B5A72"/>
    <w:rsid w:val="0011143A"/>
    <w:rsid w:val="00113778"/>
    <w:rsid w:val="00125F6B"/>
    <w:rsid w:val="00134A16"/>
    <w:rsid w:val="00135ABB"/>
    <w:rsid w:val="00141B9E"/>
    <w:rsid w:val="00157A84"/>
    <w:rsid w:val="001638AE"/>
    <w:rsid w:val="00177A9B"/>
    <w:rsid w:val="001F44C9"/>
    <w:rsid w:val="00201E9D"/>
    <w:rsid w:val="00220FB4"/>
    <w:rsid w:val="002347EA"/>
    <w:rsid w:val="00242AC9"/>
    <w:rsid w:val="0024736D"/>
    <w:rsid w:val="002501D2"/>
    <w:rsid w:val="00254DCE"/>
    <w:rsid w:val="00271B95"/>
    <w:rsid w:val="0027771F"/>
    <w:rsid w:val="002C37A6"/>
    <w:rsid w:val="002E1D0C"/>
    <w:rsid w:val="002E6BD0"/>
    <w:rsid w:val="003240C5"/>
    <w:rsid w:val="00352D95"/>
    <w:rsid w:val="00360888"/>
    <w:rsid w:val="00385C9C"/>
    <w:rsid w:val="003B4D3D"/>
    <w:rsid w:val="003F2A03"/>
    <w:rsid w:val="003F45D1"/>
    <w:rsid w:val="0041255D"/>
    <w:rsid w:val="00447E99"/>
    <w:rsid w:val="004568FA"/>
    <w:rsid w:val="0046579A"/>
    <w:rsid w:val="00487293"/>
    <w:rsid w:val="004C49A9"/>
    <w:rsid w:val="004D709A"/>
    <w:rsid w:val="004E77FF"/>
    <w:rsid w:val="005011D2"/>
    <w:rsid w:val="0052398A"/>
    <w:rsid w:val="005674F3"/>
    <w:rsid w:val="00567CA6"/>
    <w:rsid w:val="005F47B6"/>
    <w:rsid w:val="0061114F"/>
    <w:rsid w:val="00621392"/>
    <w:rsid w:val="0064241C"/>
    <w:rsid w:val="00642F56"/>
    <w:rsid w:val="00643FDD"/>
    <w:rsid w:val="00647F46"/>
    <w:rsid w:val="00675E5E"/>
    <w:rsid w:val="006B040B"/>
    <w:rsid w:val="007106D5"/>
    <w:rsid w:val="00723D2A"/>
    <w:rsid w:val="007271BC"/>
    <w:rsid w:val="00740395"/>
    <w:rsid w:val="00762408"/>
    <w:rsid w:val="0077040D"/>
    <w:rsid w:val="007932F2"/>
    <w:rsid w:val="007E7344"/>
    <w:rsid w:val="00884C45"/>
    <w:rsid w:val="00886716"/>
    <w:rsid w:val="0088712B"/>
    <w:rsid w:val="008956D3"/>
    <w:rsid w:val="008A03D4"/>
    <w:rsid w:val="008E6F9C"/>
    <w:rsid w:val="009155E5"/>
    <w:rsid w:val="009A7D4E"/>
    <w:rsid w:val="009BF8BC"/>
    <w:rsid w:val="00A00C09"/>
    <w:rsid w:val="00A05BB9"/>
    <w:rsid w:val="00A87239"/>
    <w:rsid w:val="00AE0E6B"/>
    <w:rsid w:val="00AF787D"/>
    <w:rsid w:val="00B87F63"/>
    <w:rsid w:val="00B90943"/>
    <w:rsid w:val="00BE0723"/>
    <w:rsid w:val="00C1042D"/>
    <w:rsid w:val="00C1088D"/>
    <w:rsid w:val="00C56800"/>
    <w:rsid w:val="00C57671"/>
    <w:rsid w:val="00C852DC"/>
    <w:rsid w:val="00CA71A8"/>
    <w:rsid w:val="00CD47D6"/>
    <w:rsid w:val="00CD596D"/>
    <w:rsid w:val="00D04C59"/>
    <w:rsid w:val="00D134A6"/>
    <w:rsid w:val="00DB005E"/>
    <w:rsid w:val="00DE022F"/>
    <w:rsid w:val="00E02740"/>
    <w:rsid w:val="00E163CE"/>
    <w:rsid w:val="00E370D8"/>
    <w:rsid w:val="00E40057"/>
    <w:rsid w:val="00E63274"/>
    <w:rsid w:val="00E64EFC"/>
    <w:rsid w:val="00E86AB6"/>
    <w:rsid w:val="00EF0EBE"/>
    <w:rsid w:val="00F04CB3"/>
    <w:rsid w:val="00F179D6"/>
    <w:rsid w:val="00F45F0B"/>
    <w:rsid w:val="00F6779B"/>
    <w:rsid w:val="00F73D94"/>
    <w:rsid w:val="00F76939"/>
    <w:rsid w:val="00F77B03"/>
    <w:rsid w:val="00FA3223"/>
    <w:rsid w:val="00FE2610"/>
    <w:rsid w:val="01562645"/>
    <w:rsid w:val="0382E744"/>
    <w:rsid w:val="03F4A8E4"/>
    <w:rsid w:val="058B6362"/>
    <w:rsid w:val="05D36D18"/>
    <w:rsid w:val="0653EF3B"/>
    <w:rsid w:val="0841EA89"/>
    <w:rsid w:val="08A9D2F3"/>
    <w:rsid w:val="08FB86FE"/>
    <w:rsid w:val="0A6B565B"/>
    <w:rsid w:val="100A0F18"/>
    <w:rsid w:val="1647ABC9"/>
    <w:rsid w:val="1788035C"/>
    <w:rsid w:val="17E37919"/>
    <w:rsid w:val="1A60EC52"/>
    <w:rsid w:val="1C9DC1DF"/>
    <w:rsid w:val="1D988D14"/>
    <w:rsid w:val="27E8855A"/>
    <w:rsid w:val="29978CC0"/>
    <w:rsid w:val="2FD82700"/>
    <w:rsid w:val="302619CF"/>
    <w:rsid w:val="302C814B"/>
    <w:rsid w:val="30462B3B"/>
    <w:rsid w:val="31BA4623"/>
    <w:rsid w:val="3FF78803"/>
    <w:rsid w:val="4022ED2F"/>
    <w:rsid w:val="40256D67"/>
    <w:rsid w:val="404A929B"/>
    <w:rsid w:val="4191F73F"/>
    <w:rsid w:val="41C13DC8"/>
    <w:rsid w:val="42C5F5C0"/>
    <w:rsid w:val="48C6C410"/>
    <w:rsid w:val="4CE7A72B"/>
    <w:rsid w:val="52D83713"/>
    <w:rsid w:val="5920AFD9"/>
    <w:rsid w:val="5B973DF6"/>
    <w:rsid w:val="5C58509B"/>
    <w:rsid w:val="610D627B"/>
    <w:rsid w:val="629B0313"/>
    <w:rsid w:val="641AACEB"/>
    <w:rsid w:val="6522B53D"/>
    <w:rsid w:val="66BE859E"/>
    <w:rsid w:val="67AF91D5"/>
    <w:rsid w:val="6AD7C938"/>
    <w:rsid w:val="6E0F69FA"/>
    <w:rsid w:val="73A7DA26"/>
    <w:rsid w:val="73B64216"/>
    <w:rsid w:val="73DE0386"/>
    <w:rsid w:val="7627AD80"/>
    <w:rsid w:val="77705EFD"/>
    <w:rsid w:val="777294A4"/>
    <w:rsid w:val="7CE34360"/>
    <w:rsid w:val="7D3EBC29"/>
    <w:rsid w:val="7E85E0B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2DEAC"/>
  <w15:chartTrackingRefBased/>
  <w15:docId w15:val="{F9C5D647-8300-429B-BF45-3ED95BAD2D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201E9D"/>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254DCE"/>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Hyperlink">
    <w:name w:val="Hyperlink"/>
    <w:basedOn w:val="DefaultParagraphFont"/>
    <w:uiPriority w:val="99"/>
    <w:unhideWhenUsed/>
    <w:rsid w:val="007271BC"/>
    <w:rPr>
      <w:color w:val="0563C1" w:themeColor="hyperlink"/>
      <w:u w:val="single"/>
    </w:rPr>
  </w:style>
  <w:style w:type="character" w:styleId="UnresolvedMention">
    <w:name w:val="Unresolved Mention"/>
    <w:basedOn w:val="DefaultParagraphFont"/>
    <w:uiPriority w:val="99"/>
    <w:semiHidden/>
    <w:unhideWhenUsed/>
    <w:rsid w:val="007271BC"/>
    <w:rPr>
      <w:color w:val="605E5C"/>
      <w:shd w:val="clear" w:color="auto" w:fill="E1DFDD"/>
    </w:rPr>
  </w:style>
  <w:style w:type="paragraph" w:styleId="paragraph" w:customStyle="1">
    <w:name w:val="paragraph"/>
    <w:basedOn w:val="Normal"/>
    <w:rsid w:val="00B87F63"/>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normaltextrun" w:customStyle="1">
    <w:name w:val="normaltextrun"/>
    <w:basedOn w:val="DefaultParagraphFont"/>
    <w:rsid w:val="00B87F63"/>
  </w:style>
  <w:style w:type="character" w:styleId="eop" w:customStyle="1">
    <w:name w:val="eop"/>
    <w:basedOn w:val="DefaultParagraphFont"/>
    <w:rsid w:val="00B87F63"/>
  </w:style>
  <w:style w:type="paragraph" w:styleId="Default" w:customStyle="1">
    <w:name w:val="Default"/>
    <w:rsid w:val="00D04C59"/>
    <w:pPr>
      <w:pBdr>
        <w:top w:val="nil"/>
        <w:left w:val="nil"/>
        <w:bottom w:val="nil"/>
        <w:right w:val="nil"/>
        <w:between w:val="nil"/>
        <w:bar w:val="nil"/>
      </w:pBdr>
      <w:spacing w:after="80" w:line="288" w:lineRule="auto"/>
    </w:pPr>
    <w:rPr>
      <w:rFonts w:ascii="Baskerville" w:hAnsi="Baskerville" w:eastAsia="Baskerville" w:cs="Baskerville"/>
      <w:color w:val="444444"/>
      <w:sz w:val="24"/>
      <w:szCs w:val="24"/>
      <w:u w:color="444444"/>
      <w:bdr w:val="nil"/>
      <w:lang w:eastAsia="en-GB"/>
      <w14:textOutline w14:w="12700" w14:cap="flat" w14:cmpd="sng" w14:algn="ctr">
        <w14:noFill/>
        <w14:prstDash w14:val="solid"/>
        <w14:miter w14:lim="400000"/>
      </w14:textOutline>
    </w:rPr>
  </w:style>
  <w:style w:type="paragraph" w:styleId="ListParagraph">
    <w:name w:val="List Paragraph"/>
    <w:basedOn w:val="Normal"/>
    <w:uiPriority w:val="34"/>
    <w:qFormat/>
    <w:rsid w:val="00FA3223"/>
    <w:pPr>
      <w:ind w:left="720"/>
      <w:contextualSpacing/>
    </w:pPr>
  </w:style>
  <w:style w:type="character" w:styleId="FollowedHyperlink">
    <w:name w:val="FollowedHyperlink"/>
    <w:basedOn w:val="DefaultParagraphFont"/>
    <w:uiPriority w:val="99"/>
    <w:semiHidden/>
    <w:unhideWhenUsed/>
    <w:rsid w:val="002347EA"/>
    <w:rPr>
      <w:color w:val="954F72" w:themeColor="followedHyperlink"/>
      <w:u w:val="single"/>
    </w:rPr>
  </w:style>
  <w:style w:type="paragraph" w:styleId="Normal1" w:customStyle="1">
    <w:name w:val="Normal1"/>
    <w:uiPriority w:val="99"/>
    <w:unhideWhenUsed/>
    <w:qFormat/>
    <w:rsid w:val="00F45F0B"/>
    <w:pPr>
      <w:autoSpaceDE w:val="0"/>
      <w:autoSpaceDN w:val="0"/>
      <w:adjustRightInd w:val="0"/>
    </w:pPr>
    <w:rPr>
      <w:rFonts w:ascii="Times New Roman" w:hAnsi="Times New Roman" w:eastAsia="SimSun" w:cs="Times New Roman"/>
      <w:sz w:val="24"/>
      <w:szCs w:val="24"/>
      <w:lang w:val="en-US" w:eastAsia="ar-SA"/>
    </w:rPr>
  </w:style>
  <w:style w:type="character" w:styleId="Heading1Char" w:customStyle="1">
    <w:name w:val="Heading 1 Char"/>
    <w:basedOn w:val="DefaultParagraphFont"/>
    <w:link w:val="Heading1"/>
    <w:uiPriority w:val="9"/>
    <w:rsid w:val="00201E9D"/>
    <w:rPr>
      <w:rFonts w:ascii="Times New Roman" w:hAnsi="Times New Roman" w:eastAsia="Times New Roman" w:cs="Times New Roman"/>
      <w:b/>
      <w:bCs/>
      <w:kern w:val="36"/>
      <w:sz w:val="48"/>
      <w:szCs w:val="48"/>
      <w:lang w:eastAsia="en-GB"/>
    </w:rPr>
  </w:style>
  <w:style w:type="paragraph" w:styleId="msonormal0" w:customStyle="1">
    <w:name w:val="msonormal"/>
    <w:basedOn w:val="Normal"/>
    <w:rsid w:val="0041255D"/>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textrun" w:customStyle="1">
    <w:name w:val="textrun"/>
    <w:basedOn w:val="DefaultParagraphFont"/>
    <w:rsid w:val="0041255D"/>
  </w:style>
  <w:style w:type="character" w:styleId="linebreakblob" w:customStyle="1">
    <w:name w:val="linebreakblob"/>
    <w:basedOn w:val="DefaultParagraphFont"/>
    <w:rsid w:val="0041255D"/>
  </w:style>
  <w:style w:type="character" w:styleId="scxw114977776" w:customStyle="1">
    <w:name w:val="scxw114977776"/>
    <w:basedOn w:val="DefaultParagraphFont"/>
    <w:rsid w:val="0041255D"/>
  </w:style>
  <w:style w:type="table" w:styleId="TableGrid">
    <w:name w:val="Table Grid"/>
    <w:basedOn w:val="TableNormal"/>
    <w:uiPriority w:val="39"/>
    <w:rsid w:val="00050473"/>
    <w:pPr>
      <w:spacing w:after="0" w:line="240" w:lineRule="auto"/>
    </w:pPr>
    <w:rPr>
      <w:kern w:val="2"/>
      <w:lang w:val="en-IN"/>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uiPriority w:val="35"/>
    <w:unhideWhenUsed/>
    <w:qFormat/>
    <w:rsid w:val="004D709A"/>
    <w:pPr>
      <w:spacing w:after="200" w:line="240" w:lineRule="auto"/>
    </w:pPr>
    <w:rPr>
      <w:i/>
      <w:iCs/>
      <w:color w:val="44546A" w:themeColor="text2"/>
      <w:sz w:val="18"/>
      <w:szCs w:val="18"/>
    </w:rPr>
  </w:style>
  <w:style w:type="character" w:styleId="ui-provider" w:customStyle="1">
    <w:name w:val="ui-provider"/>
    <w:basedOn w:val="DefaultParagraphFont"/>
    <w:rsid w:val="00886716"/>
  </w:style>
  <w:style w:type="paragraph" w:styleId="FootnoteText">
    <w:name w:val="footnote text"/>
    <w:basedOn w:val="Normal"/>
    <w:link w:val="FootnoteTextChar"/>
    <w:uiPriority w:val="99"/>
    <w:semiHidden/>
    <w:unhideWhenUsed/>
    <w:rsid w:val="00886716"/>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886716"/>
    <w:rPr>
      <w:sz w:val="20"/>
      <w:szCs w:val="20"/>
    </w:rPr>
  </w:style>
  <w:style w:type="character" w:styleId="FootnoteReference">
    <w:name w:val="footnote reference"/>
    <w:basedOn w:val="DefaultParagraphFont"/>
    <w:uiPriority w:val="99"/>
    <w:semiHidden/>
    <w:unhideWhenUsed/>
    <w:rsid w:val="00886716"/>
    <w:rPr>
      <w:vertAlign w:val="superscript"/>
    </w:rPr>
  </w:style>
  <w:style w:type="paragraph" w:styleId="TableofFigures">
    <w:name w:val="table of figures"/>
    <w:basedOn w:val="Normal"/>
    <w:next w:val="Normal"/>
    <w:uiPriority w:val="99"/>
    <w:unhideWhenUsed/>
    <w:rsid w:val="00134A1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087793">
      <w:bodyDiv w:val="1"/>
      <w:marLeft w:val="0"/>
      <w:marRight w:val="0"/>
      <w:marTop w:val="0"/>
      <w:marBottom w:val="0"/>
      <w:divBdr>
        <w:top w:val="none" w:sz="0" w:space="0" w:color="auto"/>
        <w:left w:val="none" w:sz="0" w:space="0" w:color="auto"/>
        <w:bottom w:val="none" w:sz="0" w:space="0" w:color="auto"/>
        <w:right w:val="none" w:sz="0" w:space="0" w:color="auto"/>
      </w:divBdr>
    </w:div>
    <w:div w:id="795492624">
      <w:bodyDiv w:val="1"/>
      <w:marLeft w:val="0"/>
      <w:marRight w:val="0"/>
      <w:marTop w:val="0"/>
      <w:marBottom w:val="0"/>
      <w:divBdr>
        <w:top w:val="none" w:sz="0" w:space="0" w:color="auto"/>
        <w:left w:val="none" w:sz="0" w:space="0" w:color="auto"/>
        <w:bottom w:val="none" w:sz="0" w:space="0" w:color="auto"/>
        <w:right w:val="none" w:sz="0" w:space="0" w:color="auto"/>
      </w:divBdr>
      <w:divsChild>
        <w:div w:id="1283457769">
          <w:marLeft w:val="994"/>
          <w:marRight w:val="0"/>
          <w:marTop w:val="0"/>
          <w:marBottom w:val="0"/>
          <w:divBdr>
            <w:top w:val="none" w:sz="0" w:space="0" w:color="auto"/>
            <w:left w:val="none" w:sz="0" w:space="0" w:color="auto"/>
            <w:bottom w:val="none" w:sz="0" w:space="0" w:color="auto"/>
            <w:right w:val="none" w:sz="0" w:space="0" w:color="auto"/>
          </w:divBdr>
        </w:div>
      </w:divsChild>
    </w:div>
    <w:div w:id="972832535">
      <w:bodyDiv w:val="1"/>
      <w:marLeft w:val="0"/>
      <w:marRight w:val="0"/>
      <w:marTop w:val="0"/>
      <w:marBottom w:val="0"/>
      <w:divBdr>
        <w:top w:val="none" w:sz="0" w:space="0" w:color="auto"/>
        <w:left w:val="none" w:sz="0" w:space="0" w:color="auto"/>
        <w:bottom w:val="none" w:sz="0" w:space="0" w:color="auto"/>
        <w:right w:val="none" w:sz="0" w:space="0" w:color="auto"/>
      </w:divBdr>
    </w:div>
    <w:div w:id="1011831575">
      <w:bodyDiv w:val="1"/>
      <w:marLeft w:val="0"/>
      <w:marRight w:val="0"/>
      <w:marTop w:val="0"/>
      <w:marBottom w:val="0"/>
      <w:divBdr>
        <w:top w:val="none" w:sz="0" w:space="0" w:color="auto"/>
        <w:left w:val="none" w:sz="0" w:space="0" w:color="auto"/>
        <w:bottom w:val="none" w:sz="0" w:space="0" w:color="auto"/>
        <w:right w:val="none" w:sz="0" w:space="0" w:color="auto"/>
      </w:divBdr>
    </w:div>
    <w:div w:id="1235240367">
      <w:bodyDiv w:val="1"/>
      <w:marLeft w:val="0"/>
      <w:marRight w:val="0"/>
      <w:marTop w:val="0"/>
      <w:marBottom w:val="0"/>
      <w:divBdr>
        <w:top w:val="none" w:sz="0" w:space="0" w:color="auto"/>
        <w:left w:val="none" w:sz="0" w:space="0" w:color="auto"/>
        <w:bottom w:val="none" w:sz="0" w:space="0" w:color="auto"/>
        <w:right w:val="none" w:sz="0" w:space="0" w:color="auto"/>
      </w:divBdr>
    </w:div>
    <w:div w:id="1268001379">
      <w:bodyDiv w:val="1"/>
      <w:marLeft w:val="0"/>
      <w:marRight w:val="0"/>
      <w:marTop w:val="0"/>
      <w:marBottom w:val="0"/>
      <w:divBdr>
        <w:top w:val="none" w:sz="0" w:space="0" w:color="auto"/>
        <w:left w:val="none" w:sz="0" w:space="0" w:color="auto"/>
        <w:bottom w:val="none" w:sz="0" w:space="0" w:color="auto"/>
        <w:right w:val="none" w:sz="0" w:space="0" w:color="auto"/>
      </w:divBdr>
      <w:divsChild>
        <w:div w:id="378482316">
          <w:marLeft w:val="691"/>
          <w:marRight w:val="0"/>
          <w:marTop w:val="0"/>
          <w:marBottom w:val="0"/>
          <w:divBdr>
            <w:top w:val="none" w:sz="0" w:space="0" w:color="auto"/>
            <w:left w:val="none" w:sz="0" w:space="0" w:color="auto"/>
            <w:bottom w:val="none" w:sz="0" w:space="0" w:color="auto"/>
            <w:right w:val="none" w:sz="0" w:space="0" w:color="auto"/>
          </w:divBdr>
        </w:div>
      </w:divsChild>
    </w:div>
    <w:div w:id="1397166154">
      <w:bodyDiv w:val="1"/>
      <w:marLeft w:val="0"/>
      <w:marRight w:val="0"/>
      <w:marTop w:val="0"/>
      <w:marBottom w:val="0"/>
      <w:divBdr>
        <w:top w:val="none" w:sz="0" w:space="0" w:color="auto"/>
        <w:left w:val="none" w:sz="0" w:space="0" w:color="auto"/>
        <w:bottom w:val="none" w:sz="0" w:space="0" w:color="auto"/>
        <w:right w:val="none" w:sz="0" w:space="0" w:color="auto"/>
      </w:divBdr>
    </w:div>
    <w:div w:id="1524325236">
      <w:bodyDiv w:val="1"/>
      <w:marLeft w:val="0"/>
      <w:marRight w:val="0"/>
      <w:marTop w:val="0"/>
      <w:marBottom w:val="0"/>
      <w:divBdr>
        <w:top w:val="none" w:sz="0" w:space="0" w:color="auto"/>
        <w:left w:val="none" w:sz="0" w:space="0" w:color="auto"/>
        <w:bottom w:val="none" w:sz="0" w:space="0" w:color="auto"/>
        <w:right w:val="none" w:sz="0" w:space="0" w:color="auto"/>
      </w:divBdr>
    </w:div>
    <w:div w:id="1651060737">
      <w:bodyDiv w:val="1"/>
      <w:marLeft w:val="0"/>
      <w:marRight w:val="0"/>
      <w:marTop w:val="0"/>
      <w:marBottom w:val="0"/>
      <w:divBdr>
        <w:top w:val="none" w:sz="0" w:space="0" w:color="auto"/>
        <w:left w:val="none" w:sz="0" w:space="0" w:color="auto"/>
        <w:bottom w:val="none" w:sz="0" w:space="0" w:color="auto"/>
        <w:right w:val="none" w:sz="0" w:space="0" w:color="auto"/>
      </w:divBdr>
    </w:div>
    <w:div w:id="1652170386">
      <w:bodyDiv w:val="1"/>
      <w:marLeft w:val="0"/>
      <w:marRight w:val="0"/>
      <w:marTop w:val="0"/>
      <w:marBottom w:val="0"/>
      <w:divBdr>
        <w:top w:val="none" w:sz="0" w:space="0" w:color="auto"/>
        <w:left w:val="none" w:sz="0" w:space="0" w:color="auto"/>
        <w:bottom w:val="none" w:sz="0" w:space="0" w:color="auto"/>
        <w:right w:val="none" w:sz="0" w:space="0" w:color="auto"/>
      </w:divBdr>
      <w:divsChild>
        <w:div w:id="1381592160">
          <w:marLeft w:val="360"/>
          <w:marRight w:val="0"/>
          <w:marTop w:val="200"/>
          <w:marBottom w:val="0"/>
          <w:divBdr>
            <w:top w:val="none" w:sz="0" w:space="0" w:color="auto"/>
            <w:left w:val="none" w:sz="0" w:space="0" w:color="auto"/>
            <w:bottom w:val="none" w:sz="0" w:space="0" w:color="auto"/>
            <w:right w:val="none" w:sz="0" w:space="0" w:color="auto"/>
          </w:divBdr>
        </w:div>
        <w:div w:id="1492869756">
          <w:marLeft w:val="360"/>
          <w:marRight w:val="0"/>
          <w:marTop w:val="200"/>
          <w:marBottom w:val="0"/>
          <w:divBdr>
            <w:top w:val="none" w:sz="0" w:space="0" w:color="auto"/>
            <w:left w:val="none" w:sz="0" w:space="0" w:color="auto"/>
            <w:bottom w:val="none" w:sz="0" w:space="0" w:color="auto"/>
            <w:right w:val="none" w:sz="0" w:space="0" w:color="auto"/>
          </w:divBdr>
        </w:div>
        <w:div w:id="1343169613">
          <w:marLeft w:val="360"/>
          <w:marRight w:val="0"/>
          <w:marTop w:val="200"/>
          <w:marBottom w:val="0"/>
          <w:divBdr>
            <w:top w:val="none" w:sz="0" w:space="0" w:color="auto"/>
            <w:left w:val="none" w:sz="0" w:space="0" w:color="auto"/>
            <w:bottom w:val="none" w:sz="0" w:space="0" w:color="auto"/>
            <w:right w:val="none" w:sz="0" w:space="0" w:color="auto"/>
          </w:divBdr>
        </w:div>
        <w:div w:id="1994328599">
          <w:marLeft w:val="360"/>
          <w:marRight w:val="0"/>
          <w:marTop w:val="200"/>
          <w:marBottom w:val="0"/>
          <w:divBdr>
            <w:top w:val="none" w:sz="0" w:space="0" w:color="auto"/>
            <w:left w:val="none" w:sz="0" w:space="0" w:color="auto"/>
            <w:bottom w:val="none" w:sz="0" w:space="0" w:color="auto"/>
            <w:right w:val="none" w:sz="0" w:space="0" w:color="auto"/>
          </w:divBdr>
        </w:div>
        <w:div w:id="596061919">
          <w:marLeft w:val="360"/>
          <w:marRight w:val="0"/>
          <w:marTop w:val="200"/>
          <w:marBottom w:val="0"/>
          <w:divBdr>
            <w:top w:val="none" w:sz="0" w:space="0" w:color="auto"/>
            <w:left w:val="none" w:sz="0" w:space="0" w:color="auto"/>
            <w:bottom w:val="none" w:sz="0" w:space="0" w:color="auto"/>
            <w:right w:val="none" w:sz="0" w:space="0" w:color="auto"/>
          </w:divBdr>
        </w:div>
        <w:div w:id="410275222">
          <w:marLeft w:val="360"/>
          <w:marRight w:val="0"/>
          <w:marTop w:val="200"/>
          <w:marBottom w:val="0"/>
          <w:divBdr>
            <w:top w:val="none" w:sz="0" w:space="0" w:color="auto"/>
            <w:left w:val="none" w:sz="0" w:space="0" w:color="auto"/>
            <w:bottom w:val="none" w:sz="0" w:space="0" w:color="auto"/>
            <w:right w:val="none" w:sz="0" w:space="0" w:color="auto"/>
          </w:divBdr>
        </w:div>
        <w:div w:id="1253006636">
          <w:marLeft w:val="360"/>
          <w:marRight w:val="0"/>
          <w:marTop w:val="200"/>
          <w:marBottom w:val="0"/>
          <w:divBdr>
            <w:top w:val="none" w:sz="0" w:space="0" w:color="auto"/>
            <w:left w:val="none" w:sz="0" w:space="0" w:color="auto"/>
            <w:bottom w:val="none" w:sz="0" w:space="0" w:color="auto"/>
            <w:right w:val="none" w:sz="0" w:space="0" w:color="auto"/>
          </w:divBdr>
        </w:div>
        <w:div w:id="175198993">
          <w:marLeft w:val="360"/>
          <w:marRight w:val="0"/>
          <w:marTop w:val="200"/>
          <w:marBottom w:val="0"/>
          <w:divBdr>
            <w:top w:val="none" w:sz="0" w:space="0" w:color="auto"/>
            <w:left w:val="none" w:sz="0" w:space="0" w:color="auto"/>
            <w:bottom w:val="none" w:sz="0" w:space="0" w:color="auto"/>
            <w:right w:val="none" w:sz="0" w:space="0" w:color="auto"/>
          </w:divBdr>
        </w:div>
        <w:div w:id="702442441">
          <w:marLeft w:val="360"/>
          <w:marRight w:val="0"/>
          <w:marTop w:val="200"/>
          <w:marBottom w:val="0"/>
          <w:divBdr>
            <w:top w:val="none" w:sz="0" w:space="0" w:color="auto"/>
            <w:left w:val="none" w:sz="0" w:space="0" w:color="auto"/>
            <w:bottom w:val="none" w:sz="0" w:space="0" w:color="auto"/>
            <w:right w:val="none" w:sz="0" w:space="0" w:color="auto"/>
          </w:divBdr>
        </w:div>
        <w:div w:id="599223700">
          <w:marLeft w:val="360"/>
          <w:marRight w:val="0"/>
          <w:marTop w:val="200"/>
          <w:marBottom w:val="0"/>
          <w:divBdr>
            <w:top w:val="none" w:sz="0" w:space="0" w:color="auto"/>
            <w:left w:val="none" w:sz="0" w:space="0" w:color="auto"/>
            <w:bottom w:val="none" w:sz="0" w:space="0" w:color="auto"/>
            <w:right w:val="none" w:sz="0" w:space="0" w:color="auto"/>
          </w:divBdr>
        </w:div>
      </w:divsChild>
    </w:div>
    <w:div w:id="1794904872">
      <w:bodyDiv w:val="1"/>
      <w:marLeft w:val="0"/>
      <w:marRight w:val="0"/>
      <w:marTop w:val="0"/>
      <w:marBottom w:val="0"/>
      <w:divBdr>
        <w:top w:val="none" w:sz="0" w:space="0" w:color="auto"/>
        <w:left w:val="none" w:sz="0" w:space="0" w:color="auto"/>
        <w:bottom w:val="none" w:sz="0" w:space="0" w:color="auto"/>
        <w:right w:val="none" w:sz="0" w:space="0" w:color="auto"/>
      </w:divBdr>
      <w:divsChild>
        <w:div w:id="20716208">
          <w:marLeft w:val="0"/>
          <w:marRight w:val="0"/>
          <w:marTop w:val="0"/>
          <w:marBottom w:val="0"/>
          <w:divBdr>
            <w:top w:val="none" w:sz="0" w:space="0" w:color="auto"/>
            <w:left w:val="none" w:sz="0" w:space="0" w:color="auto"/>
            <w:bottom w:val="none" w:sz="0" w:space="0" w:color="auto"/>
            <w:right w:val="none" w:sz="0" w:space="0" w:color="auto"/>
          </w:divBdr>
        </w:div>
        <w:div w:id="1720665011">
          <w:marLeft w:val="0"/>
          <w:marRight w:val="0"/>
          <w:marTop w:val="0"/>
          <w:marBottom w:val="0"/>
          <w:divBdr>
            <w:top w:val="none" w:sz="0" w:space="0" w:color="auto"/>
            <w:left w:val="none" w:sz="0" w:space="0" w:color="auto"/>
            <w:bottom w:val="none" w:sz="0" w:space="0" w:color="auto"/>
            <w:right w:val="none" w:sz="0" w:space="0" w:color="auto"/>
          </w:divBdr>
        </w:div>
        <w:div w:id="1084885973">
          <w:marLeft w:val="0"/>
          <w:marRight w:val="0"/>
          <w:marTop w:val="0"/>
          <w:marBottom w:val="0"/>
          <w:divBdr>
            <w:top w:val="none" w:sz="0" w:space="0" w:color="auto"/>
            <w:left w:val="none" w:sz="0" w:space="0" w:color="auto"/>
            <w:bottom w:val="none" w:sz="0" w:space="0" w:color="auto"/>
            <w:right w:val="none" w:sz="0" w:space="0" w:color="auto"/>
          </w:divBdr>
        </w:div>
        <w:div w:id="1683167248">
          <w:marLeft w:val="0"/>
          <w:marRight w:val="0"/>
          <w:marTop w:val="0"/>
          <w:marBottom w:val="0"/>
          <w:divBdr>
            <w:top w:val="none" w:sz="0" w:space="0" w:color="auto"/>
            <w:left w:val="none" w:sz="0" w:space="0" w:color="auto"/>
            <w:bottom w:val="none" w:sz="0" w:space="0" w:color="auto"/>
            <w:right w:val="none" w:sz="0" w:space="0" w:color="auto"/>
          </w:divBdr>
        </w:div>
        <w:div w:id="464932930">
          <w:marLeft w:val="0"/>
          <w:marRight w:val="0"/>
          <w:marTop w:val="0"/>
          <w:marBottom w:val="0"/>
          <w:divBdr>
            <w:top w:val="none" w:sz="0" w:space="0" w:color="auto"/>
            <w:left w:val="none" w:sz="0" w:space="0" w:color="auto"/>
            <w:bottom w:val="none" w:sz="0" w:space="0" w:color="auto"/>
            <w:right w:val="none" w:sz="0" w:space="0" w:color="auto"/>
          </w:divBdr>
        </w:div>
        <w:div w:id="507646009">
          <w:marLeft w:val="0"/>
          <w:marRight w:val="0"/>
          <w:marTop w:val="0"/>
          <w:marBottom w:val="0"/>
          <w:divBdr>
            <w:top w:val="none" w:sz="0" w:space="0" w:color="auto"/>
            <w:left w:val="none" w:sz="0" w:space="0" w:color="auto"/>
            <w:bottom w:val="none" w:sz="0" w:space="0" w:color="auto"/>
            <w:right w:val="none" w:sz="0" w:space="0" w:color="auto"/>
          </w:divBdr>
        </w:div>
        <w:div w:id="1903951919">
          <w:marLeft w:val="0"/>
          <w:marRight w:val="0"/>
          <w:marTop w:val="0"/>
          <w:marBottom w:val="0"/>
          <w:divBdr>
            <w:top w:val="none" w:sz="0" w:space="0" w:color="auto"/>
            <w:left w:val="none" w:sz="0" w:space="0" w:color="auto"/>
            <w:bottom w:val="none" w:sz="0" w:space="0" w:color="auto"/>
            <w:right w:val="none" w:sz="0" w:space="0" w:color="auto"/>
          </w:divBdr>
        </w:div>
        <w:div w:id="291138863">
          <w:marLeft w:val="0"/>
          <w:marRight w:val="0"/>
          <w:marTop w:val="0"/>
          <w:marBottom w:val="0"/>
          <w:divBdr>
            <w:top w:val="none" w:sz="0" w:space="0" w:color="auto"/>
            <w:left w:val="none" w:sz="0" w:space="0" w:color="auto"/>
            <w:bottom w:val="none" w:sz="0" w:space="0" w:color="auto"/>
            <w:right w:val="none" w:sz="0" w:space="0" w:color="auto"/>
          </w:divBdr>
        </w:div>
        <w:div w:id="986056807">
          <w:marLeft w:val="0"/>
          <w:marRight w:val="0"/>
          <w:marTop w:val="0"/>
          <w:marBottom w:val="0"/>
          <w:divBdr>
            <w:top w:val="none" w:sz="0" w:space="0" w:color="auto"/>
            <w:left w:val="none" w:sz="0" w:space="0" w:color="auto"/>
            <w:bottom w:val="none" w:sz="0" w:space="0" w:color="auto"/>
            <w:right w:val="none" w:sz="0" w:space="0" w:color="auto"/>
          </w:divBdr>
        </w:div>
        <w:div w:id="1611162136">
          <w:marLeft w:val="0"/>
          <w:marRight w:val="0"/>
          <w:marTop w:val="0"/>
          <w:marBottom w:val="0"/>
          <w:divBdr>
            <w:top w:val="none" w:sz="0" w:space="0" w:color="auto"/>
            <w:left w:val="none" w:sz="0" w:space="0" w:color="auto"/>
            <w:bottom w:val="none" w:sz="0" w:space="0" w:color="auto"/>
            <w:right w:val="none" w:sz="0" w:space="0" w:color="auto"/>
          </w:divBdr>
        </w:div>
        <w:div w:id="1362703177">
          <w:marLeft w:val="0"/>
          <w:marRight w:val="0"/>
          <w:marTop w:val="0"/>
          <w:marBottom w:val="0"/>
          <w:divBdr>
            <w:top w:val="none" w:sz="0" w:space="0" w:color="auto"/>
            <w:left w:val="none" w:sz="0" w:space="0" w:color="auto"/>
            <w:bottom w:val="none" w:sz="0" w:space="0" w:color="auto"/>
            <w:right w:val="none" w:sz="0" w:space="0" w:color="auto"/>
          </w:divBdr>
        </w:div>
        <w:div w:id="468939797">
          <w:marLeft w:val="0"/>
          <w:marRight w:val="0"/>
          <w:marTop w:val="0"/>
          <w:marBottom w:val="0"/>
          <w:divBdr>
            <w:top w:val="none" w:sz="0" w:space="0" w:color="auto"/>
            <w:left w:val="none" w:sz="0" w:space="0" w:color="auto"/>
            <w:bottom w:val="none" w:sz="0" w:space="0" w:color="auto"/>
            <w:right w:val="none" w:sz="0" w:space="0" w:color="auto"/>
          </w:divBdr>
        </w:div>
        <w:div w:id="2135979652">
          <w:marLeft w:val="0"/>
          <w:marRight w:val="0"/>
          <w:marTop w:val="0"/>
          <w:marBottom w:val="0"/>
          <w:divBdr>
            <w:top w:val="none" w:sz="0" w:space="0" w:color="auto"/>
            <w:left w:val="none" w:sz="0" w:space="0" w:color="auto"/>
            <w:bottom w:val="none" w:sz="0" w:space="0" w:color="auto"/>
            <w:right w:val="none" w:sz="0" w:space="0" w:color="auto"/>
          </w:divBdr>
        </w:div>
        <w:div w:id="1398938344">
          <w:marLeft w:val="0"/>
          <w:marRight w:val="0"/>
          <w:marTop w:val="0"/>
          <w:marBottom w:val="0"/>
          <w:divBdr>
            <w:top w:val="none" w:sz="0" w:space="0" w:color="auto"/>
            <w:left w:val="none" w:sz="0" w:space="0" w:color="auto"/>
            <w:bottom w:val="none" w:sz="0" w:space="0" w:color="auto"/>
            <w:right w:val="none" w:sz="0" w:space="0" w:color="auto"/>
          </w:divBdr>
        </w:div>
        <w:div w:id="1331788870">
          <w:marLeft w:val="0"/>
          <w:marRight w:val="0"/>
          <w:marTop w:val="0"/>
          <w:marBottom w:val="0"/>
          <w:divBdr>
            <w:top w:val="none" w:sz="0" w:space="0" w:color="auto"/>
            <w:left w:val="none" w:sz="0" w:space="0" w:color="auto"/>
            <w:bottom w:val="none" w:sz="0" w:space="0" w:color="auto"/>
            <w:right w:val="none" w:sz="0" w:space="0" w:color="auto"/>
          </w:divBdr>
        </w:div>
        <w:div w:id="658077625">
          <w:marLeft w:val="0"/>
          <w:marRight w:val="0"/>
          <w:marTop w:val="0"/>
          <w:marBottom w:val="0"/>
          <w:divBdr>
            <w:top w:val="none" w:sz="0" w:space="0" w:color="auto"/>
            <w:left w:val="none" w:sz="0" w:space="0" w:color="auto"/>
            <w:bottom w:val="none" w:sz="0" w:space="0" w:color="auto"/>
            <w:right w:val="none" w:sz="0" w:space="0" w:color="auto"/>
          </w:divBdr>
        </w:div>
        <w:div w:id="311372892">
          <w:marLeft w:val="0"/>
          <w:marRight w:val="0"/>
          <w:marTop w:val="0"/>
          <w:marBottom w:val="0"/>
          <w:divBdr>
            <w:top w:val="none" w:sz="0" w:space="0" w:color="auto"/>
            <w:left w:val="none" w:sz="0" w:space="0" w:color="auto"/>
            <w:bottom w:val="none" w:sz="0" w:space="0" w:color="auto"/>
            <w:right w:val="none" w:sz="0" w:space="0" w:color="auto"/>
          </w:divBdr>
        </w:div>
        <w:div w:id="1381326546">
          <w:marLeft w:val="0"/>
          <w:marRight w:val="0"/>
          <w:marTop w:val="0"/>
          <w:marBottom w:val="0"/>
          <w:divBdr>
            <w:top w:val="none" w:sz="0" w:space="0" w:color="auto"/>
            <w:left w:val="none" w:sz="0" w:space="0" w:color="auto"/>
            <w:bottom w:val="none" w:sz="0" w:space="0" w:color="auto"/>
            <w:right w:val="none" w:sz="0" w:space="0" w:color="auto"/>
          </w:divBdr>
        </w:div>
        <w:div w:id="1027217052">
          <w:marLeft w:val="0"/>
          <w:marRight w:val="0"/>
          <w:marTop w:val="0"/>
          <w:marBottom w:val="0"/>
          <w:divBdr>
            <w:top w:val="none" w:sz="0" w:space="0" w:color="auto"/>
            <w:left w:val="none" w:sz="0" w:space="0" w:color="auto"/>
            <w:bottom w:val="none" w:sz="0" w:space="0" w:color="auto"/>
            <w:right w:val="none" w:sz="0" w:space="0" w:color="auto"/>
          </w:divBdr>
        </w:div>
      </w:divsChild>
    </w:div>
    <w:div w:id="1847788627">
      <w:bodyDiv w:val="1"/>
      <w:marLeft w:val="0"/>
      <w:marRight w:val="0"/>
      <w:marTop w:val="0"/>
      <w:marBottom w:val="0"/>
      <w:divBdr>
        <w:top w:val="none" w:sz="0" w:space="0" w:color="auto"/>
        <w:left w:val="none" w:sz="0" w:space="0" w:color="auto"/>
        <w:bottom w:val="none" w:sz="0" w:space="0" w:color="auto"/>
        <w:right w:val="none" w:sz="0" w:space="0" w:color="auto"/>
      </w:divBdr>
    </w:div>
    <w:div w:id="1882129708">
      <w:bodyDiv w:val="1"/>
      <w:marLeft w:val="0"/>
      <w:marRight w:val="0"/>
      <w:marTop w:val="0"/>
      <w:marBottom w:val="0"/>
      <w:divBdr>
        <w:top w:val="none" w:sz="0" w:space="0" w:color="auto"/>
        <w:left w:val="none" w:sz="0" w:space="0" w:color="auto"/>
        <w:bottom w:val="none" w:sz="0" w:space="0" w:color="auto"/>
        <w:right w:val="none" w:sz="0" w:space="0" w:color="auto"/>
      </w:divBdr>
    </w:div>
    <w:div w:id="1906259173">
      <w:bodyDiv w:val="1"/>
      <w:marLeft w:val="0"/>
      <w:marRight w:val="0"/>
      <w:marTop w:val="0"/>
      <w:marBottom w:val="0"/>
      <w:divBdr>
        <w:top w:val="none" w:sz="0" w:space="0" w:color="auto"/>
        <w:left w:val="none" w:sz="0" w:space="0" w:color="auto"/>
        <w:bottom w:val="none" w:sz="0" w:space="0" w:color="auto"/>
        <w:right w:val="none" w:sz="0" w:space="0" w:color="auto"/>
      </w:divBdr>
    </w:div>
    <w:div w:id="1920677844">
      <w:bodyDiv w:val="1"/>
      <w:marLeft w:val="0"/>
      <w:marRight w:val="0"/>
      <w:marTop w:val="0"/>
      <w:marBottom w:val="0"/>
      <w:divBdr>
        <w:top w:val="none" w:sz="0" w:space="0" w:color="auto"/>
        <w:left w:val="none" w:sz="0" w:space="0" w:color="auto"/>
        <w:bottom w:val="none" w:sz="0" w:space="0" w:color="auto"/>
        <w:right w:val="none" w:sz="0" w:space="0" w:color="auto"/>
      </w:divBdr>
    </w:div>
    <w:div w:id="1940986164">
      <w:bodyDiv w:val="1"/>
      <w:marLeft w:val="0"/>
      <w:marRight w:val="0"/>
      <w:marTop w:val="0"/>
      <w:marBottom w:val="0"/>
      <w:divBdr>
        <w:top w:val="none" w:sz="0" w:space="0" w:color="auto"/>
        <w:left w:val="none" w:sz="0" w:space="0" w:color="auto"/>
        <w:bottom w:val="none" w:sz="0" w:space="0" w:color="auto"/>
        <w:right w:val="none" w:sz="0" w:space="0" w:color="auto"/>
      </w:divBdr>
    </w:div>
    <w:div w:id="1953782386">
      <w:bodyDiv w:val="1"/>
      <w:marLeft w:val="0"/>
      <w:marRight w:val="0"/>
      <w:marTop w:val="0"/>
      <w:marBottom w:val="0"/>
      <w:divBdr>
        <w:top w:val="none" w:sz="0" w:space="0" w:color="auto"/>
        <w:left w:val="none" w:sz="0" w:space="0" w:color="auto"/>
        <w:bottom w:val="none" w:sz="0" w:space="0" w:color="auto"/>
        <w:right w:val="none" w:sz="0" w:space="0" w:color="auto"/>
      </w:divBdr>
      <w:divsChild>
        <w:div w:id="1318652859">
          <w:marLeft w:val="0"/>
          <w:marRight w:val="0"/>
          <w:marTop w:val="0"/>
          <w:marBottom w:val="0"/>
          <w:divBdr>
            <w:top w:val="none" w:sz="0" w:space="0" w:color="auto"/>
            <w:left w:val="none" w:sz="0" w:space="0" w:color="auto"/>
            <w:bottom w:val="none" w:sz="0" w:space="0" w:color="auto"/>
            <w:right w:val="none" w:sz="0" w:space="0" w:color="auto"/>
          </w:divBdr>
        </w:div>
        <w:div w:id="534269907">
          <w:marLeft w:val="0"/>
          <w:marRight w:val="0"/>
          <w:marTop w:val="0"/>
          <w:marBottom w:val="0"/>
          <w:divBdr>
            <w:top w:val="none" w:sz="0" w:space="0" w:color="auto"/>
            <w:left w:val="none" w:sz="0" w:space="0" w:color="auto"/>
            <w:bottom w:val="none" w:sz="0" w:space="0" w:color="auto"/>
            <w:right w:val="none" w:sz="0" w:space="0" w:color="auto"/>
          </w:divBdr>
        </w:div>
        <w:div w:id="1827042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arxiv.org/search/cs?searchtype=author&amp;query=Siegelman,+M" TargetMode="External" Id="rId13" /><Relationship Type="http://schemas.openxmlformats.org/officeDocument/2006/relationships/hyperlink" Target="https://aclanthology.org/2021.nllp-1.8.pdf" TargetMode="External" Id="rId18" /><Relationship Type="http://schemas.microsoft.com/office/2020/10/relationships/intelligence" Target="intelligence2.xml" Id="rId26" /><Relationship Type="http://schemas.openxmlformats.org/officeDocument/2006/relationships/customXml" Target="../customXml/item3.xml" Id="rId3" /><Relationship Type="http://schemas.openxmlformats.org/officeDocument/2006/relationships/hyperlink" Target="https://arxiv.org/abs/2204.03592" TargetMode="External" Id="rId21" /><Relationship Type="http://schemas.openxmlformats.org/officeDocument/2006/relationships/settings" Target="settings.xml" Id="rId7" /><Relationship Type="http://schemas.openxmlformats.org/officeDocument/2006/relationships/hyperlink" Target="https://arxiv.org/search/cs?searchtype=author&amp;query=Golan,+T" TargetMode="External" Id="rId12" /><Relationship Type="http://schemas.openxmlformats.org/officeDocument/2006/relationships/hyperlink" Target="https://www.ijcai.org/proceedings/2022/0765.pdf" TargetMode="External"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image" Target="media/image2.png" Id="rId16" /><Relationship Type="http://schemas.openxmlformats.org/officeDocument/2006/relationships/hyperlink" Target="https://paperswithcode.com/paper/justice-a-benchmark-dataset-for-supreme-court"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fontTable" Target="fontTable.xml" Id="rId24" /><Relationship Type="http://schemas.openxmlformats.org/officeDocument/2006/relationships/numbering" Target="numbering.xml" Id="rId5" /><Relationship Type="http://schemas.openxmlformats.org/officeDocument/2006/relationships/hyperlink" Target="https://arxiv.org/search/cs?searchtype=author&amp;query=Baldassano,+C" TargetMode="External" Id="rId15" /><Relationship Type="http://schemas.openxmlformats.org/officeDocument/2006/relationships/image" Target="media/image3.png" Id="rId23" /><Relationship Type="http://schemas.openxmlformats.org/officeDocument/2006/relationships/endnotes" Target="endnotes.xml" Id="rId10" /><Relationship Type="http://schemas.openxmlformats.org/officeDocument/2006/relationships/hyperlink" Target="https://arxiv.org/pdf/2204.04859v1.pdf"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arxiv.org/search/cs?searchtype=author&amp;query=Kriegeskorte,+N" TargetMode="External" Id="rId14" /><Relationship Type="http://schemas.openxmlformats.org/officeDocument/2006/relationships/hyperlink" Target="https://ceur-ws.org/Vol-3178/CIRCLE_2022_paper_21.pdf" TargetMode="Externa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FD2B6D34A76B740B518D7AFA257F698" ma:contentTypeVersion="3" ma:contentTypeDescription="Create a new document." ma:contentTypeScope="" ma:versionID="0d73ae6591686239a177c6592ba20acb">
  <xsd:schema xmlns:xsd="http://www.w3.org/2001/XMLSchema" xmlns:xs="http://www.w3.org/2001/XMLSchema" xmlns:p="http://schemas.microsoft.com/office/2006/metadata/properties" xmlns:ns2="3c29ce99-08e2-4fdd-b1d4-7cddb9c3067d" targetNamespace="http://schemas.microsoft.com/office/2006/metadata/properties" ma:root="true" ma:fieldsID="05dd85149ee4944fffd84759df6f7b94" ns2:_="">
    <xsd:import namespace="3c29ce99-08e2-4fdd-b1d4-7cddb9c3067d"/>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29ce99-08e2-4fdd-b1d4-7cddb9c306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D8CFC5-787F-40AF-9C14-06331A45B6B8}">
  <ds:schemaRefs>
    <ds:schemaRef ds:uri="http://schemas.microsoft.com/office/2006/metadata/properties"/>
    <ds:schemaRef ds:uri="http://schemas.microsoft.com/office/infopath/2007/PartnerControls"/>
    <ds:schemaRef ds:uri="46788152-6968-455d-acef-f21eebe6e3db"/>
  </ds:schemaRefs>
</ds:datastoreItem>
</file>

<file path=customXml/itemProps2.xml><?xml version="1.0" encoding="utf-8"?>
<ds:datastoreItem xmlns:ds="http://schemas.openxmlformats.org/officeDocument/2006/customXml" ds:itemID="{90B46FC1-97E7-4EFD-A5DD-9C847AD3E101}">
  <ds:schemaRefs>
    <ds:schemaRef ds:uri="http://schemas.openxmlformats.org/officeDocument/2006/bibliography"/>
  </ds:schemaRefs>
</ds:datastoreItem>
</file>

<file path=customXml/itemProps3.xml><?xml version="1.0" encoding="utf-8"?>
<ds:datastoreItem xmlns:ds="http://schemas.openxmlformats.org/officeDocument/2006/customXml" ds:itemID="{55926E10-2D00-4F22-8448-F5A82DCA8CDF}"/>
</file>

<file path=customXml/itemProps4.xml><?xml version="1.0" encoding="utf-8"?>
<ds:datastoreItem xmlns:ds="http://schemas.openxmlformats.org/officeDocument/2006/customXml" ds:itemID="{D61EF066-4D5B-4437-B3FF-3BB1984645C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Manos</dc:creator>
  <cp:keywords/>
  <dc:description/>
  <cp:lastModifiedBy>Rym Mehdi</cp:lastModifiedBy>
  <cp:revision>36</cp:revision>
  <cp:lastPrinted>2023-07-12T16:52:00Z</cp:lastPrinted>
  <dcterms:created xsi:type="dcterms:W3CDTF">2022-12-09T04:01:00Z</dcterms:created>
  <dcterms:modified xsi:type="dcterms:W3CDTF">2023-08-31T20:09:11Z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0x010100EFD2B6D34A76B740B518D7AFA257F698</vt:lpwstr>
  </property>
  <property fmtid="{D5CDD505-2E9C-101B-9397-08002B2CF9AE}" pid="3" name="MediaServiceImageTags">
    <vt:lpwstr/>
  </property>
</Properties>
</file>