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5D0C8F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3A2BED">
            <w:rPr>
              <w:rFonts w:ascii="Times New Roman" w:hAnsi="Times New Roman" w:cs="Times New Roman"/>
              <w:color w:val="C00000"/>
              <w:sz w:val="72"/>
              <w:szCs w:val="72"/>
            </w:rPr>
            <w:t>9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3A2BED">
        <w:rPr>
          <w:rFonts w:ascii="Times New Roman" w:hAnsi="Times New Roman" w:cs="Times New Roman"/>
          <w:b/>
          <w:i w:val="0"/>
          <w:color w:val="auto"/>
          <w:u w:val="single"/>
        </w:rPr>
        <w:t>9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math.h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Include math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functions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fpu.h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Used for floating point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//Used to access API's in ROM.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ifndef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3.14159265358979323846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SERIES_LENGTH 100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100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calulations</w:t>
      </w:r>
      <w:proofErr w:type="spell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[SERIES_LENGTH];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Array for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data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5032"/>
          <w:sz w:val="16"/>
          <w:szCs w:val="16"/>
          <w:lang w:eastAsia="en-US"/>
        </w:rPr>
        <w:t>int32_t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i32DataCount = 0;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Iteration counter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radians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FPULazyStackingEnable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lazy stacking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FPU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Using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50 MHz clock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SYSCTL_SYSDIV_4 | SYSCTL_USE_PLL | SYSCTL_XTAL_16MHZ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SYSCTL_OSC_MAIN);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((2 * M_PI) / SERIES_LENGTH);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Compute radians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100 values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(i32DataCount &lt; SERIES_LENGTH) {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i32DataCount] = </w:t>
      </w:r>
      <w:proofErr w:type="spellStart"/>
      <w:r w:rsidRPr="00061CD7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sinf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 i32DataCount);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store sine wave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dadta</w:t>
      </w:r>
      <w:proofErr w:type="spell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i32DataCount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++;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go to next increment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A2BED" w:rsidRDefault="003A2BED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Image of Sine Wave</w:t>
      </w:r>
    </w:p>
    <w:p w:rsidR="003A2BED" w:rsidRDefault="003A2BED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E268BF5" wp14:editId="25DE8112">
            <wp:extent cx="5943600" cy="220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D7" w:rsidRDefault="00061CD7" w:rsidP="00061CD7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: 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math.h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Include math functions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fpu.h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Used for floating point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//Used to access API's in ROM.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ifndef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3.14159265358979323846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SERIES_LENGTH 1</w:t>
      </w:r>
      <w:r>
        <w:rPr>
          <w:rFonts w:ascii="Consolas" w:hAnsi="Consolas" w:cs="Consolas"/>
          <w:color w:val="000000"/>
          <w:sz w:val="16"/>
          <w:szCs w:val="16"/>
          <w:lang w:eastAsia="en-US"/>
        </w:rPr>
        <w:t>0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00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100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calulations</w:t>
      </w:r>
      <w:proofErr w:type="spell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[SERIES_LENGTH];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Array for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data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5032"/>
          <w:sz w:val="16"/>
          <w:szCs w:val="16"/>
          <w:lang w:eastAsia="en-US"/>
        </w:rPr>
        <w:t>int32_t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i32DataCount = 0;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Iteration counter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radians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FPULazyStackingEnable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lazy stacking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FPU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Using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50 MHz clock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SYSCTL_SYSDIV_4 | SYSCTL_USE_PLL | SYSCTL_XTAL_16MHZ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SYSCTL_OSC_MAIN);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((2 * M_PI) / SERIES_LENGTH);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Compute radians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1</w:t>
      </w:r>
      <w:r>
        <w:rPr>
          <w:rFonts w:ascii="Consolas" w:hAnsi="Consolas" w:cs="Consolas"/>
          <w:color w:val="3F7F5F"/>
          <w:sz w:val="16"/>
          <w:szCs w:val="16"/>
          <w:lang w:eastAsia="en-US"/>
        </w:rPr>
        <w:t>0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00 values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(i32DataCount &lt; SERIES_LENGTH) {</w:t>
      </w:r>
      <w:bookmarkStart w:id="0" w:name="_GoBack"/>
      <w:bookmarkEnd w:id="0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i32DataCount] =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cos</w:t>
      </w:r>
      <w:r w:rsidRPr="00061CD7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 i32DataCount);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store sine wave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dadta</w:t>
      </w:r>
      <w:proofErr w:type="spell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i32DataCount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++;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go to next increment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  <w:t>}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61CD7" w:rsidRDefault="00061CD7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061CD7" w:rsidRDefault="00061CD7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Image of Cosine Wave</w:t>
      </w:r>
    </w:p>
    <w:p w:rsidR="003A2BED" w:rsidRDefault="00061CD7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noProof/>
          <w:lang w:eastAsia="en-US"/>
        </w:rPr>
        <w:drawing>
          <wp:inline distT="0" distB="0" distL="0" distR="0" wp14:anchorId="492B8EE6" wp14:editId="07D4FF50">
            <wp:extent cx="5943600" cy="232353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790" cy="23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C8F" w:rsidRDefault="005D0C8F">
      <w:r>
        <w:separator/>
      </w:r>
    </w:p>
    <w:p w:rsidR="005D0C8F" w:rsidRDefault="005D0C8F"/>
    <w:p w:rsidR="005D0C8F" w:rsidRDefault="005D0C8F"/>
    <w:p w:rsidR="005D0C8F" w:rsidRDefault="005D0C8F"/>
    <w:p w:rsidR="005D0C8F" w:rsidRDefault="005D0C8F"/>
  </w:endnote>
  <w:endnote w:type="continuationSeparator" w:id="0">
    <w:p w:rsidR="005D0C8F" w:rsidRDefault="005D0C8F">
      <w:r>
        <w:continuationSeparator/>
      </w:r>
    </w:p>
    <w:p w:rsidR="005D0C8F" w:rsidRDefault="005D0C8F"/>
    <w:p w:rsidR="005D0C8F" w:rsidRDefault="005D0C8F"/>
    <w:p w:rsidR="005D0C8F" w:rsidRDefault="005D0C8F"/>
    <w:p w:rsidR="005D0C8F" w:rsidRDefault="005D0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1CD7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C8F" w:rsidRDefault="005D0C8F">
      <w:r>
        <w:separator/>
      </w:r>
    </w:p>
    <w:p w:rsidR="005D0C8F" w:rsidRDefault="005D0C8F"/>
    <w:p w:rsidR="005D0C8F" w:rsidRDefault="005D0C8F"/>
    <w:p w:rsidR="005D0C8F" w:rsidRDefault="005D0C8F"/>
    <w:p w:rsidR="005D0C8F" w:rsidRDefault="005D0C8F"/>
  </w:footnote>
  <w:footnote w:type="continuationSeparator" w:id="0">
    <w:p w:rsidR="005D0C8F" w:rsidRDefault="005D0C8F">
      <w:r>
        <w:continuationSeparator/>
      </w:r>
    </w:p>
    <w:p w:rsidR="005D0C8F" w:rsidRDefault="005D0C8F"/>
    <w:p w:rsidR="005D0C8F" w:rsidRDefault="005D0C8F"/>
    <w:p w:rsidR="005D0C8F" w:rsidRDefault="005D0C8F"/>
    <w:p w:rsidR="005D0C8F" w:rsidRDefault="005D0C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231.9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61CD7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517238"/>
    <w:rsid w:val="00527DD3"/>
    <w:rsid w:val="00557894"/>
    <w:rsid w:val="005A1FDF"/>
    <w:rsid w:val="005B50D2"/>
    <w:rsid w:val="005D0738"/>
    <w:rsid w:val="005D0C8F"/>
    <w:rsid w:val="005E1E24"/>
    <w:rsid w:val="005E3ED1"/>
    <w:rsid w:val="005E604C"/>
    <w:rsid w:val="005F1AEF"/>
    <w:rsid w:val="00633A8B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36ED5"/>
    <w:rsid w:val="009A7DE2"/>
    <w:rsid w:val="009B196B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62C998F9-A2FE-415A-B6E8-84728B75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6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8</vt:lpstr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9</dc:title>
  <dc:subject>CPE 403</dc:subject>
  <dc:creator>Clinton Bess</dc:creator>
  <cp:keywords/>
  <dc:description/>
  <cp:lastModifiedBy>Clinton Bess</cp:lastModifiedBy>
  <cp:revision>3</cp:revision>
  <cp:lastPrinted>2015-12-13T13:35:00Z</cp:lastPrinted>
  <dcterms:created xsi:type="dcterms:W3CDTF">2015-12-13T17:17:00Z</dcterms:created>
  <dcterms:modified xsi:type="dcterms:W3CDTF">2015-12-13T18:05:00Z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