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A03C" w14:textId="77777777" w:rsidR="00247B60" w:rsidRDefault="00247B60" w:rsidP="008F49E6">
      <w:pPr>
        <w:spacing w:line="480" w:lineRule="auto"/>
        <w:rPr>
          <w:rFonts w:ascii="Times New Roman" w:hAnsi="Times New Roman" w:cs="Times New Roman"/>
          <w:b/>
          <w:bCs/>
        </w:rPr>
      </w:pPr>
    </w:p>
    <w:p w14:paraId="7DE56BEB" w14:textId="77777777" w:rsidR="00247B60" w:rsidRDefault="00247B60" w:rsidP="008F49E6">
      <w:pPr>
        <w:spacing w:line="480" w:lineRule="auto"/>
        <w:rPr>
          <w:rFonts w:ascii="Times New Roman" w:hAnsi="Times New Roman" w:cs="Times New Roman"/>
          <w:b/>
          <w:bCs/>
        </w:rPr>
      </w:pPr>
    </w:p>
    <w:p w14:paraId="07870F57" w14:textId="77777777" w:rsidR="00A201F2" w:rsidRPr="00A201F2" w:rsidRDefault="00A201F2" w:rsidP="00A201F2">
      <w:pPr>
        <w:spacing w:line="480" w:lineRule="auto"/>
        <w:jc w:val="center"/>
        <w:rPr>
          <w:rFonts w:ascii="Times New Roman" w:hAnsi="Times New Roman" w:cs="Times New Roman"/>
          <w:b/>
          <w:bCs/>
        </w:rPr>
      </w:pPr>
      <w:proofErr w:type="spellStart"/>
      <w:r w:rsidRPr="00A201F2">
        <w:rPr>
          <w:rFonts w:ascii="Times New Roman" w:hAnsi="Times New Roman" w:cs="Times New Roman"/>
          <w:b/>
          <w:bCs/>
        </w:rPr>
        <w:t>ChadaTech</w:t>
      </w:r>
      <w:proofErr w:type="spellEnd"/>
      <w:r w:rsidRPr="00A201F2">
        <w:rPr>
          <w:rFonts w:ascii="Times New Roman" w:hAnsi="Times New Roman" w:cs="Times New Roman"/>
          <w:b/>
          <w:bCs/>
        </w:rPr>
        <w:t xml:space="preserve"> Pilot Project: Sprint Review and Retrospective for SNHU Travel</w:t>
      </w:r>
    </w:p>
    <w:p w14:paraId="636432ED"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br/>
      </w:r>
      <w:r w:rsidRPr="00A201F2">
        <w:rPr>
          <w:rFonts w:ascii="Times New Roman" w:hAnsi="Times New Roman" w:cs="Times New Roman"/>
          <w:b/>
          <w:bCs/>
        </w:rPr>
        <w:br/>
      </w:r>
    </w:p>
    <w:p w14:paraId="1602A264" w14:textId="23294636"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t xml:space="preserve">Clinton </w:t>
      </w:r>
      <w:r>
        <w:rPr>
          <w:rFonts w:ascii="Times New Roman" w:hAnsi="Times New Roman" w:cs="Times New Roman"/>
          <w:b/>
          <w:bCs/>
        </w:rPr>
        <w:t>w Robbins</w:t>
      </w:r>
    </w:p>
    <w:p w14:paraId="7E1C8634"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br/>
      </w:r>
    </w:p>
    <w:p w14:paraId="27557BB8"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t>Department of Computer Science, Southern New Hampshire University</w:t>
      </w:r>
    </w:p>
    <w:p w14:paraId="1577FB04"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br/>
      </w:r>
    </w:p>
    <w:p w14:paraId="36E592A2"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t>CS 250: Software Development Life Cycle</w:t>
      </w:r>
    </w:p>
    <w:p w14:paraId="203723F3"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br/>
      </w:r>
    </w:p>
    <w:p w14:paraId="7E6AE59C" w14:textId="4FAD3E92"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t xml:space="preserve">Professor </w:t>
      </w:r>
      <w:proofErr w:type="spellStart"/>
      <w:r w:rsidR="001C5432">
        <w:rPr>
          <w:rFonts w:ascii="Times New Roman" w:hAnsi="Times New Roman" w:cs="Times New Roman"/>
          <w:b/>
          <w:bCs/>
        </w:rPr>
        <w:t>Suhash</w:t>
      </w:r>
      <w:proofErr w:type="spellEnd"/>
      <w:r w:rsidR="001C5432">
        <w:rPr>
          <w:rFonts w:ascii="Times New Roman" w:hAnsi="Times New Roman" w:cs="Times New Roman"/>
          <w:b/>
          <w:bCs/>
        </w:rPr>
        <w:t xml:space="preserve"> Sarkar</w:t>
      </w:r>
    </w:p>
    <w:p w14:paraId="65F784AF"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br/>
      </w:r>
    </w:p>
    <w:p w14:paraId="63AA26E2" w14:textId="77777777" w:rsidR="00A201F2" w:rsidRPr="00A201F2" w:rsidRDefault="00A201F2" w:rsidP="00A201F2">
      <w:pPr>
        <w:spacing w:line="480" w:lineRule="auto"/>
        <w:jc w:val="center"/>
        <w:rPr>
          <w:rFonts w:ascii="Times New Roman" w:hAnsi="Times New Roman" w:cs="Times New Roman"/>
          <w:b/>
          <w:bCs/>
        </w:rPr>
      </w:pPr>
      <w:r w:rsidRPr="00A201F2">
        <w:rPr>
          <w:rFonts w:ascii="Times New Roman" w:hAnsi="Times New Roman" w:cs="Times New Roman"/>
          <w:b/>
          <w:bCs/>
        </w:rPr>
        <w:t>April 19, 2026</w:t>
      </w:r>
    </w:p>
    <w:p w14:paraId="244C0FA3" w14:textId="77777777" w:rsidR="00247B60" w:rsidRDefault="00247B60" w:rsidP="008F49E6">
      <w:pPr>
        <w:spacing w:line="480" w:lineRule="auto"/>
        <w:rPr>
          <w:rFonts w:ascii="Times New Roman" w:hAnsi="Times New Roman" w:cs="Times New Roman"/>
          <w:b/>
          <w:bCs/>
        </w:rPr>
      </w:pPr>
    </w:p>
    <w:p w14:paraId="29179346"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lastRenderedPageBreak/>
        <w:t xml:space="preserve">Introduction and Context The transition from a traditional Waterfall development model to a Scrum-Agile framework marks a significant shift in the corporate culture and operational strategy at </w:t>
      </w:r>
      <w:proofErr w:type="spellStart"/>
      <w:r w:rsidRPr="00C84851">
        <w:rPr>
          <w:rFonts w:ascii="Times New Roman" w:hAnsi="Times New Roman" w:cs="Times New Roman"/>
        </w:rPr>
        <w:t>ChadaTech</w:t>
      </w:r>
      <w:proofErr w:type="spellEnd"/>
      <w:r w:rsidRPr="00C84851">
        <w:rPr>
          <w:rFonts w:ascii="Times New Roman" w:hAnsi="Times New Roman" w:cs="Times New Roman"/>
        </w:rPr>
        <w:t>. As the lead Scrum Master for the SNHU Travel pilot project, I have overseen the implementation of this methodology to determine its viability for the rest of the organization. The SNHU Travel application required a high degree of innovation and flexibility to meet the agency's goal of expanding its international client base. By moving away from rigid, sequential phases and adopting a sprint-based iterative approach, our team was able to maintain a continuous feedback loop with the stakeholders, ensuring that the final product was not only functional but also aligned with the rapidly changing needs of the travel industry.</w:t>
      </w:r>
    </w:p>
    <w:p w14:paraId="0879A911"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t>Applying Roles A primary factor in the success of the SNHU Travel project was the clear definition and application of Scrum roles. Even within our small pilot group, having a dedicated Product Owner allowed for a single point of contact regarding project requirements. The Product Owner was instrumental in refining the product backlog, which allowed the Development Team to remain focused on technical execution without the "scope creep" often found in Waterfall projects (Schwaber &amp; Sutherland, 2020). As the Scrum Master, my role focused on facilitating the process and removing blockers. For example, during the development of the hotel booking module, I worked to ensure that technical debt did not accumulate, allowing the developers to maintain a steady velocity and meet our Sprint Goals consistently. This division of labor ensured that every team member knew their responsibilities, reducing confusion and increasing overall productivity.</w:t>
      </w:r>
    </w:p>
    <w:p w14:paraId="3E57B357"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t xml:space="preserve">Completing User Stories </w:t>
      </w:r>
      <w:proofErr w:type="gramStart"/>
      <w:r w:rsidRPr="00C84851">
        <w:rPr>
          <w:rFonts w:ascii="Times New Roman" w:hAnsi="Times New Roman" w:cs="Times New Roman"/>
        </w:rPr>
        <w:t>The</w:t>
      </w:r>
      <w:proofErr w:type="gramEnd"/>
      <w:r w:rsidRPr="00C84851">
        <w:rPr>
          <w:rFonts w:ascii="Times New Roman" w:hAnsi="Times New Roman" w:cs="Times New Roman"/>
        </w:rPr>
        <w:t xml:space="preserve"> Scrum-Agile approach to the Software Development Life Cycle (SDLC) fundamentally changed how we moved from a concept to a completed feature. By utilizing User Stories, we were able to view the application through the eyes of the traveler, </w:t>
      </w:r>
      <w:r w:rsidRPr="00C84851">
        <w:rPr>
          <w:rFonts w:ascii="Times New Roman" w:hAnsi="Times New Roman" w:cs="Times New Roman"/>
        </w:rPr>
        <w:lastRenderedPageBreak/>
        <w:t>focusing on value rather than just technical checklists. For instance, a user story such as "As a traveler, I want to filter flight results by price" provided a clear 'Definition of Done' that guided the development and testing phases simultaneously. Unlike the Waterfall model—where testing occurs only at the very end of the cycle—the Agile SDLC allowed us to integrate testing and quality assurance into every sprint (Atlassian, 2025). This meant that by the time a user story was marked as complete, it had already been vetted for quality, significantly reducing the amount of rework needed at the end of the project.</w:t>
      </w:r>
    </w:p>
    <w:p w14:paraId="4587D2FE"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t>Handling Interruptions A standout moment in the SNHU Travel project occurred when a mid-sprint shift in international travel regulations required an immediate change to our data privacy modules. In a traditional Waterfall environment, this would have necessitated a formal "change request" process, potentially halting development for weeks while requirements were rewritten. However, because our team was operating in a Scrum-Agile framework, we addressed this during a mid-sprint refinement. We were able to re-prioritize the Product Backlog immediately, moving the now-urgent privacy updates into the next Sprint. This flexibility allowed us to pivot without losing the work already completed, demonstrating that Agile is not just about speed, but about the resilience of the development process when faced with real-world volatility (</w:t>
      </w:r>
      <w:proofErr w:type="spellStart"/>
      <w:r w:rsidRPr="00C84851">
        <w:rPr>
          <w:rFonts w:ascii="Times New Roman" w:hAnsi="Times New Roman" w:cs="Times New Roman"/>
        </w:rPr>
        <w:t>ICAgile</w:t>
      </w:r>
      <w:proofErr w:type="spellEnd"/>
      <w:r w:rsidRPr="00C84851">
        <w:rPr>
          <w:rFonts w:ascii="Times New Roman" w:hAnsi="Times New Roman" w:cs="Times New Roman"/>
        </w:rPr>
        <w:t>, 2025).</w:t>
      </w:r>
    </w:p>
    <w:p w14:paraId="06B63192"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t xml:space="preserve">Communication and Collaboration Effective communication was the "glue" that held the pilot project together. By implementing Daily Stand-ups, we moved away from long, often unproductive weekly status meetings. These 15-minute syncs ensured that every team member was aware of potential blockers in real-time (Galli, 2022). For example, when a developer encountered a bug in the API integration, it was flagged during the morning stand-up and resolved by noon through peer-collaboration, rather than sitting as a silent bottleneck. </w:t>
      </w:r>
      <w:r w:rsidRPr="00C84851">
        <w:rPr>
          <w:rFonts w:ascii="Times New Roman" w:hAnsi="Times New Roman" w:cs="Times New Roman"/>
        </w:rPr>
        <w:lastRenderedPageBreak/>
        <w:t xml:space="preserve">Furthermore, our Sprint Review sessions with </w:t>
      </w:r>
      <w:proofErr w:type="spellStart"/>
      <w:r w:rsidRPr="00C84851">
        <w:rPr>
          <w:rFonts w:ascii="Times New Roman" w:hAnsi="Times New Roman" w:cs="Times New Roman"/>
        </w:rPr>
        <w:t>ChadaTech</w:t>
      </w:r>
      <w:proofErr w:type="spellEnd"/>
      <w:r w:rsidRPr="00C84851">
        <w:rPr>
          <w:rFonts w:ascii="Times New Roman" w:hAnsi="Times New Roman" w:cs="Times New Roman"/>
        </w:rPr>
        <w:t xml:space="preserve"> stakeholders created a transparent environment where feedback was immediate. This constant stream of communication ensured that the development team and the client were always in sync, significantly reducing the "silo effect" common in our previous Waterfall projects.</w:t>
      </w:r>
    </w:p>
    <w:p w14:paraId="1698529B" w14:textId="77777777" w:rsidR="00C84851" w:rsidRPr="00C84851" w:rsidRDefault="00C84851" w:rsidP="004D7C31">
      <w:pPr>
        <w:spacing w:line="480" w:lineRule="auto"/>
        <w:ind w:firstLine="720"/>
        <w:rPr>
          <w:rFonts w:ascii="Times New Roman" w:hAnsi="Times New Roman" w:cs="Times New Roman"/>
        </w:rPr>
      </w:pPr>
      <w:r w:rsidRPr="00C84851">
        <w:rPr>
          <w:rFonts w:ascii="Times New Roman" w:hAnsi="Times New Roman" w:cs="Times New Roman"/>
        </w:rPr>
        <w:t>Evaluating the Agile Process While the Scrum-Agile approach offered immense flexibility, it was not without challenges. The primary "con" was the learning curve associated with managing the Product Backlog and the initial difficulty in estimating story points. However, the "pros"—such as increased transparency during Sprint Reviews and the ability to produce a functional increment every two weeks—far outweighed these hurdles. Ultimately, for a project like SNHU Travel where market conditions and user needs are in constant flux, the Agile approach was undeniably superior to Waterfall. Utilizing digital backlog management tools further supported our success by allowing for real-time updates and visibility across the team.</w:t>
      </w:r>
    </w:p>
    <w:p w14:paraId="0C9335FD" w14:textId="77777777" w:rsidR="00593B9A" w:rsidRDefault="00593B9A" w:rsidP="008F49E6">
      <w:pPr>
        <w:spacing w:line="480" w:lineRule="auto"/>
        <w:rPr>
          <w:rFonts w:ascii="Times New Roman" w:hAnsi="Times New Roman" w:cs="Times New Roman"/>
        </w:rPr>
      </w:pPr>
    </w:p>
    <w:p w14:paraId="197F4242" w14:textId="77777777" w:rsidR="00593B9A" w:rsidRDefault="00593B9A" w:rsidP="008F49E6">
      <w:pPr>
        <w:spacing w:line="480" w:lineRule="auto"/>
        <w:rPr>
          <w:rFonts w:ascii="Times New Roman" w:hAnsi="Times New Roman" w:cs="Times New Roman"/>
        </w:rPr>
      </w:pPr>
    </w:p>
    <w:p w14:paraId="06757D62" w14:textId="77777777" w:rsidR="00593B9A" w:rsidRDefault="00593B9A" w:rsidP="008F49E6">
      <w:pPr>
        <w:spacing w:line="480" w:lineRule="auto"/>
        <w:rPr>
          <w:rFonts w:ascii="Times New Roman" w:hAnsi="Times New Roman" w:cs="Times New Roman"/>
        </w:rPr>
      </w:pPr>
    </w:p>
    <w:p w14:paraId="14AD8A6D" w14:textId="77777777" w:rsidR="00593B9A" w:rsidRDefault="00593B9A" w:rsidP="008F49E6">
      <w:pPr>
        <w:spacing w:line="480" w:lineRule="auto"/>
        <w:rPr>
          <w:rFonts w:ascii="Times New Roman" w:hAnsi="Times New Roman" w:cs="Times New Roman"/>
        </w:rPr>
      </w:pPr>
    </w:p>
    <w:p w14:paraId="17D869C3" w14:textId="77777777" w:rsidR="00593B9A" w:rsidRDefault="00593B9A" w:rsidP="008F49E6">
      <w:pPr>
        <w:spacing w:line="480" w:lineRule="auto"/>
        <w:rPr>
          <w:rFonts w:ascii="Times New Roman" w:hAnsi="Times New Roman" w:cs="Times New Roman"/>
        </w:rPr>
      </w:pPr>
    </w:p>
    <w:p w14:paraId="60D7CE3E" w14:textId="77777777" w:rsidR="00C84851" w:rsidRDefault="00C84851" w:rsidP="00593B9A">
      <w:pPr>
        <w:spacing w:line="480" w:lineRule="auto"/>
        <w:rPr>
          <w:rFonts w:ascii="Times New Roman" w:hAnsi="Times New Roman" w:cs="Times New Roman"/>
          <w:b/>
          <w:bCs/>
          <w:sz w:val="36"/>
          <w:szCs w:val="36"/>
        </w:rPr>
      </w:pPr>
    </w:p>
    <w:p w14:paraId="4D1F2566" w14:textId="77777777" w:rsidR="004D7C31" w:rsidRDefault="004D7C31" w:rsidP="00593B9A">
      <w:pPr>
        <w:spacing w:line="480" w:lineRule="auto"/>
        <w:rPr>
          <w:rFonts w:ascii="Times New Roman" w:hAnsi="Times New Roman" w:cs="Times New Roman"/>
          <w:b/>
          <w:bCs/>
          <w:sz w:val="36"/>
          <w:szCs w:val="36"/>
        </w:rPr>
      </w:pPr>
    </w:p>
    <w:p w14:paraId="48D0E302" w14:textId="77777777" w:rsidR="004D7C31" w:rsidRDefault="004D7C31" w:rsidP="00593B9A">
      <w:pPr>
        <w:spacing w:line="480" w:lineRule="auto"/>
        <w:rPr>
          <w:rFonts w:ascii="Times New Roman" w:hAnsi="Times New Roman" w:cs="Times New Roman"/>
          <w:b/>
          <w:bCs/>
          <w:sz w:val="36"/>
          <w:szCs w:val="36"/>
        </w:rPr>
      </w:pPr>
    </w:p>
    <w:p w14:paraId="3FC66A0F" w14:textId="3EEA97DE" w:rsidR="007F230C" w:rsidRPr="007F230C" w:rsidRDefault="007F230C" w:rsidP="00593B9A">
      <w:pPr>
        <w:spacing w:line="480" w:lineRule="auto"/>
        <w:rPr>
          <w:rFonts w:ascii="Times New Roman" w:hAnsi="Times New Roman" w:cs="Times New Roman"/>
          <w:b/>
          <w:bCs/>
          <w:sz w:val="36"/>
          <w:szCs w:val="36"/>
        </w:rPr>
      </w:pPr>
      <w:r w:rsidRPr="007F230C">
        <w:rPr>
          <w:rFonts w:ascii="Times New Roman" w:hAnsi="Times New Roman" w:cs="Times New Roman"/>
          <w:b/>
          <w:bCs/>
          <w:sz w:val="36"/>
          <w:szCs w:val="36"/>
        </w:rPr>
        <w:lastRenderedPageBreak/>
        <w:t>References</w:t>
      </w:r>
    </w:p>
    <w:p w14:paraId="6F380775" w14:textId="4D0E7C61" w:rsidR="00593B9A" w:rsidRPr="00593B9A" w:rsidRDefault="00593B9A" w:rsidP="00593B9A">
      <w:pPr>
        <w:spacing w:line="480" w:lineRule="auto"/>
        <w:rPr>
          <w:rFonts w:ascii="Times New Roman" w:hAnsi="Times New Roman" w:cs="Times New Roman"/>
        </w:rPr>
      </w:pPr>
      <w:r w:rsidRPr="00593B9A">
        <w:rPr>
          <w:rFonts w:ascii="Times New Roman" w:hAnsi="Times New Roman" w:cs="Times New Roman"/>
        </w:rPr>
        <w:t>Atlassian. (2025). What</w:t>
      </w:r>
      <w:r w:rsidRPr="00593B9A">
        <w:rPr>
          <w:rFonts w:ascii="Times New Roman" w:hAnsi="Times New Roman" w:cs="Times New Roman"/>
          <w:i/>
          <w:iCs/>
        </w:rPr>
        <w:t xml:space="preserve"> is software development life cycle (SDLC)? Complete guide.</w:t>
      </w:r>
      <w:r w:rsidRPr="00593B9A">
        <w:rPr>
          <w:rFonts w:ascii="Times New Roman" w:hAnsi="Times New Roman" w:cs="Times New Roman"/>
        </w:rPr>
        <w:t xml:space="preserve"> </w:t>
      </w:r>
      <w:hyperlink r:id="rId4" w:tgtFrame="_blank" w:history="1">
        <w:r w:rsidRPr="00593B9A">
          <w:rPr>
            <w:rStyle w:val="Hyperlink"/>
            <w:rFonts w:ascii="Times New Roman" w:hAnsi="Times New Roman" w:cs="Times New Roman"/>
          </w:rPr>
          <w:t>https://www.atlassian.com/agile/software-development/sdlc</w:t>
        </w:r>
      </w:hyperlink>
    </w:p>
    <w:p w14:paraId="53831009" w14:textId="77777777" w:rsidR="00593B9A" w:rsidRPr="00593B9A" w:rsidRDefault="00593B9A" w:rsidP="00593B9A">
      <w:pPr>
        <w:spacing w:line="480" w:lineRule="auto"/>
        <w:rPr>
          <w:rFonts w:ascii="Times New Roman" w:hAnsi="Times New Roman" w:cs="Times New Roman"/>
        </w:rPr>
      </w:pPr>
      <w:r w:rsidRPr="00593B9A">
        <w:rPr>
          <w:rFonts w:ascii="Times New Roman" w:hAnsi="Times New Roman" w:cs="Times New Roman"/>
        </w:rPr>
        <w:t xml:space="preserve">Galli, B. J. (2022). Comparative analysis of communication in project management approaches: Waterfall, agile, and hybrid. </w:t>
      </w:r>
      <w:r w:rsidRPr="00593B9A">
        <w:rPr>
          <w:rFonts w:ascii="Times New Roman" w:hAnsi="Times New Roman" w:cs="Times New Roman"/>
          <w:i/>
          <w:iCs/>
        </w:rPr>
        <w:t>Journal of Modern Project Management.</w:t>
      </w:r>
      <w:r w:rsidRPr="00593B9A">
        <w:rPr>
          <w:rFonts w:ascii="Times New Roman" w:hAnsi="Times New Roman" w:cs="Times New Roman"/>
        </w:rPr>
        <w:t xml:space="preserve"> </w:t>
      </w:r>
      <w:hyperlink r:id="rId5" w:tgtFrame="_blank" w:history="1">
        <w:r w:rsidRPr="00593B9A">
          <w:rPr>
            <w:rStyle w:val="Hyperlink"/>
            <w:rFonts w:ascii="Times New Roman" w:hAnsi="Times New Roman" w:cs="Times New Roman"/>
          </w:rPr>
          <w:t>https://doi.org/10.1080/15623599.2025.2589827</w:t>
        </w:r>
      </w:hyperlink>
    </w:p>
    <w:p w14:paraId="660AFEE9" w14:textId="77777777" w:rsidR="00593B9A" w:rsidRPr="00593B9A" w:rsidRDefault="00593B9A" w:rsidP="00593B9A">
      <w:pPr>
        <w:spacing w:line="480" w:lineRule="auto"/>
        <w:rPr>
          <w:rFonts w:ascii="Times New Roman" w:hAnsi="Times New Roman" w:cs="Times New Roman"/>
        </w:rPr>
      </w:pPr>
      <w:proofErr w:type="spellStart"/>
      <w:r w:rsidRPr="00593B9A">
        <w:rPr>
          <w:rFonts w:ascii="Times New Roman" w:hAnsi="Times New Roman" w:cs="Times New Roman"/>
        </w:rPr>
        <w:t>ICAgile</w:t>
      </w:r>
      <w:proofErr w:type="spellEnd"/>
      <w:r w:rsidRPr="00593B9A">
        <w:rPr>
          <w:rFonts w:ascii="Times New Roman" w:hAnsi="Times New Roman" w:cs="Times New Roman"/>
        </w:rPr>
        <w:t xml:space="preserve">. (2025). </w:t>
      </w:r>
      <w:r w:rsidRPr="00593B9A">
        <w:rPr>
          <w:rFonts w:ascii="Times New Roman" w:hAnsi="Times New Roman" w:cs="Times New Roman"/>
          <w:i/>
          <w:iCs/>
        </w:rPr>
        <w:t>4 advantages of agile methodology &amp; how they compare to waterfall.</w:t>
      </w:r>
      <w:r w:rsidRPr="00593B9A">
        <w:rPr>
          <w:rFonts w:ascii="Times New Roman" w:hAnsi="Times New Roman" w:cs="Times New Roman"/>
        </w:rPr>
        <w:t xml:space="preserve"> </w:t>
      </w:r>
      <w:hyperlink r:id="rId6" w:tgtFrame="_blank" w:history="1">
        <w:r w:rsidRPr="00593B9A">
          <w:rPr>
            <w:rStyle w:val="Hyperlink"/>
            <w:rFonts w:ascii="Times New Roman" w:hAnsi="Times New Roman" w:cs="Times New Roman"/>
          </w:rPr>
          <w:t>https://www.icagile.com/resources/4-advantages-of-agile-methodology-and-how-they-compare-to-waterfall</w:t>
        </w:r>
      </w:hyperlink>
    </w:p>
    <w:p w14:paraId="4EE22216" w14:textId="77777777" w:rsidR="00593B9A" w:rsidRPr="00593B9A" w:rsidRDefault="00593B9A" w:rsidP="00593B9A">
      <w:pPr>
        <w:spacing w:line="480" w:lineRule="auto"/>
        <w:rPr>
          <w:rFonts w:ascii="Times New Roman" w:hAnsi="Times New Roman" w:cs="Times New Roman"/>
        </w:rPr>
      </w:pPr>
      <w:r w:rsidRPr="00593B9A">
        <w:rPr>
          <w:rFonts w:ascii="Times New Roman" w:hAnsi="Times New Roman" w:cs="Times New Roman"/>
        </w:rPr>
        <w:t xml:space="preserve">Schwaber, K., &amp; Sutherland, J. (2020). </w:t>
      </w:r>
      <w:r w:rsidRPr="00593B9A">
        <w:rPr>
          <w:rFonts w:ascii="Times New Roman" w:hAnsi="Times New Roman" w:cs="Times New Roman"/>
          <w:i/>
          <w:iCs/>
        </w:rPr>
        <w:t>The Scrum Guide: The definitive guide to Scrum: The rules of the game.</w:t>
      </w:r>
      <w:r w:rsidRPr="00593B9A">
        <w:rPr>
          <w:rFonts w:ascii="Times New Roman" w:hAnsi="Times New Roman" w:cs="Times New Roman"/>
        </w:rPr>
        <w:t xml:space="preserve"> Scrum.org. </w:t>
      </w:r>
      <w:hyperlink r:id="rId7" w:tgtFrame="_blank" w:history="1">
        <w:r w:rsidRPr="00593B9A">
          <w:rPr>
            <w:rStyle w:val="Hyperlink"/>
            <w:rFonts w:ascii="Times New Roman" w:hAnsi="Times New Roman" w:cs="Times New Roman"/>
          </w:rPr>
          <w:t>https://www.scrumguides.org/scrum-guide.html</w:t>
        </w:r>
      </w:hyperlink>
    </w:p>
    <w:p w14:paraId="0B06FCDB" w14:textId="77777777" w:rsidR="00593B9A" w:rsidRPr="002D7AB6" w:rsidRDefault="00593B9A" w:rsidP="008F49E6">
      <w:pPr>
        <w:spacing w:line="480" w:lineRule="auto"/>
        <w:rPr>
          <w:rFonts w:ascii="Times New Roman" w:hAnsi="Times New Roman" w:cs="Times New Roman"/>
        </w:rPr>
      </w:pPr>
    </w:p>
    <w:sectPr w:rsidR="00593B9A" w:rsidRPr="002D7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5E"/>
    <w:rsid w:val="0004451F"/>
    <w:rsid w:val="00070BAE"/>
    <w:rsid w:val="001075A0"/>
    <w:rsid w:val="001918E9"/>
    <w:rsid w:val="001C5432"/>
    <w:rsid w:val="00247B60"/>
    <w:rsid w:val="002D7AB6"/>
    <w:rsid w:val="003B1892"/>
    <w:rsid w:val="004D7C31"/>
    <w:rsid w:val="00513C7D"/>
    <w:rsid w:val="005818DD"/>
    <w:rsid w:val="00593B9A"/>
    <w:rsid w:val="00645893"/>
    <w:rsid w:val="006472F1"/>
    <w:rsid w:val="007F230C"/>
    <w:rsid w:val="008F49E6"/>
    <w:rsid w:val="009401C0"/>
    <w:rsid w:val="00A201F2"/>
    <w:rsid w:val="00A3338F"/>
    <w:rsid w:val="00B53C59"/>
    <w:rsid w:val="00C35FDE"/>
    <w:rsid w:val="00C7205E"/>
    <w:rsid w:val="00C84851"/>
    <w:rsid w:val="00CA67A5"/>
    <w:rsid w:val="00E23BE0"/>
    <w:rsid w:val="00EC1FDE"/>
    <w:rsid w:val="00F8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4903"/>
  <w15:chartTrackingRefBased/>
  <w15:docId w15:val="{1F362D75-8936-4A3B-BC78-CD9C0DB3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5E"/>
    <w:rPr>
      <w:rFonts w:eastAsiaTheme="majorEastAsia" w:cstheme="majorBidi"/>
      <w:color w:val="272727" w:themeColor="text1" w:themeTint="D8"/>
    </w:rPr>
  </w:style>
  <w:style w:type="paragraph" w:styleId="Title">
    <w:name w:val="Title"/>
    <w:basedOn w:val="Normal"/>
    <w:next w:val="Normal"/>
    <w:link w:val="TitleChar"/>
    <w:uiPriority w:val="10"/>
    <w:qFormat/>
    <w:rsid w:val="00C72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5E"/>
    <w:pPr>
      <w:spacing w:before="160"/>
      <w:jc w:val="center"/>
    </w:pPr>
    <w:rPr>
      <w:i/>
      <w:iCs/>
      <w:color w:val="404040" w:themeColor="text1" w:themeTint="BF"/>
    </w:rPr>
  </w:style>
  <w:style w:type="character" w:customStyle="1" w:styleId="QuoteChar">
    <w:name w:val="Quote Char"/>
    <w:basedOn w:val="DefaultParagraphFont"/>
    <w:link w:val="Quote"/>
    <w:uiPriority w:val="29"/>
    <w:rsid w:val="00C7205E"/>
    <w:rPr>
      <w:i/>
      <w:iCs/>
      <w:color w:val="404040" w:themeColor="text1" w:themeTint="BF"/>
    </w:rPr>
  </w:style>
  <w:style w:type="paragraph" w:styleId="ListParagraph">
    <w:name w:val="List Paragraph"/>
    <w:basedOn w:val="Normal"/>
    <w:uiPriority w:val="34"/>
    <w:qFormat/>
    <w:rsid w:val="00C7205E"/>
    <w:pPr>
      <w:ind w:left="720"/>
      <w:contextualSpacing/>
    </w:pPr>
  </w:style>
  <w:style w:type="character" w:styleId="IntenseEmphasis">
    <w:name w:val="Intense Emphasis"/>
    <w:basedOn w:val="DefaultParagraphFont"/>
    <w:uiPriority w:val="21"/>
    <w:qFormat/>
    <w:rsid w:val="00C7205E"/>
    <w:rPr>
      <w:i/>
      <w:iCs/>
      <w:color w:val="0F4761" w:themeColor="accent1" w:themeShade="BF"/>
    </w:rPr>
  </w:style>
  <w:style w:type="paragraph" w:styleId="IntenseQuote">
    <w:name w:val="Intense Quote"/>
    <w:basedOn w:val="Normal"/>
    <w:next w:val="Normal"/>
    <w:link w:val="IntenseQuoteChar"/>
    <w:uiPriority w:val="30"/>
    <w:qFormat/>
    <w:rsid w:val="00C72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5E"/>
    <w:rPr>
      <w:i/>
      <w:iCs/>
      <w:color w:val="0F4761" w:themeColor="accent1" w:themeShade="BF"/>
    </w:rPr>
  </w:style>
  <w:style w:type="character" w:styleId="IntenseReference">
    <w:name w:val="Intense Reference"/>
    <w:basedOn w:val="DefaultParagraphFont"/>
    <w:uiPriority w:val="32"/>
    <w:qFormat/>
    <w:rsid w:val="00C7205E"/>
    <w:rPr>
      <w:b/>
      <w:bCs/>
      <w:smallCaps/>
      <w:color w:val="0F4761" w:themeColor="accent1" w:themeShade="BF"/>
      <w:spacing w:val="5"/>
    </w:rPr>
  </w:style>
  <w:style w:type="character" w:styleId="Hyperlink">
    <w:name w:val="Hyperlink"/>
    <w:basedOn w:val="DefaultParagraphFont"/>
    <w:uiPriority w:val="99"/>
    <w:unhideWhenUsed/>
    <w:rsid w:val="00593B9A"/>
    <w:rPr>
      <w:color w:val="467886" w:themeColor="hyperlink"/>
      <w:u w:val="single"/>
    </w:rPr>
  </w:style>
  <w:style w:type="character" w:styleId="UnresolvedMention">
    <w:name w:val="Unresolved Mention"/>
    <w:basedOn w:val="DefaultParagraphFont"/>
    <w:uiPriority w:val="99"/>
    <w:semiHidden/>
    <w:unhideWhenUsed/>
    <w:rsid w:val="0059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rumguides.org/scrum-guide.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cagile.com/resources/4-advantages-of-agile-methodology-and-how-they-compare-to-waterfall" TargetMode="External"/><Relationship Id="rId5" Type="http://schemas.openxmlformats.org/officeDocument/2006/relationships/hyperlink" Target="https://www.google.com/search?q=https://doi.org/10.1080/15623599.2025.2589827" TargetMode="External"/><Relationship Id="rId4" Type="http://schemas.openxmlformats.org/officeDocument/2006/relationships/hyperlink" Target="https://www.atlassian.com/agile/software-development/sdlc"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Robbins, Clinton</dc:creator>
  <cp:keywords/>
  <dc:description/>
  <cp:lastModifiedBy>Robbins, Clinton</cp:lastModifiedBy>
  <cp:revision>2</cp:revision>
  <dcterms:created xsi:type="dcterms:W3CDTF">2026-04-20T00:37:00Z</dcterms:created>
  <dcterms:modified xsi:type="dcterms:W3CDTF">2026-04-20T00:37:00Z</dcterms:modified>
</cp:coreProperties>
</file>