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79F9A8" w14:textId="77777777" w:rsidR="00E076D3" w:rsidRPr="002133D4" w:rsidRDefault="00E076D3" w:rsidP="00E076D3">
      <w:pPr>
        <w:pStyle w:val="Heading1"/>
        <w:rPr>
          <w:i/>
        </w:rPr>
      </w:pPr>
      <w:r w:rsidRPr="002133D4">
        <w:t xml:space="preserve">DEFINITIONS  </w:t>
      </w:r>
    </w:p>
    <w:p w14:paraId="486B6325" w14:textId="77777777" w:rsidR="00E076D3" w:rsidRPr="002133D4" w:rsidRDefault="00E076D3" w:rsidP="00E076D3">
      <w:pPr>
        <w:pStyle w:val="Heading2"/>
      </w:pPr>
      <w:r w:rsidRPr="002133D4">
        <w:t xml:space="preserve">1 Preliminary Notions </w:t>
      </w:r>
    </w:p>
    <w:p w14:paraId="5AC7565C" w14:textId="77777777"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concept</w:t>
      </w:r>
      <w:proofErr w:type="gramEnd"/>
      <w:r w:rsidRPr="002133D4">
        <w:rPr>
          <w:rFonts w:ascii="inherit" w:hAnsi="inherit"/>
          <w:sz w:val="24"/>
          <w:szCs w:val="24"/>
        </w:rPr>
        <w:t xml:space="preserve">: 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an </w:t>
      </w:r>
      <w:proofErr w:type="spellStart"/>
      <w:r w:rsidRPr="002133D4">
        <w:rPr>
          <w:rFonts w:ascii="inherit" w:hAnsi="inherit"/>
          <w:sz w:val="24"/>
          <w:szCs w:val="24"/>
        </w:rPr>
        <w:t>intensionally</w:t>
      </w:r>
      <w:proofErr w:type="spellEnd"/>
      <w:r w:rsidRPr="002133D4">
        <w:rPr>
          <w:rFonts w:ascii="inherit" w:hAnsi="inherit"/>
          <w:sz w:val="24"/>
          <w:szCs w:val="24"/>
        </w:rPr>
        <w:t xml:space="preserve"> defined term specific to an academic discipline definition: the necessary and sufficient conditions for membership in a unit description: a compilation of the variable attributes of an individual case or set of cases </w:t>
      </w:r>
    </w:p>
    <w:p w14:paraId="2C48F20C" w14:textId="77777777"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extensional</w:t>
      </w:r>
      <w:proofErr w:type="gramEnd"/>
      <w:r w:rsidRPr="002133D4">
        <w:rPr>
          <w:rFonts w:ascii="inherit" w:hAnsi="inherit"/>
          <w:sz w:val="24"/>
          <w:szCs w:val="24"/>
        </w:rPr>
        <w:t xml:space="preserve"> definition: the necessary and sufficient conditions for membership in a unit rendered by enumeration of the members or a statistical summary of same </w:t>
      </w:r>
    </w:p>
    <w:p w14:paraId="057A7C0C" w14:textId="77777777" w:rsidR="00B25AC3" w:rsidRDefault="00E076D3" w:rsidP="00E076D3">
      <w:pPr>
        <w:pStyle w:val="PlainText"/>
        <w:ind w:left="2070" w:hanging="2070"/>
        <w:rPr>
          <w:rFonts w:ascii="inherit" w:hAnsi="inherit"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generalization</w:t>
      </w:r>
      <w:proofErr w:type="gramEnd"/>
      <w:r w:rsidRPr="002133D4">
        <w:rPr>
          <w:rFonts w:ascii="inherit" w:hAnsi="inherit"/>
          <w:sz w:val="24"/>
          <w:szCs w:val="24"/>
        </w:rPr>
        <w:t xml:space="preserve">: 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>a statistical summary of the attribu</w:t>
      </w:r>
      <w:r w:rsidR="00B25AC3">
        <w:rPr>
          <w:rFonts w:ascii="inherit" w:hAnsi="inherit"/>
          <w:sz w:val="24"/>
          <w:szCs w:val="24"/>
        </w:rPr>
        <w:t>tes of a given set of phenomena</w:t>
      </w:r>
    </w:p>
    <w:p w14:paraId="46F588FD" w14:textId="77777777" w:rsidR="00B25AC3" w:rsidRDefault="00B25AC3" w:rsidP="00E076D3">
      <w:pPr>
        <w:pStyle w:val="PlainText"/>
        <w:ind w:left="2070" w:hanging="2070"/>
        <w:rPr>
          <w:rFonts w:ascii="inherit" w:hAnsi="inherit"/>
          <w:sz w:val="24"/>
          <w:szCs w:val="24"/>
        </w:rPr>
      </w:pPr>
    </w:p>
    <w:p w14:paraId="54952754" w14:textId="77777777"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hypothesis</w:t>
      </w:r>
      <w:proofErr w:type="gramEnd"/>
      <w:r w:rsidRPr="002133D4">
        <w:rPr>
          <w:rFonts w:ascii="inherit" w:hAnsi="inherit"/>
          <w:sz w:val="24"/>
          <w:szCs w:val="24"/>
        </w:rPr>
        <w:t xml:space="preserve">: </w:t>
      </w:r>
      <w:r w:rsidR="00B25AC3"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a proposed explanation for a specific set of things or events </w:t>
      </w:r>
    </w:p>
    <w:p w14:paraId="79129E0D" w14:textId="77777777"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ideational</w:t>
      </w:r>
      <w:proofErr w:type="gramEnd"/>
      <w:r w:rsidRPr="002133D4">
        <w:rPr>
          <w:rFonts w:ascii="inherit" w:hAnsi="inherit"/>
          <w:sz w:val="24"/>
          <w:szCs w:val="24"/>
        </w:rPr>
        <w:t xml:space="preserve">: 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anything which does not have objective existence </w:t>
      </w:r>
    </w:p>
    <w:p w14:paraId="5A463F13" w14:textId="77777777"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spellStart"/>
      <w:proofErr w:type="gramStart"/>
      <w:r w:rsidRPr="002133D4">
        <w:rPr>
          <w:rFonts w:ascii="inherit" w:hAnsi="inherit"/>
          <w:sz w:val="24"/>
          <w:szCs w:val="24"/>
        </w:rPr>
        <w:t>intensional</w:t>
      </w:r>
      <w:proofErr w:type="spellEnd"/>
      <w:proofErr w:type="gramEnd"/>
      <w:r w:rsidRPr="002133D4">
        <w:rPr>
          <w:rFonts w:ascii="inherit" w:hAnsi="inherit"/>
          <w:sz w:val="24"/>
          <w:szCs w:val="24"/>
        </w:rPr>
        <w:t xml:space="preserve"> definition: the necessary and sufficient conditions for membership rendered as a set of distinctive features which an object or event must display to be a member method: a sub-system of theory which is directed toward the solution of a particular class of problem </w:t>
      </w:r>
    </w:p>
    <w:p w14:paraId="53EE9A89" w14:textId="77777777"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phenomenological</w:t>
      </w:r>
      <w:proofErr w:type="gramEnd"/>
      <w:r w:rsidRPr="002133D4">
        <w:rPr>
          <w:rFonts w:ascii="inherit" w:hAnsi="inherit"/>
          <w:sz w:val="24"/>
          <w:szCs w:val="24"/>
        </w:rPr>
        <w:t xml:space="preserve">: 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anything which has an objective existence </w:t>
      </w:r>
    </w:p>
    <w:p w14:paraId="03AB636C" w14:textId="77777777"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principle</w:t>
      </w:r>
      <w:proofErr w:type="gramEnd"/>
      <w:r w:rsidRPr="002133D4">
        <w:rPr>
          <w:rFonts w:ascii="inherit" w:hAnsi="inherit"/>
          <w:sz w:val="24"/>
          <w:szCs w:val="24"/>
        </w:rPr>
        <w:t xml:space="preserve"> (law): 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a theoretical statement of a relationship held to obtain between two or more classes </w:t>
      </w:r>
    </w:p>
    <w:p w14:paraId="6111DE0E" w14:textId="77777777"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science</w:t>
      </w:r>
      <w:proofErr w:type="gramEnd"/>
      <w:r w:rsidRPr="002133D4">
        <w:rPr>
          <w:rFonts w:ascii="inherit" w:hAnsi="inherit"/>
          <w:sz w:val="24"/>
          <w:szCs w:val="24"/>
        </w:rPr>
        <w:t xml:space="preserve">: 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a systematic study deriving from a logical system which results in the ordering of phenomena to which it is applied in such a manner as to make them ahistorical and capable of explanation (obviously defined to emphasize the role of formal theory) systematics: the procedures for the creation of sets of units derived from a logical system for a specified purpose technique: the application of a particular method to a given set of phenomena . </w:t>
      </w:r>
    </w:p>
    <w:p w14:paraId="0580A54B" w14:textId="77777777"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theory</w:t>
      </w:r>
      <w:proofErr w:type="gramEnd"/>
      <w:r w:rsidRPr="002133D4">
        <w:rPr>
          <w:rFonts w:ascii="inherit" w:hAnsi="inherit"/>
          <w:sz w:val="24"/>
          <w:szCs w:val="24"/>
        </w:rPr>
        <w:t xml:space="preserve">: 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a system of units (classes) and relationships (laws) between units that provides the basis for the explanation of phenomena </w:t>
      </w:r>
    </w:p>
    <w:p w14:paraId="3351D86F" w14:textId="77777777" w:rsidR="00E076D3" w:rsidRDefault="00E076D3" w:rsidP="00E076D3">
      <w:pPr>
        <w:pStyle w:val="PlainText"/>
        <w:ind w:left="2070" w:hanging="2070"/>
        <w:rPr>
          <w:rFonts w:ascii="inherit" w:hAnsi="inherit"/>
          <w:sz w:val="24"/>
          <w:szCs w:val="24"/>
        </w:rPr>
      </w:pPr>
    </w:p>
    <w:p w14:paraId="65E8D7EA" w14:textId="77777777" w:rsidR="00E076D3" w:rsidRDefault="00E076D3" w:rsidP="00E076D3">
      <w:pPr>
        <w:pStyle w:val="PlainText"/>
        <w:ind w:left="2070" w:hanging="2070"/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 xml:space="preserve">2 </w:t>
      </w:r>
    </w:p>
    <w:p w14:paraId="30B011B0" w14:textId="77777777"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analysis</w:t>
      </w:r>
      <w:proofErr w:type="gramEnd"/>
      <w:r w:rsidRPr="002133D4">
        <w:rPr>
          <w:rFonts w:ascii="inherit" w:hAnsi="inherit"/>
          <w:sz w:val="24"/>
          <w:szCs w:val="24"/>
        </w:rPr>
        <w:t xml:space="preserve"> (analytic step): the discrimination of attributes within a stipulated field and the selection of criteria from such </w:t>
      </w:r>
    </w:p>
    <w:p w14:paraId="6DA35311" w14:textId="77777777"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attributes</w:t>
      </w:r>
      <w:proofErr w:type="gramEnd"/>
      <w:r w:rsidRPr="002133D4">
        <w:rPr>
          <w:rFonts w:ascii="inherit" w:hAnsi="inherit"/>
          <w:sz w:val="24"/>
          <w:szCs w:val="24"/>
        </w:rPr>
        <w:t xml:space="preserve"> arbitrary: 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not inherent in nature as a sole solution </w:t>
      </w:r>
    </w:p>
    <w:p w14:paraId="2DB6B3FB" w14:textId="77777777"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arrangement</w:t>
      </w:r>
      <w:proofErr w:type="gramEnd"/>
      <w:r w:rsidRPr="002133D4">
        <w:rPr>
          <w:rFonts w:ascii="inherit" w:hAnsi="inherit"/>
          <w:sz w:val="24"/>
          <w:szCs w:val="24"/>
        </w:rPr>
        <w:t xml:space="preserve">: 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any activity which produces ordered sets of units attribute: the smallest qualitatively distinct unit discriminated for a field of phenomena in a given investigation class: an </w:t>
      </w:r>
      <w:proofErr w:type="spellStart"/>
      <w:r w:rsidRPr="002133D4">
        <w:rPr>
          <w:rFonts w:ascii="inherit" w:hAnsi="inherit"/>
          <w:sz w:val="24"/>
          <w:szCs w:val="24"/>
        </w:rPr>
        <w:t>intensionally</w:t>
      </w:r>
      <w:proofErr w:type="spellEnd"/>
      <w:r w:rsidRPr="002133D4">
        <w:rPr>
          <w:rFonts w:ascii="inherit" w:hAnsi="inherit"/>
          <w:sz w:val="24"/>
          <w:szCs w:val="24"/>
        </w:rPr>
        <w:t xml:space="preserve"> defined unit of meaning classification: the creation of units of meaning by means of stipulating redundancies.</w:t>
      </w:r>
    </w:p>
    <w:p w14:paraId="552360F3" w14:textId="6F4616ED"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spellStart"/>
      <w:proofErr w:type="gramStart"/>
      <w:r w:rsidRPr="002133D4">
        <w:rPr>
          <w:rFonts w:ascii="inherit" w:hAnsi="inherit"/>
          <w:sz w:val="24"/>
          <w:szCs w:val="24"/>
        </w:rPr>
        <w:t>denotatum</w:t>
      </w:r>
      <w:proofErr w:type="spellEnd"/>
      <w:proofErr w:type="gramEnd"/>
      <w:r w:rsidRPr="002133D4">
        <w:rPr>
          <w:rFonts w:ascii="inherit" w:hAnsi="inherit"/>
          <w:sz w:val="24"/>
          <w:szCs w:val="24"/>
        </w:rPr>
        <w:t xml:space="preserve">: </w:t>
      </w:r>
      <w:r w:rsidR="009F4EDB"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any actual instance (thing or event) assigned to a specific class; the means of indicating that an object has been designated as a member of a class grouping: the creation of units of phenomena identification: the process of sorting phenomena in terms of class </w:t>
      </w:r>
      <w:proofErr w:type="spellStart"/>
      <w:r w:rsidRPr="00C9511D">
        <w:rPr>
          <w:rFonts w:ascii="inherit" w:hAnsi="inherit"/>
          <w:i/>
          <w:sz w:val="24"/>
          <w:szCs w:val="24"/>
        </w:rPr>
        <w:lastRenderedPageBreak/>
        <w:t>significata</w:t>
      </w:r>
      <w:proofErr w:type="spellEnd"/>
      <w:r w:rsidRPr="002133D4">
        <w:rPr>
          <w:rFonts w:ascii="inherit" w:hAnsi="inherit"/>
          <w:sz w:val="24"/>
          <w:szCs w:val="24"/>
        </w:rPr>
        <w:t xml:space="preserve"> with the purpose of assigning them to specific classes </w:t>
      </w:r>
      <w:proofErr w:type="spellStart"/>
      <w:r w:rsidRPr="00C9511D">
        <w:rPr>
          <w:rFonts w:ascii="inherit" w:hAnsi="inherit"/>
          <w:i/>
          <w:sz w:val="24"/>
          <w:szCs w:val="24"/>
        </w:rPr>
        <w:t>significatum</w:t>
      </w:r>
      <w:proofErr w:type="spellEnd"/>
      <w:r w:rsidRPr="002133D4">
        <w:rPr>
          <w:rFonts w:ascii="inherit" w:hAnsi="inherit"/>
          <w:sz w:val="24"/>
          <w:szCs w:val="24"/>
        </w:rPr>
        <w:t xml:space="preserve">: the necessary and sufficient conditions for membership in a class, an </w:t>
      </w:r>
      <w:proofErr w:type="spellStart"/>
      <w:r w:rsidRPr="002133D4">
        <w:rPr>
          <w:rFonts w:ascii="inherit" w:hAnsi="inherit"/>
          <w:sz w:val="24"/>
          <w:szCs w:val="24"/>
        </w:rPr>
        <w:t>intensional</w:t>
      </w:r>
      <w:proofErr w:type="spellEnd"/>
      <w:r w:rsidRPr="002133D4">
        <w:rPr>
          <w:rFonts w:ascii="inherit" w:hAnsi="inherit"/>
          <w:sz w:val="24"/>
          <w:szCs w:val="24"/>
        </w:rPr>
        <w:t xml:space="preserve"> definition of a class </w:t>
      </w:r>
    </w:p>
    <w:p w14:paraId="494B3008" w14:textId="77777777" w:rsidR="00E076D3" w:rsidRPr="002133D4" w:rsidRDefault="00E076D3" w:rsidP="00E076D3">
      <w:pPr>
        <w:pStyle w:val="Heading2"/>
      </w:pPr>
      <w:r w:rsidRPr="002133D4">
        <w:t xml:space="preserve">3 Kinds of Classification </w:t>
      </w:r>
    </w:p>
    <w:p w14:paraId="647E7001" w14:textId="77777777" w:rsidR="00E076D3" w:rsidRPr="002133D4" w:rsidRDefault="00E076D3" w:rsidP="00E076D3">
      <w:pPr>
        <w:pStyle w:val="PlainText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dimension</w:t>
      </w:r>
      <w:proofErr w:type="gramEnd"/>
      <w:r w:rsidRPr="002133D4">
        <w:rPr>
          <w:rFonts w:ascii="inherit" w:hAnsi="inherit"/>
          <w:sz w:val="24"/>
          <w:szCs w:val="24"/>
        </w:rPr>
        <w:t xml:space="preserve">: </w:t>
      </w:r>
      <w:r>
        <w:rPr>
          <w:rFonts w:ascii="inherit" w:hAnsi="inherit"/>
          <w:sz w:val="24"/>
          <w:szCs w:val="24"/>
        </w:rPr>
        <w:tab/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a set of mutually exclusive alternative features </w:t>
      </w:r>
    </w:p>
    <w:p w14:paraId="619BD30B" w14:textId="77777777"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index</w:t>
      </w:r>
      <w:proofErr w:type="gramEnd"/>
      <w:r w:rsidRPr="002133D4">
        <w:rPr>
          <w:rFonts w:ascii="inherit" w:hAnsi="inherit"/>
          <w:sz w:val="24"/>
          <w:szCs w:val="24"/>
        </w:rPr>
        <w:t xml:space="preserve">: 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a </w:t>
      </w:r>
      <w:proofErr w:type="spellStart"/>
      <w:r w:rsidRPr="002133D4">
        <w:rPr>
          <w:rFonts w:ascii="inherit" w:hAnsi="inherit"/>
          <w:sz w:val="24"/>
          <w:szCs w:val="24"/>
        </w:rPr>
        <w:t>unidimensional</w:t>
      </w:r>
      <w:proofErr w:type="spellEnd"/>
      <w:r w:rsidRPr="002133D4">
        <w:rPr>
          <w:rFonts w:ascii="inherit" w:hAnsi="inherit"/>
          <w:sz w:val="24"/>
          <w:szCs w:val="24"/>
        </w:rPr>
        <w:t xml:space="preserve"> classification herein treated as a special-case paradigm </w:t>
      </w:r>
    </w:p>
    <w:p w14:paraId="31FC306D" w14:textId="77777777"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paradigmatic</w:t>
      </w:r>
      <w:proofErr w:type="gramEnd"/>
      <w:r w:rsidRPr="002133D4">
        <w:rPr>
          <w:rFonts w:ascii="inherit" w:hAnsi="inherit"/>
          <w:sz w:val="24"/>
          <w:szCs w:val="24"/>
        </w:rPr>
        <w:t xml:space="preserve"> classification: dimensional classification in which classes are formed by intersection </w:t>
      </w:r>
    </w:p>
    <w:p w14:paraId="32DAA0DD" w14:textId="77777777"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root</w:t>
      </w:r>
      <w:proofErr w:type="gramEnd"/>
      <w:r w:rsidRPr="002133D4">
        <w:rPr>
          <w:rFonts w:ascii="inherit" w:hAnsi="inherit"/>
          <w:sz w:val="24"/>
          <w:szCs w:val="24"/>
        </w:rPr>
        <w:t xml:space="preserve">: 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the field of paradigmatic classification expressed as a feature common to all classes in such a classification </w:t>
      </w:r>
    </w:p>
    <w:p w14:paraId="0859FAE8" w14:textId="77777777"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taxonomic</w:t>
      </w:r>
      <w:proofErr w:type="gramEnd"/>
      <w:r w:rsidRPr="002133D4">
        <w:rPr>
          <w:rFonts w:ascii="inherit" w:hAnsi="inherit"/>
          <w:sz w:val="24"/>
          <w:szCs w:val="24"/>
        </w:rPr>
        <w:t xml:space="preserve"> classification: non-dimensional classification in which classes are defined by means of intersection </w:t>
      </w:r>
    </w:p>
    <w:p w14:paraId="7EFB47BB" w14:textId="77777777" w:rsidR="00E076D3" w:rsidRPr="002133D4" w:rsidRDefault="00E076D3" w:rsidP="00E076D3">
      <w:pPr>
        <w:pStyle w:val="Heading2"/>
        <w:ind w:left="2070" w:hanging="2070"/>
      </w:pPr>
      <w:r w:rsidRPr="002133D4">
        <w:t xml:space="preserve">4 Non-Classificatory Arrangement </w:t>
      </w:r>
    </w:p>
    <w:p w14:paraId="08FBCCA5" w14:textId="77777777"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coefficient</w:t>
      </w:r>
      <w:proofErr w:type="gramEnd"/>
      <w:r w:rsidRPr="002133D4">
        <w:rPr>
          <w:rFonts w:ascii="inherit" w:hAnsi="inherit"/>
          <w:sz w:val="24"/>
          <w:szCs w:val="24"/>
        </w:rPr>
        <w:t xml:space="preserve"> of similarity: a numerical expression of the number of features in which two objects or events agree (no scale implied: object may be attribute, discrete object, and so on) </w:t>
      </w:r>
    </w:p>
    <w:p w14:paraId="3EE68539" w14:textId="31EC7FE1"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group</w:t>
      </w:r>
      <w:proofErr w:type="gramEnd"/>
      <w:r w:rsidRPr="002133D4">
        <w:rPr>
          <w:rFonts w:ascii="inherit" w:hAnsi="inherit"/>
          <w:sz w:val="24"/>
          <w:szCs w:val="24"/>
        </w:rPr>
        <w:t xml:space="preserve">: </w:t>
      </w:r>
      <w:r w:rsidR="009F4EDB"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>a</w:t>
      </w:r>
      <w:bookmarkStart w:id="0" w:name="_GoBack"/>
      <w:bookmarkEnd w:id="0"/>
      <w:r w:rsidRPr="002133D4">
        <w:rPr>
          <w:rFonts w:ascii="inherit" w:hAnsi="inherit"/>
          <w:sz w:val="24"/>
          <w:szCs w:val="24"/>
        </w:rPr>
        <w:t xml:space="preserve">n aggregate of actual objects or events, either physically or conceptually associated as a unit (no scale implied) </w:t>
      </w:r>
    </w:p>
    <w:p w14:paraId="2C91A6C9" w14:textId="77777777"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grouping</w:t>
      </w:r>
      <w:proofErr w:type="gramEnd"/>
      <w:r w:rsidRPr="002133D4">
        <w:rPr>
          <w:rFonts w:ascii="inherit" w:hAnsi="inherit"/>
          <w:sz w:val="24"/>
          <w:szCs w:val="24"/>
        </w:rPr>
        <w:t xml:space="preserve"> device: 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any method for the delineation of units which makes use of quantitative characteristics of a particular set of phenomena to produce units with the characteristics of groups </w:t>
      </w:r>
    </w:p>
    <w:p w14:paraId="6AB84702" w14:textId="77777777"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identification</w:t>
      </w:r>
      <w:proofErr w:type="gramEnd"/>
      <w:r w:rsidRPr="002133D4">
        <w:rPr>
          <w:rFonts w:ascii="inherit" w:hAnsi="inherit"/>
          <w:sz w:val="24"/>
          <w:szCs w:val="24"/>
        </w:rPr>
        <w:t xml:space="preserve"> devices: any forma structure designed to assign events or objects to previously defined classes numerical taxonomy: a grouping device which utilizes similarity of constituent pairs to delimit units </w:t>
      </w:r>
    </w:p>
    <w:p w14:paraId="3A88F756" w14:textId="77777777"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similarity</w:t>
      </w:r>
      <w:proofErr w:type="gramEnd"/>
      <w:r w:rsidRPr="002133D4">
        <w:rPr>
          <w:rFonts w:ascii="inherit" w:hAnsi="inherit"/>
          <w:sz w:val="24"/>
          <w:szCs w:val="24"/>
        </w:rPr>
        <w:t xml:space="preserve">: 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a quantitative assessment of the number of features shared by two or more objects or events (no scale implied) statistical clustering: methods of grouping which employ the frequency of association to delineate units </w:t>
      </w:r>
    </w:p>
    <w:p w14:paraId="33856F64" w14:textId="77777777" w:rsidR="00E076D3" w:rsidRPr="002133D4" w:rsidRDefault="00E076D3" w:rsidP="00E076D3">
      <w:pPr>
        <w:pStyle w:val="Heading2"/>
        <w:ind w:left="2070" w:hanging="2070"/>
      </w:pPr>
      <w:r w:rsidRPr="002133D4">
        <w:t xml:space="preserve">5 Prehistory </w:t>
      </w:r>
    </w:p>
    <w:p w14:paraId="210F1E4E" w14:textId="77777777"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artifact</w:t>
      </w:r>
      <w:proofErr w:type="gramEnd"/>
      <w:r w:rsidRPr="002133D4">
        <w:rPr>
          <w:rFonts w:ascii="inherit" w:hAnsi="inherit"/>
          <w:sz w:val="24"/>
          <w:szCs w:val="24"/>
        </w:rPr>
        <w:t xml:space="preserve">: 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anything which exhibits any physical attributes that can be assumed to be the results of human activity culture: a concept referring to shared ideas used as an explanatory device prehistory: the science of artifacts and relations between artifacts conducted in terms of culture </w:t>
      </w:r>
    </w:p>
    <w:p w14:paraId="5C0A5B0B" w14:textId="77777777" w:rsidR="00E076D3" w:rsidRPr="002133D4" w:rsidRDefault="00E076D3" w:rsidP="00E076D3">
      <w:pPr>
        <w:pStyle w:val="Heading2"/>
        <w:ind w:left="2070" w:hanging="2070"/>
      </w:pPr>
      <w:r w:rsidRPr="002133D4">
        <w:t xml:space="preserve">6 Classification in Prehistory </w:t>
      </w:r>
    </w:p>
    <w:p w14:paraId="1453A47E" w14:textId="77777777"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data</w:t>
      </w:r>
      <w:proofErr w:type="gramEnd"/>
      <w:r w:rsidRPr="002133D4">
        <w:rPr>
          <w:rFonts w:ascii="inherit" w:hAnsi="inherit"/>
          <w:sz w:val="24"/>
          <w:szCs w:val="24"/>
        </w:rPr>
        <w:t xml:space="preserve">: 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phenomena categorized for use by a specific science horizon: a cultural class which displays an extensive distribution in space and a restricted distribution in time (horizon-style is applied when the classes are at the scale of attribute) level: a set of units (classes) which display the same or comparable degree of inclusiveness or rank </w:t>
      </w:r>
    </w:p>
    <w:p w14:paraId="67DA3409" w14:textId="77777777"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mode</w:t>
      </w:r>
      <w:proofErr w:type="gramEnd"/>
      <w:r w:rsidRPr="002133D4">
        <w:rPr>
          <w:rFonts w:ascii="inherit" w:hAnsi="inherit"/>
          <w:sz w:val="24"/>
          <w:szCs w:val="24"/>
        </w:rPr>
        <w:t xml:space="preserve">: 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(analytic) an intuitive cultural class of attributes of discrete objects; (synthetic) a cultural paradigmatic class of attributes of discrete objects </w:t>
      </w:r>
    </w:p>
    <w:p w14:paraId="390B3B4D" w14:textId="77777777"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occupation</w:t>
      </w:r>
      <w:proofErr w:type="gramEnd"/>
      <w:r w:rsidRPr="002133D4">
        <w:rPr>
          <w:rFonts w:ascii="inherit" w:hAnsi="inherit"/>
          <w:sz w:val="24"/>
          <w:szCs w:val="24"/>
        </w:rPr>
        <w:t xml:space="preserve">: 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a spatial cluster of discrete objects which can reasonably be assumed to be the product of a single group of people at a particular locality and deposited there over a period of continuous residence, comparable to other such units in the same study </w:t>
      </w:r>
    </w:p>
    <w:p w14:paraId="7EEEC060" w14:textId="77777777"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phase</w:t>
      </w:r>
      <w:proofErr w:type="gramEnd"/>
      <w:r w:rsidRPr="002133D4">
        <w:rPr>
          <w:rFonts w:ascii="inherit" w:hAnsi="inherit"/>
          <w:sz w:val="24"/>
          <w:szCs w:val="24"/>
        </w:rPr>
        <w:t xml:space="preserve">: 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(synthetic) a paradigmatic class of occupations defined by types and/or modes </w:t>
      </w:r>
    </w:p>
    <w:p w14:paraId="2857270D" w14:textId="77777777"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scale</w:t>
      </w:r>
      <w:proofErr w:type="gramEnd"/>
      <w:r w:rsidRPr="002133D4">
        <w:rPr>
          <w:rFonts w:ascii="inherit" w:hAnsi="inherit"/>
          <w:sz w:val="24"/>
          <w:szCs w:val="24"/>
        </w:rPr>
        <w:t xml:space="preserve">: 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a set of objects (group) which display the same degree of inclusiveness or rank </w:t>
      </w:r>
    </w:p>
    <w:p w14:paraId="3281E116" w14:textId="77777777"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tradition</w:t>
      </w:r>
      <w:proofErr w:type="gramEnd"/>
      <w:r w:rsidRPr="002133D4">
        <w:rPr>
          <w:rFonts w:ascii="inherit" w:hAnsi="inherit"/>
          <w:sz w:val="24"/>
          <w:szCs w:val="24"/>
        </w:rPr>
        <w:t xml:space="preserve">: 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a cultural class which displays an extensive distribution in time and a limited distribution in space </w:t>
      </w:r>
    </w:p>
    <w:p w14:paraId="3BA4C7C8" w14:textId="77777777" w:rsidR="00E076D3" w:rsidRPr="002133D4" w:rsidRDefault="00E076D3" w:rsidP="00E076D3">
      <w:pPr>
        <w:pStyle w:val="PlainText"/>
        <w:ind w:left="2070" w:hanging="2070"/>
        <w:rPr>
          <w:rFonts w:ascii="inherit" w:hAnsi="inherit"/>
          <w:i/>
          <w:sz w:val="24"/>
          <w:szCs w:val="24"/>
        </w:rPr>
      </w:pPr>
      <w:proofErr w:type="gramStart"/>
      <w:r w:rsidRPr="002133D4">
        <w:rPr>
          <w:rFonts w:ascii="inherit" w:hAnsi="inherit"/>
          <w:sz w:val="24"/>
          <w:szCs w:val="24"/>
        </w:rPr>
        <w:t>type</w:t>
      </w:r>
      <w:proofErr w:type="gramEnd"/>
      <w:r w:rsidRPr="002133D4">
        <w:rPr>
          <w:rFonts w:ascii="inherit" w:hAnsi="inherit"/>
          <w:sz w:val="24"/>
          <w:szCs w:val="24"/>
        </w:rPr>
        <w:t xml:space="preserve">: (analytic) </w:t>
      </w:r>
      <w:r>
        <w:rPr>
          <w:rFonts w:ascii="inherit" w:hAnsi="inherit"/>
          <w:sz w:val="24"/>
          <w:szCs w:val="24"/>
        </w:rPr>
        <w:tab/>
      </w:r>
      <w:r w:rsidRPr="002133D4">
        <w:rPr>
          <w:rFonts w:ascii="inherit" w:hAnsi="inherit"/>
          <w:sz w:val="24"/>
          <w:szCs w:val="24"/>
        </w:rPr>
        <w:t xml:space="preserve">an intuitive cultural class of discrete objects; (synthetic) a paradigmatic class of discrete objects defined by modes </w:t>
      </w:r>
    </w:p>
    <w:p w14:paraId="3B9125BD" w14:textId="77777777" w:rsidR="00D50CF3" w:rsidRDefault="00D50CF3"/>
    <w:sectPr w:rsidR="00D50CF3" w:rsidSect="001374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6D3"/>
    <w:rsid w:val="00022F18"/>
    <w:rsid w:val="001374B0"/>
    <w:rsid w:val="002223FE"/>
    <w:rsid w:val="009F4EDB"/>
    <w:rsid w:val="00B25AC3"/>
    <w:rsid w:val="00D50CF3"/>
    <w:rsid w:val="00E0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8DF8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6D3"/>
    <w:pPr>
      <w:keepNext/>
      <w:keepLines/>
      <w:widowControl w:val="0"/>
      <w:spacing w:before="600" w:after="120"/>
      <w:jc w:val="center"/>
      <w:outlineLvl w:val="0"/>
    </w:pPr>
    <w:rPr>
      <w:rFonts w:ascii="Times New Roman" w:eastAsiaTheme="majorEastAsia" w:hAnsi="Times New Roman" w:cstheme="majorBidi"/>
      <w:caps/>
      <w:color w:val="000000" w:themeColor="text1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F18"/>
    <w:pPr>
      <w:widowControl w:val="0"/>
      <w:autoSpaceDE w:val="0"/>
      <w:autoSpaceDN w:val="0"/>
      <w:spacing w:before="240" w:after="240"/>
      <w:outlineLvl w:val="1"/>
    </w:pPr>
    <w:rPr>
      <w:rFonts w:ascii="Arial" w:hAnsi="Arial" w:cs="Arial"/>
      <w:caps/>
      <w:spacing w:val="-3"/>
      <w:w w:val="10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2F18"/>
    <w:rPr>
      <w:rFonts w:ascii="Arial" w:hAnsi="Arial" w:cs="Arial"/>
      <w:caps/>
      <w:spacing w:val="-3"/>
      <w:w w:val="105"/>
    </w:rPr>
  </w:style>
  <w:style w:type="character" w:customStyle="1" w:styleId="Heading1Char">
    <w:name w:val="Heading 1 Char"/>
    <w:basedOn w:val="DefaultParagraphFont"/>
    <w:link w:val="Heading1"/>
    <w:uiPriority w:val="9"/>
    <w:rsid w:val="00E076D3"/>
    <w:rPr>
      <w:rFonts w:ascii="Times New Roman" w:eastAsiaTheme="majorEastAsia" w:hAnsi="Times New Roman" w:cstheme="majorBidi"/>
      <w:caps/>
      <w:color w:val="000000" w:themeColor="text1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E076D3"/>
    <w:pPr>
      <w:widowControl w:val="0"/>
    </w:pPr>
    <w:rPr>
      <w:rFonts w:ascii="Courier" w:eastAsiaTheme="minorHAnsi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76D3"/>
    <w:rPr>
      <w:rFonts w:ascii="Courier" w:eastAsiaTheme="minorHAnsi" w:hAnsi="Courier"/>
      <w:sz w:val="21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076D3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076D3"/>
    <w:rPr>
      <w:rFonts w:ascii="Lucida Grande" w:hAnsi="Lucida Grande" w:cs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6D3"/>
    <w:pPr>
      <w:keepNext/>
      <w:keepLines/>
      <w:widowControl w:val="0"/>
      <w:spacing w:before="600" w:after="120"/>
      <w:jc w:val="center"/>
      <w:outlineLvl w:val="0"/>
    </w:pPr>
    <w:rPr>
      <w:rFonts w:ascii="Times New Roman" w:eastAsiaTheme="majorEastAsia" w:hAnsi="Times New Roman" w:cstheme="majorBidi"/>
      <w:caps/>
      <w:color w:val="000000" w:themeColor="text1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F18"/>
    <w:pPr>
      <w:widowControl w:val="0"/>
      <w:autoSpaceDE w:val="0"/>
      <w:autoSpaceDN w:val="0"/>
      <w:spacing w:before="240" w:after="240"/>
      <w:outlineLvl w:val="1"/>
    </w:pPr>
    <w:rPr>
      <w:rFonts w:ascii="Arial" w:hAnsi="Arial" w:cs="Arial"/>
      <w:caps/>
      <w:spacing w:val="-3"/>
      <w:w w:val="10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2F18"/>
    <w:rPr>
      <w:rFonts w:ascii="Arial" w:hAnsi="Arial" w:cs="Arial"/>
      <w:caps/>
      <w:spacing w:val="-3"/>
      <w:w w:val="105"/>
    </w:rPr>
  </w:style>
  <w:style w:type="character" w:customStyle="1" w:styleId="Heading1Char">
    <w:name w:val="Heading 1 Char"/>
    <w:basedOn w:val="DefaultParagraphFont"/>
    <w:link w:val="Heading1"/>
    <w:uiPriority w:val="9"/>
    <w:rsid w:val="00E076D3"/>
    <w:rPr>
      <w:rFonts w:ascii="Times New Roman" w:eastAsiaTheme="majorEastAsia" w:hAnsi="Times New Roman" w:cstheme="majorBidi"/>
      <w:caps/>
      <w:color w:val="000000" w:themeColor="text1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E076D3"/>
    <w:pPr>
      <w:widowControl w:val="0"/>
    </w:pPr>
    <w:rPr>
      <w:rFonts w:ascii="Courier" w:eastAsiaTheme="minorHAnsi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76D3"/>
    <w:rPr>
      <w:rFonts w:ascii="Courier" w:eastAsiaTheme="minorHAnsi" w:hAnsi="Courier"/>
      <w:sz w:val="21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076D3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076D3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849</Words>
  <Characters>4843</Characters>
  <Application>Microsoft Macintosh Word</Application>
  <DocSecurity>0</DocSecurity>
  <Lines>40</Lines>
  <Paragraphs>11</Paragraphs>
  <ScaleCrop>false</ScaleCrop>
  <Company/>
  <LinksUpToDate>false</LinksUpToDate>
  <CharactersWithSpaces>5681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Lipo</dc:creator>
  <cp:keywords/>
  <dc:description/>
  <cp:lastModifiedBy>Mark Madsen</cp:lastModifiedBy>
  <cp:revision>3</cp:revision>
  <dcterms:created xsi:type="dcterms:W3CDTF">2013-12-02T21:45:00Z</dcterms:created>
  <dcterms:modified xsi:type="dcterms:W3CDTF">2013-12-03T01:10:00Z</dcterms:modified>
</cp:coreProperties>
</file>