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45E9FA8C" w:rsidR="003A4B7C" w:rsidRPr="006F4060" w:rsidRDefault="003A4B7C" w:rsidP="003B1198">
      <w:pPr>
        <w:pStyle w:val="Title"/>
      </w:pPr>
      <w:r>
        <w:fldChar w:fldCharType="begin"/>
      </w:r>
      <w:r>
        <w:instrText xml:space="preserve"> TIME \@ "MMMM d, y" </w:instrText>
      </w:r>
      <w:r>
        <w:fldChar w:fldCharType="separate"/>
      </w:r>
      <w:r w:rsidR="00A14BFF">
        <w:rPr>
          <w:noProof/>
        </w:rPr>
        <w:t>March 31,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49EFA96C" w:rsidR="00A74049" w:rsidRPr="006F4060" w:rsidRDefault="0072471A" w:rsidP="003B1198">
      <w:pPr>
        <w:pStyle w:val="Title"/>
      </w:pPr>
      <w:r w:rsidRPr="006F4060">
        <w:t>Carl P. Lipo</w:t>
      </w:r>
      <w:r w:rsidR="004920D5" w:rsidRPr="004920D5">
        <w:rPr>
          <w:vertAlign w:val="superscript"/>
        </w:rPr>
        <w:t>1</w:t>
      </w:r>
      <w:r w:rsidRPr="006F4060">
        <w:t xml:space="preserve">, Terry L. </w:t>
      </w:r>
      <w:r w:rsidR="001655F2" w:rsidRPr="006F4060">
        <w:t>Hunt</w:t>
      </w:r>
      <w:r w:rsidR="001655F2">
        <w:rPr>
          <w:vertAlign w:val="superscript"/>
        </w:rPr>
        <w:t>2</w:t>
      </w:r>
      <w:r w:rsidRPr="006F4060">
        <w:t xml:space="preserve">, </w:t>
      </w:r>
      <w:r w:rsidR="00E23638" w:rsidRPr="006F4060">
        <w:t xml:space="preserve">Rene </w:t>
      </w:r>
      <w:r w:rsidR="00A14BFF" w:rsidRPr="006F4060">
        <w:t>Horneman</w:t>
      </w:r>
      <w:r w:rsidR="00A14BFF">
        <w:rPr>
          <w:vertAlign w:val="superscript"/>
        </w:rPr>
        <w:t>3</w:t>
      </w:r>
      <w:r w:rsidR="00E23638">
        <w:t>, V</w:t>
      </w:r>
      <w:r w:rsidRPr="006F4060">
        <w:t>incent Bonhomme</w:t>
      </w:r>
      <w:r w:rsidR="00A14BFF">
        <w:rPr>
          <w:vertAlign w:val="superscript"/>
        </w:rPr>
        <w:t>4</w:t>
      </w:r>
      <w:r w:rsidR="003A4B7C">
        <w:rPr>
          <w:vertAlign w:val="superscript"/>
        </w:rPr>
        <w:t>,</w:t>
      </w:r>
      <w:r w:rsidR="00A14BFF">
        <w:rPr>
          <w:vertAlign w:val="superscript"/>
        </w:rPr>
        <w:t>5</w:t>
      </w:r>
    </w:p>
    <w:p w14:paraId="2FB2EFE2" w14:textId="77777777" w:rsidR="004920D5" w:rsidRDefault="004920D5" w:rsidP="003B1198">
      <w:pPr>
        <w:pStyle w:val="Title"/>
      </w:pPr>
    </w:p>
    <w:p w14:paraId="79D2D87E" w14:textId="2ED1E925" w:rsidR="001655F2" w:rsidRPr="001655F2" w:rsidRDefault="004920D5" w:rsidP="001655F2">
      <w:pPr>
        <w:jc w:val="center"/>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0B0617E9" w14:textId="2F214C3B" w:rsidR="00A14BFF" w:rsidRPr="00A14BFF" w:rsidRDefault="00A14BFF" w:rsidP="00A14BFF">
      <w:pPr>
        <w:jc w:val="center"/>
      </w:pPr>
      <w:r w:rsidRPr="00A14BFF">
        <w:rPr>
          <w:vertAlign w:val="superscript"/>
        </w:rPr>
        <w:t>3</w:t>
      </w:r>
      <w:r>
        <w:t>Department of Anthropology, California State University Long Beach, 1250 Bellflower Blvd., Long Beach, CA 90840</w:t>
      </w:r>
    </w:p>
    <w:p w14:paraId="30C4BA8D" w14:textId="5AF07D65" w:rsidR="003A4B7C" w:rsidRPr="003A4B7C" w:rsidRDefault="00A14BFF" w:rsidP="003B1198">
      <w:pPr>
        <w:pStyle w:val="Title"/>
      </w:pPr>
      <w:r>
        <w:rPr>
          <w:vertAlign w:val="superscript"/>
        </w:rPr>
        <w:t>4</w:t>
      </w:r>
      <w:r w:rsidR="003A4B7C" w:rsidRPr="003A4B7C">
        <w:t>School of Mathematics and Statistics, The University of Sheffield, S10 2 TN Sheffield, United-Kingdom.</w:t>
      </w:r>
    </w:p>
    <w:p w14:paraId="4E54DD49" w14:textId="5707830D" w:rsidR="003A4B7C" w:rsidRPr="003A4B7C" w:rsidRDefault="00A14BFF" w:rsidP="003B1198">
      <w:pPr>
        <w:pStyle w:val="Title"/>
      </w:pPr>
      <w:r>
        <w:rPr>
          <w:vertAlign w:val="superscript"/>
        </w:rPr>
        <w:t>5</w:t>
      </w:r>
      <w:r w:rsidR="003A4B7C"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39F9EA26" w14:textId="24F95224" w:rsidR="00A74049" w:rsidRPr="003628BF" w:rsidRDefault="0072471A" w:rsidP="00210CB2">
      <w:pPr>
        <w:spacing w:line="480" w:lineRule="auto"/>
        <w:ind w:firstLine="720"/>
      </w:pPr>
      <w:r w:rsidRPr="003628BF">
        <w:lastRenderedPageBreak/>
        <w:t>Rapa Nui (Easter Island, Chile)</w:t>
      </w:r>
      <w:r w:rsidR="00A0005C">
        <w:t xml:space="preserve"> is</w:t>
      </w:r>
      <w:r w:rsidRPr="003628BF">
        <w:t xml:space="preserve"> a </w:t>
      </w:r>
      <w:r w:rsidR="00E4661D">
        <w:t>diminutive</w:t>
      </w:r>
      <w:r w:rsidR="00E4661D" w:rsidRPr="003628BF">
        <w:t xml:space="preserve"> </w:t>
      </w:r>
      <w:r w:rsidRPr="003628BF">
        <w:t xml:space="preserve">island located in </w:t>
      </w:r>
      <w:r w:rsidR="00E4661D">
        <w:t>the</w:t>
      </w:r>
      <w:r w:rsidR="00E4661D" w:rsidRPr="003628BF">
        <w:t xml:space="preserve"> </w:t>
      </w:r>
      <w:r w:rsidRPr="003628BF">
        <w:t xml:space="preserve">remote </w:t>
      </w:r>
      <w:r w:rsidR="00E4661D">
        <w:t>e</w:t>
      </w:r>
      <w:r w:rsidRPr="003628BF">
        <w:t xml:space="preserve">astern </w:t>
      </w:r>
      <w:r w:rsidR="00E4661D" w:rsidRPr="003628BF">
        <w:t>P</w:t>
      </w:r>
      <w:r w:rsidR="00E4661D">
        <w:t>acific</w:t>
      </w:r>
      <w:r w:rsidRPr="003628BF">
        <w:t xml:space="preserve">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size, remoteness, and limited natural resources, the archaeological record of Rapa Nui is well-known for its nearly 1000 multi-ton statues known as </w:t>
      </w:r>
      <w:r w:rsidRPr="003A4B7C">
        <w:rPr>
          <w:i/>
        </w:rPr>
        <w:t>moai</w:t>
      </w:r>
      <w:r w:rsidRPr="003628BF">
        <w:t xml:space="preserve"> that once </w:t>
      </w:r>
      <w:r w:rsidR="00E4661D">
        <w:t>stood</w:t>
      </w:r>
      <w:r w:rsidR="00E4661D" w:rsidRPr="003628BF">
        <w:t xml:space="preserve"> </w:t>
      </w:r>
      <w:r w:rsidRPr="003628BF">
        <w:t>atop massive stone platforms (Hunt &amp; Lipo 2011a).</w:t>
      </w:r>
      <w:r w:rsidR="00210CB2">
        <w:t xml:space="preserve">  The magnitude of cultural elaboration</w:t>
      </w:r>
      <w:r w:rsidRPr="003628BF">
        <w:t xml:space="preserve"> stand</w:t>
      </w:r>
      <w:r w:rsidR="005E700C">
        <w:t>s</w:t>
      </w:r>
      <w:r w:rsidRPr="003628BF">
        <w:t xml:space="preserve"> in contrast to </w:t>
      </w:r>
      <w:r w:rsidR="00210CB2">
        <w:t>the island’s desolate</w:t>
      </w:r>
      <w:r w:rsidRPr="003628BF">
        <w:t xml:space="preserve"> environment and </w:t>
      </w:r>
      <w:r w:rsidR="00210CB2">
        <w:t>low</w:t>
      </w:r>
      <w:r w:rsidRPr="003628BF">
        <w:t xml:space="preserve"> population levels. While earlier researchers (e.g., </w:t>
      </w:r>
      <w:r w:rsidR="00BE3657" w:rsidRPr="003628BF">
        <w:t>Heyerdahl 1989</w:t>
      </w:r>
      <w:r w:rsidR="00BE3657">
        <w:t xml:space="preserve">; </w:t>
      </w:r>
      <w:r w:rsidRPr="003628BF">
        <w:t>Heyerdahl &amp; Ferdon 196</w:t>
      </w:r>
      <w:r w:rsidR="000166CB">
        <w:t>1</w:t>
      </w:r>
      <w:r w:rsidR="00880372">
        <w:t>a</w:t>
      </w:r>
      <w:r w:rsidRPr="003628BF">
        <w:t xml:space="preserve">) </w:t>
      </w:r>
      <w:r w:rsidR="00A0005C">
        <w:t>argued</w:t>
      </w:r>
      <w:r w:rsidRPr="003628BF">
        <w:t xml:space="preserve"> the island </w:t>
      </w:r>
      <w:r w:rsidR="00E4661D">
        <w:t>suffered grave</w:t>
      </w:r>
      <w:r w:rsidRPr="003628BF">
        <w:t xml:space="preserve"> conflict between Polynesians and </w:t>
      </w:r>
      <w:r w:rsidR="00E4661D">
        <w:t xml:space="preserve">Native </w:t>
      </w:r>
      <w:r w:rsidRPr="003628BF">
        <w:t>South America</w:t>
      </w:r>
      <w:r w:rsidR="00210CB2">
        <w:t>ns</w:t>
      </w:r>
      <w:r w:rsidRPr="003628BF">
        <w:t xml:space="preserve">, </w:t>
      </w:r>
      <w:r w:rsidR="00E4661D">
        <w:t>subsequent</w:t>
      </w:r>
      <w:r w:rsidRPr="003628BF">
        <w:t xml:space="preserve"> </w:t>
      </w:r>
      <w:r w:rsidR="003628BF" w:rsidRPr="003628BF">
        <w:t>researchers</w:t>
      </w:r>
      <w:r w:rsidRPr="003628BF">
        <w:t xml:space="preserve"> </w:t>
      </w:r>
      <w:r w:rsidR="00210CB2">
        <w:t>argue</w:t>
      </w:r>
      <w:r w:rsidR="00E4661D">
        <w:t>d</w:t>
      </w:r>
      <w:r w:rsidR="00210CB2">
        <w:t xml:space="preserve"> that the </w:t>
      </w:r>
      <w:r w:rsidR="00E4661D">
        <w:t xml:space="preserve">paradox </w:t>
      </w:r>
      <w:r w:rsidR="00BE3657">
        <w:t>presented by the</w:t>
      </w:r>
      <w:r w:rsidR="00210CB2">
        <w:t xml:space="preserve"> </w:t>
      </w:r>
      <w:r w:rsidR="00210CB2" w:rsidRPr="00210CB2">
        <w:rPr>
          <w:i/>
        </w:rPr>
        <w:t>moai</w:t>
      </w:r>
      <w:r w:rsidR="00210CB2">
        <w:t xml:space="preserve"> and the island</w:t>
      </w:r>
      <w:r w:rsidR="00E4661D">
        <w:t>’</w:t>
      </w:r>
      <w:r w:rsidR="00210CB2">
        <w:t xml:space="preserve">s </w:t>
      </w:r>
      <w:r w:rsidR="00BE3657">
        <w:t xml:space="preserve">historic </w:t>
      </w:r>
      <w:r w:rsidR="00210CB2">
        <w:t>landscape is</w:t>
      </w:r>
      <w:r w:rsidR="003B1198">
        <w:t xml:space="preserve"> the </w:t>
      </w:r>
      <w:r w:rsidR="00E4661D">
        <w:t xml:space="preserve">consequence </w:t>
      </w:r>
      <w:r w:rsidR="003B1198">
        <w:t xml:space="preserve">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117ECE02"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w:t>
      </w:r>
      <w:r w:rsidR="00E4661D">
        <w:t>scenario</w:t>
      </w:r>
      <w:r w:rsidR="00E4661D" w:rsidRPr="003628BF">
        <w:t xml:space="preserve"> </w:t>
      </w:r>
      <w:r w:rsidR="0072471A" w:rsidRPr="003628BF">
        <w:t xml:space="preserve">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w:t>
      </w:r>
      <w:r w:rsidR="00E4661D">
        <w:t>show</w:t>
      </w:r>
      <w:r w:rsidR="00E4661D" w:rsidRPr="003628BF">
        <w:t xml:space="preserve"> </w:t>
      </w:r>
      <w:r w:rsidR="0072471A" w:rsidRPr="003628BF">
        <w:t xml:space="preserve">that the inhabitants lived </w:t>
      </w:r>
      <w:r w:rsidR="006F4060">
        <w:t xml:space="preserve">in dispersed </w:t>
      </w:r>
      <w:r w:rsidR="00062B89">
        <w:t>and</w:t>
      </w:r>
      <w:r w:rsidR="006F4060">
        <w:t xml:space="preserve"> low-</w:t>
      </w:r>
      <w:r w:rsidR="0072471A" w:rsidRPr="003628BF">
        <w:t xml:space="preserve">density </w:t>
      </w:r>
      <w:r w:rsidR="00E4661D">
        <w:t>communities</w:t>
      </w:r>
      <w:r w:rsidR="00E4661D" w:rsidRPr="003628BF">
        <w:t xml:space="preserve"> </w:t>
      </w:r>
      <w:r w:rsidR="0072471A" w:rsidRPr="003628BF">
        <w:t>(Hu</w:t>
      </w:r>
      <w:r w:rsidR="005C6DEE">
        <w:t xml:space="preserve">nt &amp; Lipo 2011a; Morrison 2012).  We </w:t>
      </w:r>
      <w:r>
        <w:t xml:space="preserve">have </w:t>
      </w:r>
      <w:r w:rsidR="00E77D8B">
        <w:t xml:space="preserve">also </w:t>
      </w:r>
      <w:r>
        <w:t xml:space="preserve">learned that prehistoric people </w:t>
      </w:r>
      <w:r w:rsidR="00E4661D">
        <w:t xml:space="preserve">used </w:t>
      </w:r>
      <w:r w:rsidR="0072471A" w:rsidRPr="003628BF">
        <w:t xml:space="preserve">lithic mulch </w:t>
      </w:r>
      <w:r w:rsidR="005C6DEE">
        <w:t>to boost</w:t>
      </w:r>
      <w:r w:rsidR="0072471A" w:rsidRPr="003628BF">
        <w:t xml:space="preserve"> </w:t>
      </w:r>
      <w:r w:rsidR="00E4661D">
        <w:t xml:space="preserve">the </w:t>
      </w:r>
      <w:r>
        <w:t>island’s</w:t>
      </w:r>
      <w:r w:rsidR="0072471A" w:rsidRPr="003628BF">
        <w:t xml:space="preserve"> nutrient-poor soil to </w:t>
      </w:r>
      <w:r w:rsidR="00E4661D">
        <w:t>support</w:t>
      </w:r>
      <w:r w:rsidR="0072471A" w:rsidRPr="003628BF">
        <w:t xml:space="preserve"> sustained cultivation (Bork et al. 2004; Ladefoged et al. 2005; Ladefoged et al. 2010; Ladefoged et al. 2013; Mieth et al. 2006; Stevenson &amp; Haoa 2002; Stevenson et al. </w:t>
      </w:r>
      <w:r w:rsidR="0072471A" w:rsidRPr="003628BF">
        <w:lastRenderedPageBreak/>
        <w:t xml:space="preserve">2006). Finally, </w:t>
      </w:r>
      <w:r>
        <w:t>we now know that the</w:t>
      </w:r>
      <w:r w:rsidR="005C6DEE">
        <w:t xml:space="preserve"> </w:t>
      </w:r>
      <w:r>
        <w:t xml:space="preserve">loss of the </w:t>
      </w:r>
      <w:r w:rsidR="0072471A" w:rsidRPr="003628BF">
        <w:t xml:space="preserve">palm tree forest had </w:t>
      </w:r>
      <w:r w:rsidR="00E4661D">
        <w:t>little if anything</w:t>
      </w:r>
      <w:r w:rsidR="00E4661D" w:rsidRPr="003628BF">
        <w:t xml:space="preserve"> </w:t>
      </w:r>
      <w:r w:rsidR="0072471A" w:rsidRPr="003628BF">
        <w:t xml:space="preserve">to do with statue </w:t>
      </w:r>
      <w:r w:rsidR="00E4661D">
        <w:t>transport</w:t>
      </w:r>
      <w:r w:rsidR="00E4661D" w:rsidRPr="003628BF">
        <w:t xml:space="preserve"> </w:t>
      </w:r>
      <w:r w:rsidR="0072471A" w:rsidRPr="003628BF">
        <w:t xml:space="preserve">or </w:t>
      </w:r>
      <w:r w:rsidR="00E4661D">
        <w:t>a decline</w:t>
      </w:r>
      <w:r w:rsidR="00E4661D" w:rsidRPr="003628BF">
        <w:t xml:space="preserve"> </w:t>
      </w:r>
      <w:r w:rsidR="0072471A" w:rsidRPr="003628BF">
        <w:t>in carry</w:t>
      </w:r>
      <w:r w:rsidR="00393327">
        <w:t>ing</w:t>
      </w:r>
      <w:r w:rsidR="0072471A" w:rsidRPr="003628BF">
        <w:t xml:space="preserve"> capacity (Hunt &amp; Lipo 2011a; Lipo et al. 2013).</w:t>
      </w:r>
    </w:p>
    <w:p w14:paraId="4BB5E4B0" w14:textId="3489F8C8"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w:t>
      </w:r>
      <w:r w:rsidRPr="003628BF">
        <w:t>(Bah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w:t>
      </w:r>
      <w:r w:rsidR="00E77D8B">
        <w:t>little</w:t>
      </w:r>
      <w:r w:rsidR="00210CB2">
        <w:t xml:space="preserve"> evidence, for example, for </w:t>
      </w:r>
      <w:r w:rsidR="00E77D8B">
        <w:t xml:space="preserve">lethal trauma on skeletal material (Hunt and Lipo 2011a) and none of the </w:t>
      </w:r>
      <w:r w:rsidR="005C6DEE">
        <w:t>defen</w:t>
      </w:r>
      <w:r w:rsidR="00210CB2">
        <w:t>sive structures that are common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w:t>
      </w:r>
      <w:r w:rsidR="00303ABE">
        <w:t xml:space="preserve">likely </w:t>
      </w:r>
      <w:r w:rsidR="00E4661D">
        <w:t xml:space="preserve">include </w:t>
      </w:r>
      <w:r w:rsidR="00303ABE">
        <w:t>recent</w:t>
      </w:r>
      <w:r w:rsidR="0090437B">
        <w:t xml:space="preserve"> introductions</w:t>
      </w:r>
      <w:r w:rsidR="00010D27">
        <w:t>.</w:t>
      </w:r>
    </w:p>
    <w:p w14:paraId="1C12FF8B" w14:textId="4666998F"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w:t>
      </w:r>
      <w:r w:rsidR="00E4661D">
        <w:t xml:space="preserve">to </w:t>
      </w:r>
      <w:r w:rsidR="0094657B">
        <w:t>infer</w:t>
      </w:r>
      <w:r w:rsidR="0072471A" w:rsidRPr="003628BF">
        <w:t xml:space="preserve"> prehistoric warfare is the </w:t>
      </w:r>
      <w:r w:rsidR="00E4661D">
        <w:t>abundance</w:t>
      </w:r>
      <w:r w:rsidR="00E4661D" w:rsidRPr="003628BF">
        <w:t xml:space="preserve"> </w:t>
      </w:r>
      <w:r w:rsidR="0072471A" w:rsidRPr="003628BF">
        <w:t xml:space="preserve">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w:t>
      </w:r>
      <w:r w:rsidR="0072471A" w:rsidRPr="003628BF">
        <w:t>artifacts found on other Polynesian islands</w:t>
      </w:r>
      <w:r w:rsidR="009F5DF4">
        <w:t xml:space="preserve"> such as</w:t>
      </w:r>
      <w:r w:rsidR="0072471A" w:rsidRPr="003628BF">
        <w:t xml:space="preserve"> New Zealand, Pitcairn</w:t>
      </w:r>
      <w:r w:rsidR="00E4661D">
        <w:t>,</w:t>
      </w:r>
      <w:r w:rsidR="0072471A" w:rsidRPr="003628BF">
        <w:t xml:space="preserve"> </w:t>
      </w:r>
      <w:r w:rsidR="00E4661D">
        <w:t xml:space="preserve">Hawai`i, </w:t>
      </w:r>
      <w:r w:rsidR="0072471A" w:rsidRPr="003628BF">
        <w:t>and the Chatham Islands (</w:t>
      </w:r>
      <w:r w:rsidR="00E4661D">
        <w:t xml:space="preserve">e.g., </w:t>
      </w:r>
      <w:r w:rsidR="0072471A" w:rsidRPr="003628BF">
        <w:t xml:space="preserve">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xml:space="preserve">; Torrence </w:t>
      </w:r>
      <w:r w:rsidR="0072471A" w:rsidRPr="00CB7325">
        <w:rPr>
          <w:i/>
        </w:rPr>
        <w:t>et al.</w:t>
      </w:r>
      <w:r w:rsidR="0072471A" w:rsidRPr="003628BF">
        <w:t xml:space="preserve"> 2013).</w:t>
      </w:r>
      <w:r w:rsidR="00AB172B">
        <w:t xml:space="preserve"> </w:t>
      </w:r>
      <w:r w:rsidR="00010D27">
        <w:t xml:space="preserve">On Rapa Nui, </w:t>
      </w:r>
      <w:r w:rsidR="00E77D8B">
        <w:t xml:space="preserve">the general </w:t>
      </w:r>
      <w:r w:rsidR="000A4475">
        <w:t>“s</w:t>
      </w:r>
      <w:r w:rsidR="00D52CFC">
        <w:t>p</w:t>
      </w:r>
      <w:r w:rsidR="000A4475">
        <w:t xml:space="preserve">earhead” </w:t>
      </w:r>
      <w:r w:rsidR="00A334E1">
        <w:t>form</w:t>
      </w:r>
      <w:r w:rsidR="000A4475">
        <w:t xml:space="preserve"> </w:t>
      </w:r>
      <w:r w:rsidR="009F5DF4">
        <w:t xml:space="preserve">combined with </w:t>
      </w:r>
      <w:r w:rsidR="00010D27">
        <w:t>oral tradition</w:t>
      </w:r>
      <w:r w:rsidR="009F5DF4">
        <w:t>s</w:t>
      </w:r>
      <w:r w:rsidR="00010D27">
        <w:t xml:space="preserve"> </w:t>
      </w:r>
      <w:r w:rsidR="009F5DF4">
        <w:t xml:space="preserve">have led </w:t>
      </w:r>
      <w:r w:rsidR="009A5C38">
        <w:t>some to assume</w:t>
      </w:r>
      <w:r w:rsidR="00010D27">
        <w:t xml:space="preserve"> that </w:t>
      </w:r>
      <w:r w:rsidR="00010D27" w:rsidRPr="00303ABE">
        <w:rPr>
          <w:i/>
        </w:rPr>
        <w:t>mata’a</w:t>
      </w:r>
      <w:r w:rsidR="00010D27">
        <w:t xml:space="preserve"> were weapons and thus</w:t>
      </w:r>
      <w:r w:rsidR="009A5C38">
        <w:t xml:space="preserve"> are</w:t>
      </w:r>
      <w:r w:rsidR="00010D27">
        <w:t xml:space="preserve"> linked to the presumed “collapse” (e.g., Diamond 2005).</w:t>
      </w:r>
    </w:p>
    <w:p w14:paraId="1FE2358A" w14:textId="1368B187" w:rsidR="00A74049" w:rsidRPr="00010D27" w:rsidRDefault="001B655E" w:rsidP="00633C03">
      <w:pPr>
        <w:spacing w:line="480" w:lineRule="auto"/>
        <w:ind w:firstLine="720"/>
        <w:rPr>
          <w:i/>
        </w:rPr>
      </w:pPr>
      <w:r>
        <w:t xml:space="preserve">Using a sample of 423 </w:t>
      </w:r>
      <w:r>
        <w:rPr>
          <w:i/>
        </w:rPr>
        <w:t>mata’a</w:t>
      </w:r>
      <w:r w:rsidR="009A5C38">
        <w:t>,</w:t>
      </w:r>
      <w:r w:rsidR="0094657B">
        <w:t xml:space="preserve"> we explore shape </w:t>
      </w:r>
      <w:r w:rsidR="00EF42B6">
        <w:t xml:space="preserve">can be used to </w:t>
      </w:r>
      <w:r w:rsidR="000A4475">
        <w:t xml:space="preserve">support </w:t>
      </w:r>
      <w:r>
        <w:t>claims about</w:t>
      </w:r>
      <w:r w:rsidR="00303ABE">
        <w:t xml:space="preserve"> their use as weapon</w:t>
      </w:r>
      <w:r w:rsidR="0094657B">
        <w:t xml:space="preserve">s of warfare. </w:t>
      </w:r>
      <w:r>
        <w:t xml:space="preserve">We use morphometrics, </w:t>
      </w:r>
      <w:r w:rsidR="009A5C38">
        <w:t>an</w:t>
      </w:r>
      <w:r w:rsidR="0094657B">
        <w:t xml:space="preserve"> approach that treats</w:t>
      </w:r>
      <w:r w:rsidR="0072471A" w:rsidRPr="003628BF">
        <w:t xml:space="preserve"> </w:t>
      </w:r>
      <w:r w:rsidR="0072471A" w:rsidRPr="003628BF">
        <w:lastRenderedPageBreak/>
        <w:t>shape as a continuous property of objects rather than nominal categories</w:t>
      </w:r>
      <w:r w:rsidR="00010D27">
        <w:t xml:space="preserve"> (</w:t>
      </w:r>
      <w:r w:rsidR="00CB7325">
        <w:t xml:space="preserve">Bookstein 1982; </w:t>
      </w:r>
      <w:r w:rsidR="00CB7325" w:rsidRPr="003628BF">
        <w:t>Bookstein 19</w:t>
      </w:r>
      <w:r w:rsidR="00CB7325">
        <w:t xml:space="preserve">97; </w:t>
      </w:r>
      <w:r w:rsidR="00010D27" w:rsidRPr="003628BF">
        <w:t xml:space="preserve">Bookstein </w:t>
      </w:r>
      <w:r w:rsidR="00010D27" w:rsidRPr="00CD594F">
        <w:rPr>
          <w:i/>
        </w:rPr>
        <w:t>et al.</w:t>
      </w:r>
      <w:r w:rsidR="00010D27" w:rsidRPr="003628BF">
        <w:t xml:space="preserve"> 1985; </w:t>
      </w:r>
      <w:r w:rsidR="00010D27">
        <w:t>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A5C38">
        <w:t>provides an</w:t>
      </w:r>
      <w:r w:rsidR="0094657B">
        <w:t xml:space="preserve"> evaluation of</w:t>
      </w:r>
      <w:r w:rsidR="00010D27">
        <w:t xml:space="preserve"> hypotheses regarding the </w:t>
      </w:r>
      <w:r w:rsidR="00B51644">
        <w:t xml:space="preserve">potential </w:t>
      </w:r>
      <w:r w:rsidR="009F5DF4">
        <w:t>use environment</w:t>
      </w:r>
      <w:r w:rsidR="0094657B">
        <w:t>s</w:t>
      </w:r>
      <w:r w:rsidR="00010D27">
        <w:t xml:space="preserve"> </w:t>
      </w:r>
      <w:r w:rsidR="009F5DF4">
        <w:t>for</w:t>
      </w:r>
      <w:r w:rsidR="00010D27">
        <w:t xml:space="preserve"> </w:t>
      </w:r>
      <w:r w:rsidR="0094657B">
        <w:t xml:space="preserve">these </w:t>
      </w:r>
      <w:r w:rsidR="009A5C38">
        <w:t xml:space="preserve">enigmatic </w:t>
      </w:r>
      <w:r w:rsidR="0094657B">
        <w:t>artifacts</w:t>
      </w:r>
      <w:r w:rsidR="00010D27">
        <w:rPr>
          <w:i/>
        </w:rPr>
        <w:t xml:space="preserve">. </w:t>
      </w:r>
    </w:p>
    <w:p w14:paraId="442CB1E5" w14:textId="77777777" w:rsidR="00A74049" w:rsidRPr="003628BF" w:rsidRDefault="0072471A" w:rsidP="00633C03">
      <w:pPr>
        <w:pStyle w:val="Heading1"/>
      </w:pPr>
      <w:bookmarkStart w:id="3" w:name="approach"/>
      <w:bookmarkEnd w:id="3"/>
      <w:r w:rsidRPr="003628BF">
        <w:t>Approach</w:t>
      </w:r>
    </w:p>
    <w:p w14:paraId="01B171F7" w14:textId="7F46B763"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w:t>
      </w:r>
      <w:r w:rsidR="00EF42B6">
        <w:t>by the</w:t>
      </w:r>
      <w:r w:rsidR="0072471A" w:rsidRPr="003628BF">
        <w:t xml:space="preserve"> </w:t>
      </w:r>
      <w:r w:rsidR="00EF42B6">
        <w:t>earliest</w:t>
      </w:r>
      <w:r w:rsidR="0072471A" w:rsidRPr="003628BF">
        <w:t xml:space="preserve"> European </w:t>
      </w:r>
      <w:r w:rsidR="00EF42B6">
        <w:t>visitors</w:t>
      </w:r>
      <w:r w:rsidR="0072471A" w:rsidRPr="003628BF">
        <w:t xml:space="preserve">.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1B655E">
        <w:t xml:space="preserve"> used as </w:t>
      </w:r>
      <w:r w:rsidR="0072471A" w:rsidRPr="003628BF">
        <w:t xml:space="preserve">spears </w:t>
      </w:r>
      <w:r w:rsidR="0094657B">
        <w:t xml:space="preserve">simply </w:t>
      </w:r>
      <w:r w:rsidR="0009086A">
        <w:t>due to their</w:t>
      </w:r>
      <w:r w:rsidR="0072471A" w:rsidRPr="003628BF">
        <w:t xml:space="preserve"> resemblance to European </w:t>
      </w:r>
      <w:r w:rsidR="00EF42B6">
        <w:t>versions</w:t>
      </w:r>
      <w:r w:rsidR="0072471A" w:rsidRPr="003628BF">
        <w:t xml:space="preserve">. </w:t>
      </w:r>
      <w:r w:rsidR="00EF42B6">
        <w:t>Visitors</w:t>
      </w:r>
      <w:r w:rsidR="00BC0FE7">
        <w:t xml:space="preserve"> </w:t>
      </w:r>
      <w:r w:rsidR="001B655E">
        <w:t>such as</w:t>
      </w:r>
      <w:r w:rsidR="00BC0FE7">
        <w:t xml:space="preserve"> </w:t>
      </w:r>
      <w:r w:rsidR="0072471A" w:rsidRPr="003628BF">
        <w:t>Captain Don Felipe Gonzál</w:t>
      </w:r>
      <w:r w:rsidR="00CD594F">
        <w:t>ez (Haedo &amp; Roggeveen 1908</w:t>
      </w:r>
      <w:r w:rsidR="0072471A" w:rsidRPr="003628BF">
        <w:t>:99)</w:t>
      </w:r>
      <w:r w:rsidR="001B655E">
        <w:t xml:space="preserve"> speculated that </w:t>
      </w:r>
      <w:r w:rsidR="00BC0FE7" w:rsidRPr="00BC0FE7">
        <w:rPr>
          <w:i/>
        </w:rPr>
        <w:t>mata’a</w:t>
      </w:r>
      <w:r w:rsidR="00BC0FE7">
        <w:t xml:space="preserve"> </w:t>
      </w:r>
      <w:r w:rsidR="001B655E">
        <w:t>were</w:t>
      </w:r>
      <w:r w:rsidR="00BC0FE7">
        <w:t xml:space="preserve"> used in inflicting wounds </w:t>
      </w:r>
      <w:r w:rsidR="001B655E">
        <w:t xml:space="preserve">though they </w:t>
      </w:r>
      <w:r w:rsidR="00EF42B6">
        <w:t>had</w:t>
      </w:r>
      <w:r w:rsidR="001B655E">
        <w:t xml:space="preserve"> no evidence </w:t>
      </w:r>
      <w:r w:rsidR="00EF42B6">
        <w:t>that these objects</w:t>
      </w:r>
      <w:r w:rsidR="001B655E">
        <w:t xml:space="preserve"> were involved in warfare</w:t>
      </w:r>
      <w:r w:rsidR="0094657B">
        <w:t xml:space="preserve">. </w:t>
      </w:r>
    </w:p>
    <w:p w14:paraId="0F6DC70F" w14:textId="73D2CDD0" w:rsidR="00A74049" w:rsidRPr="003628BF" w:rsidRDefault="00F2607C" w:rsidP="00633C03">
      <w:pPr>
        <w:spacing w:line="480" w:lineRule="auto"/>
        <w:ind w:firstLine="720"/>
      </w:pPr>
      <w:r>
        <w:t>To avoid making assumptions</w:t>
      </w:r>
      <w:r w:rsidR="00997117">
        <w:t xml:space="preserve"> about function</w:t>
      </w:r>
      <w:r w:rsidR="009F5DF4">
        <w:t xml:space="preserve"> based on what </w:t>
      </w:r>
      <w:r w:rsidR="009F5DF4">
        <w:rPr>
          <w:i/>
        </w:rPr>
        <w:t xml:space="preserve">mata’a </w:t>
      </w:r>
      <w:r w:rsidR="009F5DF4">
        <w:t>resemble</w:t>
      </w:r>
      <w:r>
        <w:t xml:space="preserve">, </w:t>
      </w:r>
      <w:r w:rsidR="009F5DF4">
        <w:t xml:space="preserve">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997117">
        <w:t xml:space="preserve">. </w:t>
      </w:r>
      <w:r w:rsidR="00EF42B6">
        <w:t xml:space="preserve">The shapes and configurations of </w:t>
      </w:r>
      <w:r w:rsidR="0009086A" w:rsidRPr="0009086A">
        <w:rPr>
          <w:i/>
        </w:rPr>
        <w:t>mata’a</w:t>
      </w:r>
      <w:r w:rsidR="0009086A">
        <w:t xml:space="preserve"> </w:t>
      </w:r>
      <w:r>
        <w:t>should reflect t</w:t>
      </w:r>
      <w:r w:rsidR="0047464D">
        <w:t>he rang</w:t>
      </w:r>
      <w:r w:rsidR="00522603">
        <w:t>e</w:t>
      </w:r>
      <w:r w:rsidR="0072471A" w:rsidRPr="003628BF">
        <w:t xml:space="preserve"> of interactions </w:t>
      </w:r>
      <w:r w:rsidR="0009086A">
        <w:t>that occurred between the artifact and the</w:t>
      </w:r>
      <w:r w:rsidR="00E4661D">
        <w:t>ir</w:t>
      </w:r>
      <w:r w:rsidR="00997117">
        <w:t xml:space="preserve"> environment</w:t>
      </w:r>
      <w:r w:rsidR="00EF42B6">
        <w:t xml:space="preserve"> in the context of use</w:t>
      </w:r>
      <w:r w:rsidR="00997117">
        <w:t xml:space="preserve">.  </w:t>
      </w:r>
      <w:r w:rsidR="009F5DF4">
        <w:t xml:space="preserve">Constraints in </w:t>
      </w:r>
      <w:r w:rsidR="001B655E">
        <w:t xml:space="preserve">shape </w:t>
      </w:r>
      <w:r w:rsidR="009F5DF4">
        <w:t xml:space="preserve">relative to areas </w:t>
      </w:r>
      <w:r w:rsidR="00D52CFC">
        <w:t xml:space="preserve">that </w:t>
      </w:r>
      <w:r w:rsidR="001B655E">
        <w:t>vary freely</w:t>
      </w:r>
      <w:r w:rsidR="009F5DF4">
        <w:t xml:space="preserve"> inform us on the parts of object that </w:t>
      </w:r>
      <w:r w:rsidR="001B655E">
        <w:t>are subject to</w:t>
      </w:r>
      <w:r w:rsidR="009F5DF4">
        <w:t xml:space="preserve"> performance </w:t>
      </w:r>
      <w:r w:rsidR="001B655E">
        <w:t>demands versus those that are not</w:t>
      </w:r>
      <w:r w:rsidR="009F5DF4">
        <w:t xml:space="preserve">. </w:t>
      </w:r>
      <w:r w:rsidR="00997117">
        <w:t xml:space="preserve">Studying shape variability, therefore, </w:t>
      </w:r>
      <w:r>
        <w:t xml:space="preserve">provide a means of </w:t>
      </w:r>
      <w:r w:rsidR="00997117">
        <w:t>evaluating hypotheses about</w:t>
      </w:r>
      <w:r w:rsidR="0072471A" w:rsidRPr="003628BF">
        <w:t xml:space="preserve"> </w:t>
      </w:r>
      <w:r w:rsidR="00EF42B6">
        <w:t>function</w:t>
      </w:r>
      <w:r w:rsidR="0072471A" w:rsidRPr="003628BF">
        <w:t>.</w:t>
      </w:r>
    </w:p>
    <w:p w14:paraId="644F0BC0" w14:textId="3CAA5EAD" w:rsidR="0094657B" w:rsidRDefault="0009086A" w:rsidP="009A75D6">
      <w:pPr>
        <w:spacing w:line="480" w:lineRule="auto"/>
        <w:ind w:firstLine="720"/>
      </w:pPr>
      <w:r w:rsidRPr="0009086A">
        <w:rPr>
          <w:i/>
        </w:rPr>
        <w:lastRenderedPageBreak/>
        <w:t>M</w:t>
      </w:r>
      <w:r w:rsidR="00A6082C" w:rsidRPr="00A6082C">
        <w:rPr>
          <w:i/>
        </w:rPr>
        <w:t>ata’a</w:t>
      </w:r>
      <w:r w:rsidR="0072471A" w:rsidRPr="003628BF">
        <w:t xml:space="preserve"> are </w:t>
      </w:r>
      <w:r w:rsidR="00EF42B6">
        <w:t>distinctive obsidian artifact clases that</w:t>
      </w:r>
      <w:r w:rsidR="00997117">
        <w:t xml:space="preserve"> </w:t>
      </w:r>
      <w:r w:rsidR="007D3179">
        <w:t>are</w:t>
      </w:r>
      <w:r w:rsidR="00997117">
        <w:t xml:space="preserve"> 6</w:t>
      </w:r>
      <w:r w:rsidR="00E57F69">
        <w:t>-</w:t>
      </w:r>
      <w:r w:rsidR="0072471A" w:rsidRPr="003628BF">
        <w:t>10 cm in width and length</w:t>
      </w:r>
      <w:r w:rsidR="00EF42B6">
        <w:t xml:space="preserve"> </w:t>
      </w:r>
      <w:r w:rsidR="00EF42B6">
        <w:t>(Figure 2)</w:t>
      </w:r>
      <w:r w:rsidR="007D3179">
        <w:t xml:space="preserve">. </w:t>
      </w:r>
      <w:r w:rsidR="0072471A" w:rsidRPr="003628BF">
        <w:t xml:space="preserve">Technologically, they are formed from flakes </w:t>
      </w:r>
      <w:r>
        <w:t>created by</w:t>
      </w:r>
      <w:r w:rsidR="0072471A" w:rsidRPr="003628BF">
        <w:t xml:space="preserve"> hard hammer percussion on obsidian cores quarried from one of the island's </w:t>
      </w:r>
      <w:r>
        <w:t xml:space="preserve">four </w:t>
      </w:r>
      <w:r w:rsidR="0072471A" w:rsidRPr="003628BF">
        <w:t>obsidian</w:t>
      </w:r>
      <w:r w:rsidR="00EF42B6">
        <w:t xml:space="preserve"> sources. Most of the work to create a</w:t>
      </w:r>
      <w:r w:rsidR="0072471A" w:rsidRPr="003628BF">
        <w:t xml:space="preserve"> </w:t>
      </w:r>
      <w:r w:rsidR="00A6082C" w:rsidRPr="00A6082C">
        <w:rPr>
          <w:i/>
        </w:rPr>
        <w:t>mata’a</w:t>
      </w:r>
      <w:r w:rsidR="0072471A" w:rsidRPr="003628BF">
        <w:t xml:space="preserve"> occurs during </w:t>
      </w:r>
      <w:r w:rsidR="00EF42B6">
        <w:t>unifacial flaking of</w:t>
      </w:r>
      <w:r w:rsidR="0072471A" w:rsidRPr="003628BF">
        <w:t xml:space="preserve"> a stem. </w:t>
      </w:r>
      <w:r w:rsidR="00522603">
        <w:t>Lenticular in cross section, t</w:t>
      </w:r>
      <w:r w:rsidR="0072471A" w:rsidRPr="003628BF">
        <w:t>he stem is formed from one of the lateral margins of the original flake</w:t>
      </w:r>
      <w:r w:rsidR="00E57F69">
        <w:t>,</w:t>
      </w:r>
      <w:r w:rsidR="0072471A" w:rsidRPr="003628BF">
        <w:t xml:space="preserv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 xml:space="preserve">shape of the parent flake dominates the </w:t>
      </w:r>
      <w:r w:rsidR="00E57F69">
        <w:t xml:space="preserve">resulting </w:t>
      </w:r>
      <w:r w:rsidR="00E27A84" w:rsidRPr="003628BF">
        <w:t xml:space="preserve">blade </w:t>
      </w:r>
      <w:r w:rsidR="00E57F69">
        <w:t>form</w:t>
      </w:r>
      <w:r w:rsidR="00E27A84">
        <w:t>.</w:t>
      </w:r>
      <w:r w:rsidR="0094657B">
        <w:t xml:space="preserve">  </w:t>
      </w:r>
    </w:p>
    <w:p w14:paraId="1910D8A4" w14:textId="150DA1DE" w:rsidR="00A74049" w:rsidRDefault="0094657B" w:rsidP="00CA449F">
      <w:pPr>
        <w:spacing w:line="480" w:lineRule="auto"/>
        <w:ind w:firstLine="720"/>
      </w:pPr>
      <w:r>
        <w:t xml:space="preserve">Notably, </w:t>
      </w:r>
      <w:r w:rsidRPr="00E30751">
        <w:rPr>
          <w:i/>
        </w:rPr>
        <w:t>mata’a</w:t>
      </w:r>
      <w:r>
        <w:t xml:space="preserve"> </w:t>
      </w:r>
      <w:r w:rsidR="00AA1E69">
        <w:t xml:space="preserve">do not </w:t>
      </w:r>
      <w:r w:rsidR="00EF42B6">
        <w:t>clearly have</w:t>
      </w:r>
      <w:r w:rsidR="00AA1E69">
        <w:t xml:space="preserve"> the </w:t>
      </w:r>
      <w:r w:rsidR="00CA449F">
        <w:t>lanceolate</w:t>
      </w:r>
      <w:r w:rsidR="00AA1E69">
        <w:t xml:space="preserve"> form</w:t>
      </w:r>
      <w:r w:rsidR="00CA449F">
        <w:t xml:space="preserve"> </w:t>
      </w:r>
      <w:r>
        <w:t>usually associate</w:t>
      </w:r>
      <w:r w:rsidR="00E57F69">
        <w:t>d</w:t>
      </w:r>
      <w:r>
        <w:t xml:space="preserve"> with weapons </w:t>
      </w:r>
      <w:r w:rsidR="00AA1E69">
        <w:t>that are known to</w:t>
      </w:r>
      <w:r>
        <w:t xml:space="preserve"> pierce the body</w:t>
      </w:r>
      <w:r w:rsidR="00E57F69">
        <w:t>,</w:t>
      </w:r>
      <w:r>
        <w:t xml:space="preserve"> damage internal organs</w:t>
      </w:r>
      <w:r w:rsidR="00E57F69">
        <w:t>,</w:t>
      </w:r>
      <w:r>
        <w:t xml:space="preserve"> and incur bleeding. </w:t>
      </w:r>
      <w:r w:rsidR="00AA1E69">
        <w:t xml:space="preserve">Instead, </w:t>
      </w:r>
      <w:r w:rsidR="00AA1E69" w:rsidRPr="00AA1E69">
        <w:rPr>
          <w:i/>
        </w:rPr>
        <w:t>mata’a</w:t>
      </w:r>
      <w:r w:rsidR="00AA1E69">
        <w:t xml:space="preserve"> blades take a</w:t>
      </w:r>
      <w:r w:rsidR="00CA449F">
        <w:t xml:space="preserve"> wide array of shapes</w:t>
      </w:r>
      <w:r w:rsidR="00E57F69">
        <w:t xml:space="preserve"> </w:t>
      </w:r>
      <w:r w:rsidR="00522603">
        <w:t>rang</w:t>
      </w:r>
      <w:r w:rsidR="00E57F69">
        <w:t>ing</w:t>
      </w:r>
      <w:r w:rsidR="00522603">
        <w:t xml:space="preserv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t>
      </w:r>
      <w:r w:rsidR="00AA1E69">
        <w:t xml:space="preserve">words were unsuccessful </w:t>
      </w:r>
      <w:r w:rsidR="00CA449F">
        <w:t xml:space="preserve">since clear divisions between shapes </w:t>
      </w:r>
      <w:r w:rsidR="00AA1E69">
        <w:t>could not be</w:t>
      </w:r>
      <w:r w:rsidR="00CA449F">
        <w:t xml:space="preserve"> identified</w:t>
      </w:r>
      <w:r w:rsidR="00AA1E69" w:rsidRPr="003628BF">
        <w:t xml:space="preserve"> (Routledge 1919)</w:t>
      </w:r>
      <w:r w:rsidR="0072471A" w:rsidRPr="003628BF">
        <w:t xml:space="preserve">. Later attempts </w:t>
      </w:r>
      <w:r w:rsidR="00AA1E69">
        <w:t>to identify</w:t>
      </w:r>
      <w:r w:rsidR="0072471A" w:rsidRPr="003628BF">
        <w:t xml:space="preserve"> types based on characterizations of overall shape</w:t>
      </w:r>
      <w:r w:rsidR="002C204B">
        <w:t xml:space="preserve"> </w:t>
      </w:r>
      <w:r w:rsidR="00AA1E69">
        <w:t>also failed to</w:t>
      </w:r>
      <w:r w:rsidR="0072471A" w:rsidRPr="003628BF">
        <w:t xml:space="preserve"> </w:t>
      </w:r>
      <w:r w:rsidR="00E57F69">
        <w:t>produce</w:t>
      </w:r>
      <w:r w:rsidR="0072471A" w:rsidRPr="003628BF">
        <w:t xml:space="preserve"> </w:t>
      </w:r>
      <w:r w:rsidR="00AA1E69">
        <w:t xml:space="preserve">useful categories. </w:t>
      </w:r>
      <w:r w:rsidR="0072471A" w:rsidRPr="003628BF">
        <w:t>Mulloy</w:t>
      </w:r>
      <w:r w:rsidR="00AA1E69">
        <w:t xml:space="preserve"> (1961:151), for example,</w:t>
      </w:r>
      <w:r w:rsidR="0072471A" w:rsidRPr="003628BF">
        <w:t xml:space="preserve"> concluded </w:t>
      </w:r>
      <w:r w:rsidR="002C204B">
        <w:t>that</w:t>
      </w:r>
      <w:r w:rsidR="00AA1E69">
        <w:t xml:space="preserve"> chance and</w:t>
      </w:r>
      <w:r w:rsidR="002C204B">
        <w:t xml:space="preserve"> </w:t>
      </w:r>
      <w:r w:rsidR="0072471A" w:rsidRPr="003628BF">
        <w:t>manufacturing procedures</w:t>
      </w:r>
      <w:r w:rsidR="000E40BC">
        <w:t>,</w:t>
      </w:r>
      <w:r w:rsidR="0072471A" w:rsidRPr="003628BF">
        <w:t xml:space="preserve"> </w:t>
      </w:r>
      <w:r w:rsidR="00AA1E69">
        <w:t>not design</w:t>
      </w:r>
      <w:r w:rsidR="000E40BC">
        <w:t>,</w:t>
      </w:r>
      <w:r w:rsidR="00AA1E69">
        <w:t xml:space="preserve"> </w:t>
      </w:r>
      <w:r w:rsidR="0072471A" w:rsidRPr="003628BF">
        <w:t xml:space="preserve">dictated differences in overall shape of </w:t>
      </w:r>
      <w:r w:rsidR="00A6082C" w:rsidRPr="00A6082C">
        <w:rPr>
          <w:i/>
        </w:rPr>
        <w:t>mata’a</w:t>
      </w:r>
      <w:r w:rsidR="00AA1E69">
        <w:t xml:space="preserve">. </w:t>
      </w:r>
    </w:p>
    <w:p w14:paraId="429AAB61" w14:textId="061947CC" w:rsidR="0024653B" w:rsidRDefault="001B655E" w:rsidP="008127F0">
      <w:pPr>
        <w:spacing w:line="480" w:lineRule="auto"/>
        <w:ind w:firstLine="720"/>
      </w:pPr>
      <w:r>
        <w:t>Later</w:t>
      </w:r>
      <w:r w:rsidR="00F268FA">
        <w:t xml:space="preserve"> studies of </w:t>
      </w:r>
      <w:r w:rsidR="00F268FA" w:rsidRPr="00A6082C">
        <w:rPr>
          <w:i/>
        </w:rPr>
        <w:t>mata’a</w:t>
      </w:r>
      <w:r w:rsidR="00F268FA">
        <w:t xml:space="preserve"> have suggested uses other than that of weaponry.  In a </w:t>
      </w:r>
      <w:r>
        <w:t>technological study</w:t>
      </w:r>
      <w:r w:rsidR="008127F0">
        <w:rPr>
          <w:i/>
        </w:rPr>
        <w:t xml:space="preserve">, </w:t>
      </w:r>
      <w:r w:rsidR="008127F0">
        <w:t xml:space="preserve">Bollt and colleagues (2006) </w:t>
      </w:r>
      <w:r>
        <w:t>suggest</w:t>
      </w:r>
      <w:r w:rsidR="00EF42B6">
        <w:t>ed</w:t>
      </w:r>
      <w:r w:rsidR="008127F0">
        <w:t xml:space="preserve"> that manufacturing steps involved in </w:t>
      </w:r>
      <w:r w:rsidR="008127F0">
        <w:rPr>
          <w:i/>
        </w:rPr>
        <w:t>mata’a</w:t>
      </w:r>
      <w:r w:rsidR="008127F0">
        <w:t xml:space="preserve"> </w:t>
      </w:r>
      <w:r>
        <w:t xml:space="preserve">production </w:t>
      </w:r>
      <w:r w:rsidR="00F268FA">
        <w:t>rather than specific design decisions</w:t>
      </w:r>
      <w:r w:rsidR="008127F0">
        <w:t xml:space="preserve"> strongly determine</w:t>
      </w:r>
      <w:r w:rsidR="00EF42B6">
        <w:t>d</w:t>
      </w:r>
      <w:r w:rsidR="008127F0">
        <w:t xml:space="preserve"> their overall shape</w:t>
      </w:r>
      <w:r w:rsidR="00F268FA">
        <w:t xml:space="preserve">. </w:t>
      </w:r>
      <w:r w:rsidR="00F268FA" w:rsidRPr="003628BF">
        <w:t xml:space="preserve">Studies of use-wear on </w:t>
      </w:r>
      <w:r w:rsidR="00F268FA" w:rsidRPr="00A6082C">
        <w:rPr>
          <w:i/>
        </w:rPr>
        <w:t>mata’a</w:t>
      </w:r>
      <w:r w:rsidR="00F268FA" w:rsidRPr="003628BF">
        <w:t xml:space="preserve"> </w:t>
      </w:r>
      <w:r w:rsidR="008127F0">
        <w:t>also point to</w:t>
      </w:r>
      <w:r w:rsidR="00F268FA">
        <w:t xml:space="preserve"> their use in a variety of ways, including </w:t>
      </w:r>
      <w:r w:rsidR="00F268FA" w:rsidRPr="003628BF">
        <w:t>scraping and cutting (Church &amp; Rigney 1994; Church &amp; Ellis 1996).</w:t>
      </w:r>
      <w:r w:rsidR="008127F0">
        <w:t xml:space="preserve"> </w:t>
      </w:r>
    </w:p>
    <w:p w14:paraId="5451E810" w14:textId="54120881" w:rsidR="00F268FA" w:rsidRDefault="00E631AB" w:rsidP="008127F0">
      <w:pPr>
        <w:spacing w:line="480" w:lineRule="auto"/>
        <w:ind w:firstLine="720"/>
      </w:pPr>
      <w:r>
        <w:t xml:space="preserve">In a recent </w:t>
      </w:r>
      <w:r w:rsidR="0024653B">
        <w:t xml:space="preserve">study, </w:t>
      </w:r>
      <w:r>
        <w:t xml:space="preserve">Lipo </w:t>
      </w:r>
      <w:r w:rsidR="0024653B">
        <w:t>and colleagues (</w:t>
      </w:r>
      <w:r>
        <w:t xml:space="preserve">2010) used </w:t>
      </w:r>
      <w:r w:rsidR="00F268FA" w:rsidRPr="003628BF">
        <w:t xml:space="preserve">deterministic frequency seriation </w:t>
      </w:r>
      <w:r>
        <w:t xml:space="preserve">and stylistic classes built from the physical dimensions of </w:t>
      </w:r>
      <w:r w:rsidRPr="00E631AB">
        <w:rPr>
          <w:i/>
        </w:rPr>
        <w:t>mata’a</w:t>
      </w:r>
      <w:r>
        <w:t xml:space="preserve"> </w:t>
      </w:r>
      <w:r w:rsidR="00F268FA">
        <w:t>to</w:t>
      </w:r>
      <w:r w:rsidR="00F268FA" w:rsidRPr="003628BF">
        <w:t xml:space="preserve"> examin</w:t>
      </w:r>
      <w:r w:rsidR="00F268FA">
        <w:t>e</w:t>
      </w:r>
      <w:r w:rsidR="00F268FA" w:rsidRPr="003628BF">
        <w:t xml:space="preserve"> </w:t>
      </w:r>
      <w:r>
        <w:lastRenderedPageBreak/>
        <w:t>change</w:t>
      </w:r>
      <w:r w:rsidR="00F268FA" w:rsidRPr="003628BF">
        <w:t xml:space="preserve"> over </w:t>
      </w:r>
      <w:r w:rsidR="0024653B">
        <w:t>time</w:t>
      </w:r>
      <w:r w:rsidR="00F268FA" w:rsidRPr="003628BF">
        <w:t xml:space="preserve"> and </w:t>
      </w:r>
      <w:r w:rsidR="0024653B">
        <w:t>across</w:t>
      </w:r>
      <w:r w:rsidR="00F268FA" w:rsidRPr="003628BF">
        <w:t xml:space="preserve"> </w:t>
      </w:r>
      <w:r w:rsidR="0024653B">
        <w:t>space</w:t>
      </w:r>
      <w:r>
        <w:t xml:space="preserve">.  </w:t>
      </w:r>
      <w:r w:rsidR="0024653B">
        <w:t>The</w:t>
      </w:r>
      <w:r>
        <w:t xml:space="preserve"> study shows </w:t>
      </w:r>
      <w:r w:rsidR="00F268FA">
        <w:t xml:space="preserve">that </w:t>
      </w:r>
      <w:r w:rsidR="00F268FA" w:rsidRPr="00426402">
        <w:rPr>
          <w:i/>
        </w:rPr>
        <w:t>mata’a</w:t>
      </w:r>
      <w:r w:rsidR="00F268FA">
        <w:t xml:space="preserve"> forms vary </w:t>
      </w:r>
      <w:r>
        <w:t xml:space="preserve">continuously and that the most systematic change </w:t>
      </w:r>
      <w:r w:rsidR="0024653B">
        <w:t>can be seen in the angle of the shoulder and the</w:t>
      </w:r>
      <w:r w:rsidR="00F268FA">
        <w:t xml:space="preserve"> stem shape</w:t>
      </w:r>
      <w:r>
        <w:t xml:space="preserve"> rather than the blade. The</w:t>
      </w:r>
      <w:r w:rsidR="0024653B">
        <w:t xml:space="preserve"> seriations suggests that the information related to the production of the stem portion of </w:t>
      </w:r>
      <w:r w:rsidR="0024653B" w:rsidRPr="0024653B">
        <w:rPr>
          <w:i/>
        </w:rPr>
        <w:t>mata’a</w:t>
      </w:r>
      <w:r w:rsidR="0024653B">
        <w:t xml:space="preserve"> is structured by local</w:t>
      </w:r>
      <w:r w:rsidR="008127F0">
        <w:t xml:space="preserve"> traditions </w:t>
      </w:r>
      <w:r w:rsidR="00EF42B6">
        <w:t>for</w:t>
      </w:r>
      <w:r w:rsidR="00F268FA">
        <w:t xml:space="preserve"> making the object</w:t>
      </w:r>
      <w:r w:rsidR="00F268FA" w:rsidRPr="003628BF">
        <w:t xml:space="preserve">. </w:t>
      </w:r>
      <w:r w:rsidR="0024653B">
        <w:t xml:space="preserve">This study, however, did not explore how blade shape might inform on patterns of use. </w:t>
      </w:r>
    </w:p>
    <w:p w14:paraId="3653D0E3" w14:textId="28C6E62F" w:rsidR="00A74049" w:rsidRDefault="00AA1E69" w:rsidP="00CA449F">
      <w:pPr>
        <w:spacing w:line="480" w:lineRule="auto"/>
        <w:ind w:firstLine="720"/>
      </w:pPr>
      <w:r>
        <w:t xml:space="preserve">Of course, </w:t>
      </w:r>
      <w:r w:rsidR="008127F0">
        <w:t>we should not assume that</w:t>
      </w:r>
      <w:r w:rsidR="0024653B">
        <w:t xml:space="preserve"> overall</w:t>
      </w:r>
      <w:r w:rsidR="008127F0">
        <w:t xml:space="preserve"> </w:t>
      </w:r>
      <w:r>
        <w:t>a</w:t>
      </w:r>
      <w:r w:rsidR="00EE1F29">
        <w:t>rtifact</w:t>
      </w:r>
      <w:r w:rsidR="00CA449F">
        <w:t xml:space="preserve"> shape </w:t>
      </w:r>
      <w:r w:rsidR="00333C74">
        <w:t>is directly correlated with</w:t>
      </w:r>
      <w:r w:rsidR="0036108B">
        <w:t xml:space="preserve"> function. </w:t>
      </w:r>
      <w:r w:rsidR="00333C74">
        <w:t>F</w:t>
      </w:r>
      <w:r w:rsidR="004C0A57">
        <w:t>orms</w:t>
      </w:r>
      <w:r w:rsidR="00333C74">
        <w:t xml:space="preserve"> of artifacts</w:t>
      </w:r>
      <w:r w:rsidR="0072471A" w:rsidRPr="003628BF">
        <w:t xml:space="preserve"> are </w:t>
      </w:r>
      <w:r w:rsidR="00CA449F">
        <w:t xml:space="preserve">the result of </w:t>
      </w:r>
      <w:r w:rsidR="00333C74">
        <w:t xml:space="preserve">multiple </w:t>
      </w:r>
      <w:r w:rsidR="004C0A57">
        <w:t xml:space="preserve">processes including </w:t>
      </w:r>
      <w:r w:rsidR="0072471A" w:rsidRPr="003628BF">
        <w:t xml:space="preserve">technological constraints of the material, performance aspects </w:t>
      </w:r>
      <w:r w:rsidR="00EE1F29">
        <w:t>based on</w:t>
      </w:r>
      <w:r w:rsidR="0072471A" w:rsidRPr="003628BF">
        <w:t xml:space="preserve"> </w:t>
      </w:r>
      <w:r w:rsidR="00EF42B6">
        <w:t xml:space="preserve">the </w:t>
      </w:r>
      <w:r w:rsidR="0072471A" w:rsidRPr="003628BF">
        <w:t xml:space="preserve">environments </w:t>
      </w:r>
      <w:r w:rsidR="00EE1F29">
        <w:t>of use</w:t>
      </w:r>
      <w:r w:rsidR="0072471A" w:rsidRPr="003628BF">
        <w:t xml:space="preserve">, </w:t>
      </w:r>
      <w:r w:rsidR="004C0A57">
        <w:t>as well as</w:t>
      </w:r>
      <w:r w:rsidR="0072471A" w:rsidRPr="003628BF">
        <w:t xml:space="preserve"> variability </w:t>
      </w:r>
      <w:r w:rsidR="00CB7325">
        <w:t>that is part of the manufacture</w:t>
      </w:r>
      <w:r w:rsidR="0072471A" w:rsidRPr="003628BF">
        <w:t xml:space="preserve"> and </w:t>
      </w:r>
      <w:r w:rsidR="0036108B">
        <w:t xml:space="preserve">production. </w:t>
      </w:r>
      <w:r>
        <w:t xml:space="preserve">Since use is an empirical property of the interaction of an object and the environment, </w:t>
      </w:r>
      <w:r w:rsidR="00F868FE">
        <w:t xml:space="preserve">we </w:t>
      </w:r>
      <w:r w:rsidR="00EF42B6">
        <w:t>can measure</w:t>
      </w:r>
      <w:r w:rsidR="00F868FE">
        <w:t xml:space="preserve"> dimensions of objects in </w:t>
      </w:r>
      <w:r w:rsidR="00EF42B6">
        <w:t>that contribute to</w:t>
      </w:r>
      <w:r w:rsidR="00F868FE">
        <w:t xml:space="preserve"> relative performance and </w:t>
      </w:r>
      <w:r w:rsidR="00EF42B6">
        <w:t>can</w:t>
      </w:r>
      <w:r w:rsidR="00F868FE">
        <w:t xml:space="preserve"> explain patterns </w:t>
      </w:r>
      <w:r w:rsidR="000E40BC">
        <w:t xml:space="preserve">of </w:t>
      </w:r>
      <w:r w:rsidR="00F868FE">
        <w:t xml:space="preserve">change </w:t>
      </w:r>
      <w:r w:rsidR="000E40BC">
        <w:t xml:space="preserve">in </w:t>
      </w:r>
      <w:r w:rsidR="00F868FE">
        <w:t>these attributes as a consequence of</w:t>
      </w:r>
      <w:r w:rsidR="00CA449F">
        <w:t xml:space="preserve"> natural selection (Dunnell</w:t>
      </w:r>
      <w:r w:rsidR="008E6E82">
        <w:t xml:space="preserve"> 1978)</w:t>
      </w:r>
      <w:r w:rsidR="00CA449F">
        <w:t>.</w:t>
      </w:r>
      <w:r w:rsidR="00F85E9E">
        <w:t xml:space="preserve">  </w:t>
      </w:r>
    </w:p>
    <w:p w14:paraId="6847B344" w14:textId="30BD8ECF" w:rsidR="0036108B" w:rsidRPr="003628BF" w:rsidRDefault="0036108B" w:rsidP="00F268FA">
      <w:pPr>
        <w:spacing w:line="480" w:lineRule="auto"/>
        <w:ind w:firstLine="720"/>
      </w:pPr>
      <w:r w:rsidRPr="003628BF">
        <w:t xml:space="preserve">The task of explaining variability in shape consists of identifying selective pressures that affect the performance of shape and to determine whether their magnitude is sufficiently great to </w:t>
      </w:r>
      <w:r>
        <w:t>affect</w:t>
      </w:r>
      <w:r w:rsidRPr="003628BF">
        <w:t xml:space="preserve"> fitness. The greater the selective pressures on performance, the more constraint we would expect </w:t>
      </w:r>
      <w:r>
        <w:t>in</w:t>
      </w:r>
      <w:r w:rsidRPr="003628BF">
        <w:t xml:space="preserve"> those aspects of shape</w:t>
      </w:r>
      <w:r w:rsidR="00AD542A">
        <w:t xml:space="preserve"> that impact performance</w:t>
      </w:r>
      <w:r w:rsidRPr="003628BF">
        <w:t xml:space="preserve">. If the effect on function and performance is sufficiently small, then other forces such as technological (i.e., material source, manufacturing steps, etc.) or stylistic (stochastic or neutral) </w:t>
      </w:r>
      <w:r>
        <w:t>processes</w:t>
      </w:r>
      <w:r w:rsidRPr="003628BF">
        <w:t xml:space="preserve"> may </w:t>
      </w:r>
      <w:r>
        <w:t>be posited as playing</w:t>
      </w:r>
      <w:r w:rsidRPr="003628BF">
        <w:t xml:space="preserve"> a role </w:t>
      </w:r>
      <w:r>
        <w:t xml:space="preserve">in structuring </w:t>
      </w:r>
      <w:r w:rsidR="00AD542A">
        <w:t>shape</w:t>
      </w:r>
      <w:r w:rsidRPr="003628BF">
        <w:t xml:space="preserve">, as well as when and where they occur in the archaeological record. In </w:t>
      </w:r>
      <w:r>
        <w:t>aspects of shape not under selection</w:t>
      </w:r>
      <w:r w:rsidRPr="003628BF">
        <w:t xml:space="preserve">, we would expect to see a greater range of variability. It is possible, however, </w:t>
      </w:r>
      <w:r w:rsidRPr="003628BF">
        <w:lastRenderedPageBreak/>
        <w:t xml:space="preserve">that not all </w:t>
      </w:r>
      <w:r w:rsidRPr="0036108B">
        <w:rPr>
          <w:i/>
        </w:rPr>
        <w:t>mata’a</w:t>
      </w:r>
      <w:r w:rsidRPr="003628BF">
        <w:t xml:space="preserve"> were used in the same way</w:t>
      </w:r>
      <w:r>
        <w:t>s</w:t>
      </w:r>
      <w:r w:rsidRPr="003628BF">
        <w:t xml:space="preserve">. If </w:t>
      </w:r>
      <w:r w:rsidRPr="0036108B">
        <w:rPr>
          <w:i/>
        </w:rPr>
        <w:t>mata’a</w:t>
      </w:r>
      <w:r>
        <w:t xml:space="preserve"> shape</w:t>
      </w:r>
      <w:r w:rsidRPr="003628BF">
        <w:t xml:space="preserve"> is influenced by more than one function, either contemporaneously or over time, then the selective context will differ and thus the “cause” of </w:t>
      </w:r>
      <w:r w:rsidRPr="0036108B">
        <w:rPr>
          <w:i/>
        </w:rPr>
        <w:t>mata’a</w:t>
      </w:r>
      <w:r w:rsidRPr="003628BF">
        <w:t xml:space="preserve"> shape should vary. </w:t>
      </w:r>
      <w:r>
        <w:t>In this case we would expect to see</w:t>
      </w:r>
      <w:r w:rsidRPr="003628BF">
        <w:t xml:space="preserve"> modal patterns of </w:t>
      </w:r>
      <w:r w:rsidRPr="0036108B">
        <w:rPr>
          <w:i/>
        </w:rPr>
        <w:t>mata’a</w:t>
      </w:r>
      <w:r w:rsidRPr="003628BF">
        <w:t xml:space="preserve"> </w:t>
      </w:r>
      <w:r>
        <w:t xml:space="preserve">shape where </w:t>
      </w:r>
      <w:r w:rsidR="00F3255B">
        <w:t>shape</w:t>
      </w:r>
      <w:r>
        <w:t xml:space="preserve"> </w:t>
      </w:r>
      <w:r w:rsidR="00F3255B">
        <w:t xml:space="preserve">variability forms </w:t>
      </w:r>
      <w:r>
        <w:t>statistically-</w:t>
      </w:r>
      <w:r w:rsidRPr="003628BF">
        <w:t>distinguishable groups.</w:t>
      </w:r>
    </w:p>
    <w:p w14:paraId="288B56D8" w14:textId="63F6C734" w:rsidR="00A74049" w:rsidRPr="003628BF" w:rsidRDefault="004F3773" w:rsidP="008E6E82">
      <w:pPr>
        <w:spacing w:line="480" w:lineRule="auto"/>
        <w:ind w:firstLine="720"/>
      </w:pPr>
      <w:r>
        <w:t>T</w:t>
      </w:r>
      <w:r w:rsidRPr="003628BF">
        <w:t xml:space="preserve">o test </w:t>
      </w:r>
      <w:r>
        <w:t xml:space="preserve">notions about </w:t>
      </w:r>
      <w:r w:rsidRPr="0036108B">
        <w:rPr>
          <w:i/>
        </w:rPr>
        <w:t>mata’a</w:t>
      </w:r>
      <w:r>
        <w:t xml:space="preserve"> use</w:t>
      </w:r>
      <w:r w:rsidRPr="003628BF">
        <w:t xml:space="preserve">, </w:t>
      </w:r>
      <w:r>
        <w:t>we begin by assuming</w:t>
      </w:r>
      <w:r w:rsidRPr="003628BF">
        <w:t xml:space="preserve"> </w:t>
      </w:r>
      <w:r>
        <w:t>that the</w:t>
      </w:r>
      <w:r w:rsidRPr="003628BF">
        <w:t xml:space="preserve"> </w:t>
      </w:r>
      <w:r>
        <w:t xml:space="preserve">blade portion of </w:t>
      </w:r>
      <w:r w:rsidRPr="0036108B">
        <w:rPr>
          <w:i/>
        </w:rPr>
        <w:t>mata’a</w:t>
      </w:r>
      <w:r w:rsidRPr="003628BF">
        <w:t xml:space="preserve"> shape is a functional element (</w:t>
      </w:r>
      <w:r w:rsidRPr="0036108B">
        <w:rPr>
          <w:i/>
        </w:rPr>
        <w:t>sensu</w:t>
      </w:r>
      <w:r w:rsidRPr="003628BF">
        <w:t xml:space="preserve"> Dunnell 1978</w:t>
      </w:r>
      <w:r>
        <w:t xml:space="preserve">). </w:t>
      </w:r>
      <w:r w:rsidRPr="001B655E">
        <w:t xml:space="preserve"> </w:t>
      </w:r>
      <w:r>
        <w:t xml:space="preserve">The blade interacts with the environment and that impacts the objects performance in cutting, puncturing, or scraping. </w:t>
      </w:r>
      <w:r w:rsidRPr="003628BF">
        <w:t xml:space="preserve"> </w:t>
      </w:r>
      <w:r>
        <w:t>In our study,</w:t>
      </w:r>
      <w:r w:rsidR="0072471A" w:rsidRPr="003628BF">
        <w:t xml:space="preserve"> we </w:t>
      </w:r>
      <w:r w:rsidR="00511F6B">
        <w:t>address</w:t>
      </w:r>
      <w:r w:rsidR="008E6E82">
        <w:t xml:space="preserve"> whether blade variability identif</w:t>
      </w:r>
      <w:r w:rsidR="00511F6B">
        <w:t>ies</w:t>
      </w:r>
      <w:r w:rsidR="008E6E82">
        <w:t xml:space="preserve"> specific functional classes </w:t>
      </w:r>
      <w:r w:rsidR="00511F6B">
        <w:t>with</w:t>
      </w:r>
      <w:r w:rsidR="008E6E82">
        <w:t xml:space="preserve"> performance constraints on the shape of the distal portion of the blade. </w:t>
      </w:r>
      <w:r>
        <w:t xml:space="preserve"> </w:t>
      </w:r>
      <w:r w:rsidR="00CB7325">
        <w:t xml:space="preserve">In our </w:t>
      </w:r>
      <w:r w:rsidR="0036108B">
        <w:t>analysis, we assume</w:t>
      </w:r>
      <w:r w:rsidR="00511F6B">
        <w:t xml:space="preserve"> </w:t>
      </w:r>
      <w:r w:rsidR="0072471A" w:rsidRPr="00511F6B">
        <w:t xml:space="preserve">the functional aspects of the tool </w:t>
      </w:r>
      <w:r w:rsidR="0036108B">
        <w:t>will be more</w:t>
      </w:r>
      <w:r w:rsidR="0072471A" w:rsidRPr="00511F6B">
        <w:t xml:space="preserve"> constrained than </w:t>
      </w:r>
      <w:r w:rsidR="00511F6B">
        <w:t>those with</w:t>
      </w:r>
      <w:r w:rsidR="005A2B9A" w:rsidRPr="00511F6B">
        <w:t xml:space="preserve"> no performance effects</w:t>
      </w:r>
      <w:r w:rsidR="00CB7325">
        <w:t xml:space="preserve">. </w:t>
      </w:r>
      <w:r w:rsidR="0036108B">
        <w:t>Any c</w:t>
      </w:r>
      <w:r w:rsidR="0072471A" w:rsidRPr="003628BF">
        <w:t xml:space="preserve">onstraints </w:t>
      </w:r>
      <w:r w:rsidR="0036108B">
        <w:t>that impact</w:t>
      </w:r>
      <w:r w:rsidR="002C204B">
        <w:t xml:space="preserve"> performance </w:t>
      </w:r>
      <w:r w:rsidR="0036108B">
        <w:t>will s</w:t>
      </w:r>
      <w:r w:rsidR="0072471A" w:rsidRPr="003628BF">
        <w:t xml:space="preserve">ort shape variability in proportion to the benefits/drawbacks. Based on this notion, we </w:t>
      </w:r>
      <w:r w:rsidR="00CD594F" w:rsidRPr="003628BF">
        <w:t>hypothesize</w:t>
      </w:r>
      <w:r w:rsidR="0072471A" w:rsidRPr="003628BF">
        <w:t xml:space="preserve"> that:</w:t>
      </w:r>
    </w:p>
    <w:p w14:paraId="048F7723" w14:textId="3DBA80B4"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00F3255B">
        <w:t xml:space="preserve"> due to the demands of performance in combat.</w:t>
      </w:r>
      <w:r w:rsidRPr="003628BF">
        <w:t xml:space="preserve"> </w:t>
      </w:r>
    </w:p>
    <w:p w14:paraId="36E841C6" w14:textId="77777777" w:rsidR="00F3255B"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penetration of</w:t>
      </w:r>
      <w:r w:rsidRPr="003628BF">
        <w:t xml:space="preserve"> enemies or prey. </w:t>
      </w:r>
    </w:p>
    <w:p w14:paraId="0EDA24F4" w14:textId="07300E3E"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F8A090F" w:rsidR="00A74049" w:rsidRPr="003628BF" w:rsidRDefault="00922301" w:rsidP="00CD594F">
      <w:pPr>
        <w:pStyle w:val="Heading1"/>
      </w:pPr>
      <w:bookmarkStart w:id="4" w:name="methods-and-data"/>
      <w:bookmarkEnd w:id="4"/>
      <w:r>
        <w:lastRenderedPageBreak/>
        <w:t>Methods</w:t>
      </w:r>
      <w:r w:rsidR="0036108B">
        <w:t xml:space="preserve"> and Data</w:t>
      </w:r>
    </w:p>
    <w:p w14:paraId="198FA9B6" w14:textId="71F8F9E3" w:rsidR="00640E11" w:rsidRPr="003628BF" w:rsidRDefault="00640E11" w:rsidP="00640E11">
      <w:pPr>
        <w:spacing w:line="480" w:lineRule="auto"/>
        <w:ind w:firstLine="720"/>
      </w:pPr>
      <w:r>
        <w:t xml:space="preserve">To evaluate these </w:t>
      </w:r>
      <w:r w:rsidR="0036108B">
        <w:t>hypotheses</w:t>
      </w:r>
      <w:r>
        <w:t xml:space="preserve">,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w:t>
      </w:r>
      <w:r w:rsidR="00422F7C">
        <w:t>,</w:t>
      </w:r>
      <w:r w:rsidRPr="003628BF">
        <w:t>" "square</w:t>
      </w:r>
      <w:r w:rsidR="00422F7C">
        <w:t>,</w:t>
      </w:r>
      <w:r w:rsidRPr="003628BF">
        <w:t>" "round")</w:t>
      </w:r>
      <w:r>
        <w:t xml:space="preserve"> </w:t>
      </w:r>
      <w:r w:rsidRPr="003628BF">
        <w:t xml:space="preserve">by </w:t>
      </w:r>
      <w:r>
        <w:t xml:space="preserve">transforming the overall shape into independent, quantitative variables. </w:t>
      </w:r>
      <w:r w:rsidR="00F3255B">
        <w:t>Second</w:t>
      </w:r>
      <w:r>
        <w:t>, w</w:t>
      </w:r>
      <w:r w:rsidRPr="003628BF">
        <w:t xml:space="preserve">ith techniques available for standardizing </w:t>
      </w:r>
      <w:r>
        <w:t xml:space="preserve">position, </w:t>
      </w:r>
      <w:r w:rsidRPr="003628BF">
        <w:t>scale</w:t>
      </w:r>
      <w:r w:rsidR="00422F7C">
        <w:t>,</w:t>
      </w:r>
      <w:r w:rsidRPr="003628BF">
        <w:t xml:space="preserve"> and rotation, morphometric</w:t>
      </w:r>
      <w:r>
        <w:t xml:space="preserve">s allows </w:t>
      </w:r>
      <w:r w:rsidR="00422F7C">
        <w:t xml:space="preserve">us </w:t>
      </w:r>
      <w:r>
        <w:t>to compare and test for differences in the shape (form minus size)</w:t>
      </w:r>
      <w:r w:rsidRPr="003628BF">
        <w:t xml:space="preserve"> of artifacts</w:t>
      </w:r>
      <w:r>
        <w:t xml:space="preserve">. </w:t>
      </w:r>
    </w:p>
    <w:p w14:paraId="376E6EB4" w14:textId="52A00765"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00BC0FE7">
        <w:t>specific landmarks (e.g., Thompson 1917)</w:t>
      </w:r>
      <w:r w:rsidRPr="003628BF">
        <w:t xml:space="preserve">. </w:t>
      </w:r>
      <w:r w:rsidR="00BC0FE7">
        <w:t>Since</w:t>
      </w:r>
      <w:r w:rsidRPr="003628BF">
        <w:t xml:space="preserve"> </w:t>
      </w:r>
      <w:r w:rsidRPr="00A6082C">
        <w:rPr>
          <w:i/>
        </w:rPr>
        <w:t>mata’a</w:t>
      </w:r>
      <w:r w:rsidRPr="003628BF">
        <w:t xml:space="preserve"> </w:t>
      </w:r>
      <w:r w:rsidR="00422F7C">
        <w:t>share</w:t>
      </w:r>
      <w:r w:rsidRPr="003628BF">
        <w:t xml:space="preserve"> few consistent landmarks</w:t>
      </w:r>
      <w:r w:rsidR="00422F7C">
        <w:t>,</w:t>
      </w:r>
      <w:r w:rsidRPr="003628BF">
        <w:t xml:space="preserve"> </w:t>
      </w:r>
      <w:r w:rsidR="00BC0FE7">
        <w:t>we can instead use</w:t>
      </w:r>
      <w:r w:rsidRPr="003628BF">
        <w:t xml:space="preserve"> "semi-landmarks," a fixed number of regularly positioned points around the outline of an object (Bookstein </w:t>
      </w:r>
      <w:r w:rsidR="00F3255B">
        <w:t>1991, 1997; Gunz &amp; Mitteroecker 2013)</w:t>
      </w:r>
      <w:r w:rsidRPr="003628BF">
        <w:t>.</w:t>
      </w:r>
      <w:r>
        <w:t xml:space="preserve"> </w:t>
      </w:r>
    </w:p>
    <w:p w14:paraId="3BE5E505" w14:textId="277C2C42" w:rsidR="00DC5890" w:rsidRDefault="00866DE1" w:rsidP="009A75D6">
      <w:pPr>
        <w:spacing w:line="480" w:lineRule="auto"/>
        <w:ind w:firstLine="720"/>
      </w:pPr>
      <w:r>
        <w:t>Our dataset</w:t>
      </w:r>
      <w:r w:rsidR="00F3255B">
        <w:t xml:space="preserve"> consists</w:t>
      </w:r>
      <w:r w:rsidR="0072471A" w:rsidRPr="003628BF">
        <w:t xml:space="preserve"> of photographs </w:t>
      </w:r>
      <w:r w:rsidR="003E711B">
        <w:t xml:space="preserve">of </w:t>
      </w:r>
      <w:r w:rsidR="00F3255B">
        <w:t xml:space="preserve">whole </w:t>
      </w:r>
      <w:r w:rsidR="00F3255B" w:rsidRPr="00F3255B">
        <w:rPr>
          <w:i/>
        </w:rPr>
        <w:t>mata’a</w:t>
      </w:r>
      <w:r w:rsidR="0072471A" w:rsidRPr="003628BF">
        <w:t xml:space="preserve"> </w:t>
      </w:r>
      <w:r w:rsidR="003E4336">
        <w:t xml:space="preserve">specimens available in </w:t>
      </w:r>
      <w:r w:rsidR="0072471A" w:rsidRPr="003628BF">
        <w:t xml:space="preserve">museum </w:t>
      </w:r>
      <w:r w:rsidR="003E4336">
        <w:t>and field collections (Table S1 and S</w:t>
      </w:r>
      <w:r w:rsidR="009A75D6">
        <w:t>3</w:t>
      </w:r>
      <w:r w:rsidR="003E4336">
        <w:t xml:space="preserve">).  </w:t>
      </w:r>
      <w:r>
        <w:t xml:space="preserve">We used a </w:t>
      </w:r>
      <w:r>
        <w:t>collection of</w:t>
      </w:r>
      <w:r w:rsidR="0072471A" w:rsidRPr="003628BF">
        <w:t xml:space="preserve"> 118 </w:t>
      </w:r>
      <w:r w:rsidR="00A6082C" w:rsidRPr="00A6082C">
        <w:rPr>
          <w:i/>
        </w:rPr>
        <w:t>mata’a</w:t>
      </w:r>
      <w:r w:rsidR="0072471A" w:rsidRPr="003628BF">
        <w:t xml:space="preserve"> </w:t>
      </w:r>
      <w:r w:rsidR="002367FE">
        <w:t xml:space="preserve">from </w:t>
      </w:r>
      <w:r w:rsidR="00422F7C">
        <w:t xml:space="preserve">four </w:t>
      </w:r>
      <w:r w:rsidR="002367FE">
        <w:t>locations</w:t>
      </w:r>
      <w:r w:rsidR="00F3255B">
        <w:t xml:space="preserve">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w:t>
      </w:r>
      <w:r w:rsidR="00422F7C">
        <w:t>,</w:t>
      </w:r>
      <w:r w:rsidR="003E4336">
        <w:t xml:space="preserve"> and other researchers. </w:t>
      </w:r>
      <w:r w:rsidR="00F3255B">
        <w:t xml:space="preserve"> To avoid</w:t>
      </w:r>
      <w:r w:rsidR="00DC5890">
        <w:t xml:space="preserve"> bias in our choice of </w:t>
      </w:r>
      <w:r w:rsidR="00DC5890" w:rsidRPr="00E631AB">
        <w:rPr>
          <w:i/>
        </w:rPr>
        <w:t>mata’a</w:t>
      </w:r>
      <w:r w:rsidR="00F3255B">
        <w:rPr>
          <w:i/>
        </w:rPr>
        <w:t>,</w:t>
      </w:r>
      <w:r w:rsidR="00DC5890">
        <w:t xml:space="preserve"> for </w:t>
      </w:r>
      <w:r w:rsidR="00DC5890">
        <w:t xml:space="preserve">the study we included all </w:t>
      </w:r>
      <w:r w:rsidR="00E631AB">
        <w:t xml:space="preserve">available </w:t>
      </w:r>
      <w:r w:rsidR="00DC5890">
        <w:t xml:space="preserve">intact specimens </w:t>
      </w:r>
      <w:r w:rsidR="00F3255B">
        <w:t>that had</w:t>
      </w:r>
      <w:r w:rsidR="00DC5890">
        <w:t xml:space="preserve"> </w:t>
      </w:r>
      <w:r w:rsidR="00E631AB">
        <w:t xml:space="preserve">provenience information. </w:t>
      </w:r>
      <w:r w:rsidR="003E4336">
        <w:t>For comparison</w:t>
      </w:r>
      <w:r w:rsidR="00E631AB">
        <w:t xml:space="preserve"> and to expand the number of locations</w:t>
      </w:r>
      <w:r w:rsidR="003E4336">
        <w:t xml:space="preserve">, </w:t>
      </w:r>
      <w:r w:rsidR="005622F5">
        <w:t>w</w:t>
      </w:r>
      <w:r w:rsidR="00112521">
        <w:t xml:space="preserve">e also included </w:t>
      </w:r>
      <w:r w:rsidR="005622F5">
        <w:t xml:space="preserve">eight </w:t>
      </w:r>
      <w:r w:rsidR="00112521">
        <w:rPr>
          <w:i/>
        </w:rPr>
        <w:t xml:space="preserve">mata’a </w:t>
      </w:r>
      <w:r w:rsidR="00112521">
        <w:t>p</w:t>
      </w:r>
      <w:r w:rsidR="005622F5">
        <w:t>hotographs p</w:t>
      </w:r>
      <w:r w:rsidR="00112521">
        <w:t xml:space="preserve">ublished by </w:t>
      </w:r>
      <w:r w:rsidR="00112521">
        <w:lastRenderedPageBreak/>
        <w:t xml:space="preserve">Heyerdahl (Heyedahl &amp; Ferdon 1961a) and </w:t>
      </w:r>
      <w:r w:rsidR="00562424">
        <w:t>6</w:t>
      </w:r>
      <w:r w:rsidR="005622F5">
        <w:t xml:space="preserve">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p>
    <w:p w14:paraId="2AED11EB" w14:textId="1B0790B6" w:rsidR="00CA3E05" w:rsidRPr="003628BF" w:rsidRDefault="00112521" w:rsidP="009A75D6">
      <w:pPr>
        <w:spacing w:line="480" w:lineRule="auto"/>
        <w:ind w:firstLine="720"/>
      </w:pPr>
      <w:r>
        <w:t>Finally</w:t>
      </w:r>
      <w:r w:rsidR="00866DE1">
        <w:t xml:space="preserve">, we included photographs of </w:t>
      </w:r>
      <w:r w:rsidR="0072471A" w:rsidRPr="003628BF">
        <w:t xml:space="preserve">291 </w:t>
      </w:r>
      <w:r w:rsidR="005622F5" w:rsidRPr="00E30751">
        <w:rPr>
          <w:i/>
        </w:rPr>
        <w:t>mata`a</w:t>
      </w:r>
      <w:r w:rsidR="0072471A" w:rsidRPr="003628BF">
        <w:t xml:space="preserve"> </w:t>
      </w:r>
      <w:r w:rsidR="00866DE1">
        <w:t>housed</w:t>
      </w:r>
      <w:r w:rsidR="0072471A" w:rsidRPr="003628BF">
        <w:t xml:space="preserve"> </w:t>
      </w:r>
      <w:r w:rsidR="000E40BC">
        <w:t xml:space="preserve">at </w:t>
      </w:r>
      <w:r w:rsidR="0072471A" w:rsidRPr="003628BF">
        <w:t xml:space="preserve">Bishop Museum, Honolulu. Mulrooney and colleagues </w:t>
      </w:r>
      <w:r w:rsidR="003445D7">
        <w:t xml:space="preserve">(2014) </w:t>
      </w:r>
      <w:r w:rsidR="00F3255B">
        <w:t>documented these</w:t>
      </w:r>
      <w:r w:rsidR="0072471A" w:rsidRPr="003628BF">
        <w:t xml:space="preserve"> </w:t>
      </w:r>
      <w:r w:rsidR="00A6082C" w:rsidRPr="00A6082C">
        <w:rPr>
          <w:i/>
        </w:rPr>
        <w:t>mata’a</w:t>
      </w:r>
      <w:r w:rsidR="0072471A" w:rsidRPr="003628BF">
        <w:t xml:space="preserve"> during their study</w:t>
      </w:r>
      <w:r w:rsidR="009A75D6">
        <w:t xml:space="preserve"> of obsidian sourcing via pXRF</w:t>
      </w:r>
      <w:r w:rsidR="0072471A" w:rsidRPr="003628BF">
        <w:t xml:space="preserve">. </w:t>
      </w:r>
      <w:r w:rsidR="00DC0EFC">
        <w:t>Although lacking in</w:t>
      </w:r>
      <w:r>
        <w:t xml:space="preserve"> </w:t>
      </w:r>
      <w:r w:rsidR="00DC0EFC">
        <w:t>provenience information</w:t>
      </w:r>
      <w:r w:rsidR="00E631AB">
        <w:t xml:space="preserve"> and potentially biased by the actions of </w:t>
      </w:r>
      <w:r w:rsidR="00F3255B">
        <w:t xml:space="preserve">the original </w:t>
      </w:r>
      <w:r w:rsidR="00E631AB">
        <w:t xml:space="preserve">collectors looking for objects that </w:t>
      </w:r>
      <w:r w:rsidR="00F3255B">
        <w:t>met</w:t>
      </w:r>
      <w:r w:rsidR="00E631AB">
        <w:t xml:space="preserve"> their preconceptions</w:t>
      </w:r>
      <w:r w:rsidR="00C54B99">
        <w:t xml:space="preserve">, we can use this collection to </w:t>
      </w:r>
      <w:r w:rsidR="0072471A" w:rsidRPr="003628BF">
        <w:t xml:space="preserve">examine shape variability </w:t>
      </w:r>
      <w:r w:rsidR="00C54B99">
        <w:t>relative to</w:t>
      </w:r>
      <w:r w:rsidR="0072471A" w:rsidRPr="003628BF">
        <w:t xml:space="preserve"> obsidian source</w:t>
      </w:r>
      <w:r w:rsidR="00164632">
        <w:t xml:space="preserve"> (Figure 3)</w:t>
      </w:r>
      <w:r w:rsidR="0072471A" w:rsidRPr="003628BF">
        <w:t xml:space="preserve">. </w:t>
      </w:r>
      <w:r w:rsidR="00DC0EFC">
        <w:t>Together</w:t>
      </w:r>
      <w:r w:rsidR="00C54B99">
        <w:t xml:space="preserve">, this collection of 423 </w:t>
      </w:r>
      <w:r w:rsidR="00C54B99">
        <w:rPr>
          <w:i/>
        </w:rPr>
        <w:t xml:space="preserve">mata’a </w:t>
      </w:r>
      <w:r w:rsidR="00C54B99">
        <w:t xml:space="preserve">allows us to explore </w:t>
      </w:r>
      <w:r w:rsidR="001D4BD1">
        <w:t>whether</w:t>
      </w:r>
      <w:r w:rsidR="0072471A" w:rsidRPr="003628BF">
        <w:t xml:space="preserve"> shape </w:t>
      </w:r>
      <w:r w:rsidR="001D4BD1">
        <w:t>varies with</w:t>
      </w:r>
      <w:r w:rsidR="00C54B99">
        <w:t xml:space="preserve"> material properties or b</w:t>
      </w:r>
      <w:r w:rsidR="005622F5">
        <w:t>y</w:t>
      </w:r>
      <w:r w:rsidR="0072471A" w:rsidRPr="003628BF">
        <w:t xml:space="preserve"> locations.</w:t>
      </w:r>
      <w:r w:rsidR="008110D6">
        <w:t xml:space="preserve"> </w:t>
      </w:r>
      <w:r w:rsidR="00C54B99">
        <w:t>Bootstrap assessment shows that the sample size is sufficient for estimating</w:t>
      </w:r>
      <w:r w:rsidR="00F50536">
        <w:t xml:space="preserve"> basic metrics (Figure S1</w:t>
      </w:r>
      <w:r w:rsidR="00C54B99">
        <w:t>)</w:t>
      </w:r>
      <w:r w:rsidR="00F50536">
        <w:t xml:space="preserve">. </w:t>
      </w:r>
    </w:p>
    <w:p w14:paraId="0880CA7C" w14:textId="61047A1C" w:rsidR="00A74049" w:rsidRPr="003628BF" w:rsidRDefault="004F3773" w:rsidP="009A75D6">
      <w:pPr>
        <w:spacing w:line="480" w:lineRule="auto"/>
        <w:ind w:firstLine="720"/>
      </w:pPr>
      <w:bookmarkStart w:id="5" w:name="data"/>
      <w:bookmarkEnd w:id="5"/>
      <w:r>
        <w:t>To make comparable measures of shape</w:t>
      </w:r>
      <w:r w:rsidR="00E23638">
        <w:t>, w</w:t>
      </w:r>
      <w:r w:rsidR="0072471A" w:rsidRPr="003628BF">
        <w:t xml:space="preserve">e aligned </w:t>
      </w:r>
      <w:r w:rsidR="00F3255B">
        <w:t xml:space="preserve">scaled </w:t>
      </w:r>
      <w:r w:rsidR="0072471A" w:rsidRPr="003628BF">
        <w:t xml:space="preserve">photos of </w:t>
      </w:r>
      <w:r w:rsidR="00A6082C" w:rsidRPr="00A6082C">
        <w:rPr>
          <w:i/>
        </w:rPr>
        <w:t>mata’a</w:t>
      </w:r>
      <w:r w:rsidR="0072471A" w:rsidRPr="003628BF">
        <w:t xml:space="preserve"> at the point where the </w:t>
      </w:r>
      <w:r w:rsidR="005622F5">
        <w:t xml:space="preserve">stem </w:t>
      </w:r>
      <w:r w:rsidR="0072471A" w:rsidRPr="003628BF">
        <w:t xml:space="preserve">midpoint meets the blade. </w:t>
      </w:r>
      <w:r w:rsidR="00F3255B">
        <w:t xml:space="preserve">We then </w:t>
      </w:r>
      <w:r w:rsidR="0072471A" w:rsidRPr="003628BF">
        <w:t>create</w:t>
      </w:r>
      <w:r w:rsidR="00F3255B">
        <w:t>d</w:t>
      </w:r>
      <w:r w:rsidR="0072471A" w:rsidRPr="003628BF">
        <w:t xml:space="preserve"> outlines </w:t>
      </w:r>
      <w:r w:rsidR="00F3255B">
        <w:t>for</w:t>
      </w:r>
      <w:r w:rsidR="0072471A" w:rsidRPr="003628BF">
        <w:t xml:space="preserve"> each </w:t>
      </w:r>
      <w:r w:rsidR="00A6082C" w:rsidRPr="00A6082C">
        <w:rPr>
          <w:i/>
        </w:rPr>
        <w:t>mata’a</w:t>
      </w:r>
      <w:r w:rsidR="00866DE1">
        <w:t xml:space="preserve"> </w:t>
      </w:r>
      <w:r w:rsidR="00F3255B">
        <w:t>composed</w:t>
      </w:r>
      <w:r w:rsidR="00866DE1">
        <w:t xml:space="preserve"> of </w:t>
      </w:r>
      <w:r w:rsidR="0072471A" w:rsidRPr="003628BF">
        <w:t xml:space="preserve">200 </w:t>
      </w:r>
      <w:r w:rsidR="00F3255B">
        <w:t>cartesian</w:t>
      </w:r>
      <w:r w:rsidR="0072471A" w:rsidRPr="003628BF">
        <w:t xml:space="preserve"> coordinates </w:t>
      </w:r>
      <w:r w:rsidR="00F3255B">
        <w:t xml:space="preserve">at points </w:t>
      </w:r>
      <w:r w:rsidR="0072471A" w:rsidRPr="003628BF">
        <w:t xml:space="preserve">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7B232DA9" w:rsidR="00E15744" w:rsidRPr="00487CBD" w:rsidRDefault="00A6082C" w:rsidP="00272587">
      <w:pPr>
        <w:spacing w:line="480" w:lineRule="auto"/>
        <w:ind w:firstLine="720"/>
      </w:pPr>
      <w:r>
        <w:t>S</w:t>
      </w:r>
      <w:r w:rsidR="0072471A" w:rsidRPr="003628BF">
        <w:t xml:space="preserve">imple metrics of length and width </w:t>
      </w:r>
      <w:r w:rsidR="00505077">
        <w:t>reveal a</w:t>
      </w:r>
      <w:r w:rsidR="0072471A" w:rsidRPr="003628BF">
        <w:t xml:space="preserve"> single distribution of these objects without clear-cut </w:t>
      </w:r>
      <w:r w:rsidR="00505077">
        <w:t xml:space="preserve">size </w:t>
      </w:r>
      <w:r w:rsidR="0072471A" w:rsidRPr="003628BF">
        <w:t>modes</w:t>
      </w:r>
      <w:r w:rsidR="005622F5">
        <w:t xml:space="preserve"> </w:t>
      </w:r>
      <w:r w:rsidR="005622F5" w:rsidRPr="003628BF">
        <w:t xml:space="preserve">(Figure </w:t>
      </w:r>
      <w:r w:rsidR="005622F5">
        <w:t>5</w:t>
      </w:r>
      <w:r w:rsidR="005622F5" w:rsidRPr="003628BF">
        <w:t>)</w:t>
      </w:r>
      <w:r w:rsidR="0072471A" w:rsidRPr="003628BF">
        <w:t xml:space="preserv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w:t>
      </w:r>
      <w:r w:rsidR="00272587">
        <w:lastRenderedPageBreak/>
        <w:t>hafted to a shaft</w:t>
      </w:r>
      <w:r w:rsidR="000E40BC">
        <w:t xml:space="preserve"> or were held in the hand</w:t>
      </w:r>
      <w:r w:rsidR="00272587">
        <w:t xml:space="preserve">.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F3255B">
        <w:t>Notably</w:t>
      </w:r>
      <w:r w:rsidR="00272587">
        <w:t>,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5622F5">
        <w:t xml:space="preserve">vary </w:t>
      </w:r>
      <w:r w:rsidR="00487CBD">
        <w:t>widely</w:t>
      </w:r>
      <w:r w:rsidR="008B2EAE">
        <w:t>.</w:t>
      </w:r>
    </w:p>
    <w:p w14:paraId="49A4B747" w14:textId="77777777" w:rsidR="00A74049" w:rsidRPr="003628BF" w:rsidRDefault="0072471A" w:rsidP="00E15744">
      <w:pPr>
        <w:pStyle w:val="Heading1"/>
      </w:pPr>
      <w:bookmarkStart w:id="6" w:name="morphometric-analyses"/>
      <w:bookmarkEnd w:id="6"/>
      <w:r w:rsidRPr="003628BF">
        <w:t>Morphometric Analyses</w:t>
      </w:r>
      <w:bookmarkStart w:id="7" w:name="elliptic-fourier-analysis"/>
      <w:bookmarkEnd w:id="7"/>
      <w:r w:rsidR="00E15744">
        <w:t xml:space="preserve">: </w:t>
      </w:r>
      <w:r w:rsidRPr="003628BF">
        <w:t>Elliptic Fourier Analysis</w:t>
      </w:r>
    </w:p>
    <w:p w14:paraId="4F17F5B6" w14:textId="39144DEA" w:rsidR="00A74049" w:rsidRPr="003628BF" w:rsidRDefault="00F3255B" w:rsidP="00640E11">
      <w:pPr>
        <w:spacing w:line="480" w:lineRule="auto"/>
        <w:ind w:firstLine="720"/>
      </w:pPr>
      <w:r>
        <w:t>Using</w:t>
      </w:r>
      <w:r w:rsidR="008D5636">
        <w:t xml:space="preserve"> </w:t>
      </w:r>
      <w:r w:rsidR="008D5636" w:rsidRPr="003628BF">
        <w:t>Fourier</w:t>
      </w:r>
      <w:r w:rsidR="008D5636">
        <w:t>-</w:t>
      </w:r>
      <w:r w:rsidR="008D5636" w:rsidRPr="003628BF">
        <w:t xml:space="preserve">based analyses </w:t>
      </w:r>
      <w:r>
        <w:t xml:space="preserve">to study shape variability, </w:t>
      </w:r>
      <w:r w:rsidR="00E15744">
        <w:t xml:space="preserve">we </w:t>
      </w:r>
      <w:r w:rsidR="00562424">
        <w:t xml:space="preserve">used </w:t>
      </w:r>
      <w:r w:rsidR="00562424" w:rsidRPr="00562424">
        <w:rPr>
          <w:i/>
        </w:rPr>
        <w:t>Momocs</w:t>
      </w:r>
      <w:r w:rsidR="00562424" w:rsidRPr="00562424">
        <w:rPr>
          <w:i/>
          <w:vertAlign w:val="superscript"/>
        </w:rPr>
        <w:t>1</w:t>
      </w:r>
      <w:r w:rsidR="00E15744">
        <w:t xml:space="preserve"> </w:t>
      </w:r>
      <w:r w:rsidR="006E18F1">
        <w:t xml:space="preserve">to </w:t>
      </w:r>
      <w:r w:rsidR="00E15744">
        <w:t>exam</w:t>
      </w:r>
      <w:r w:rsidR="008D5636">
        <w:t>ine</w:t>
      </w:r>
      <w:r w:rsidR="00E15744">
        <w:t xml:space="preserve"> the degree to which shape variability form</w:t>
      </w:r>
      <w:r w:rsidR="008D5636">
        <w:t>s</w:t>
      </w:r>
      <w:r w:rsidR="00E15744">
        <w:t xml:space="preserve"> groups related to specific functions</w:t>
      </w:r>
      <w:r w:rsidR="00BF09E7">
        <w:t xml:space="preserve"> </w:t>
      </w:r>
      <w:r w:rsidR="0072471A" w:rsidRPr="003628BF">
        <w:t>(</w:t>
      </w:r>
      <w:r w:rsidR="00640E11">
        <w:t xml:space="preserve">Bonhomme 2014; </w:t>
      </w:r>
      <w:r w:rsidR="0072471A" w:rsidRPr="003628BF">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w:t>
      </w:r>
      <w:r w:rsidR="008D5636">
        <w:t>,</w:t>
      </w:r>
      <w:r w:rsidR="0072471A" w:rsidRPr="003628BF">
        <w:t xml:space="preserve">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4C89DF8F" w:rsidR="00A74049" w:rsidRPr="003628BF" w:rsidRDefault="00C56A18" w:rsidP="009A75D6">
      <w:pPr>
        <w:spacing w:line="480" w:lineRule="auto"/>
        <w:ind w:firstLine="720"/>
      </w:pPr>
      <w:bookmarkStart w:id="8" w:name="harmonic-power"/>
      <w:bookmarkEnd w:id="8"/>
      <w:r>
        <w:t>With</w:t>
      </w:r>
      <w:r w:rsidR="0072471A" w:rsidRPr="003628BF">
        <w:t xml:space="preserve"> elliptical Fourier characterizations </w:t>
      </w:r>
      <w:r w:rsidR="002E4B44">
        <w:t xml:space="preserve">we used principal components analysis </w:t>
      </w:r>
      <w:r w:rsidR="0072471A" w:rsidRPr="003628BF">
        <w:t xml:space="preserve">to determine if there </w:t>
      </w:r>
      <w:r w:rsidR="002E4B44">
        <w:t>are aspects of shape</w:t>
      </w:r>
      <w:r w:rsidR="0072471A" w:rsidRPr="003628BF">
        <w:t xml:space="preserve">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 </w:t>
      </w:r>
      <w:r>
        <w:t xml:space="preserve">Overall, </w:t>
      </w:r>
      <w:r w:rsidR="00A6082C" w:rsidRPr="00A6082C">
        <w:rPr>
          <w:i/>
        </w:rPr>
        <w:t>mata’a</w:t>
      </w:r>
      <w:r w:rsidR="0072471A" w:rsidRPr="003628BF">
        <w:t xml:space="preserve"> </w:t>
      </w:r>
      <w:r w:rsidR="00C54B99">
        <w:t xml:space="preserve">shapes </w:t>
      </w:r>
      <w:r>
        <w:t>vary continuously in their</w:t>
      </w:r>
      <w:r w:rsidR="0072471A" w:rsidRPr="003628BF">
        <w:t xml:space="preserve"> outline</w:t>
      </w:r>
      <w:r>
        <w:t>s</w:t>
      </w:r>
      <w:r w:rsidR="002E4B44">
        <w:t xml:space="preserve"> and there</w:t>
      </w:r>
      <w:r w:rsidR="009D747E">
        <w:t xml:space="preserve"> are no </w:t>
      </w:r>
      <w:r w:rsidR="00957132">
        <w:t>subsets</w:t>
      </w:r>
      <w:r w:rsidR="009D747E">
        <w:t xml:space="preserve"> of </w:t>
      </w:r>
      <w:r w:rsidR="00C54B99">
        <w:t xml:space="preserve">distinctive </w:t>
      </w:r>
      <w:r w:rsidR="009D747E">
        <w:t>lanceolate</w:t>
      </w:r>
      <w:r w:rsidR="00957132">
        <w:t xml:space="preserve">-shaped </w:t>
      </w:r>
      <w:r w:rsidR="00C54B99" w:rsidRPr="00C54B99">
        <w:t>objects</w:t>
      </w:r>
      <w:r w:rsidR="00C54B99">
        <w:t xml:space="preserve"> or any other sub-groups</w:t>
      </w:r>
      <w:r w:rsidR="009D747E">
        <w:t xml:space="preserve">. These results </w:t>
      </w:r>
      <w:r w:rsidR="00C54B99">
        <w:t>suggest that</w:t>
      </w:r>
      <w:r w:rsidR="0072471A" w:rsidRPr="003628BF">
        <w:t xml:space="preserve"> </w:t>
      </w:r>
      <w:r w:rsidR="00A6082C" w:rsidRPr="00A6082C">
        <w:rPr>
          <w:i/>
        </w:rPr>
        <w:t>mata’a</w:t>
      </w:r>
      <w:r>
        <w:t xml:space="preserve"> have no single </w:t>
      </w:r>
      <w:r w:rsidR="0072471A" w:rsidRPr="003628BF">
        <w:t>function for which blade shape affects performance</w:t>
      </w:r>
      <w:r w:rsidR="002E4B44">
        <w:t xml:space="preserve">. This finding is </w:t>
      </w:r>
      <w:r w:rsidR="00C54B99">
        <w:t xml:space="preserve">consistent with use-wear studies that show that </w:t>
      </w:r>
      <w:r w:rsidR="00C54B99">
        <w:rPr>
          <w:i/>
        </w:rPr>
        <w:t>m</w:t>
      </w:r>
      <w:r w:rsidR="00A6082C" w:rsidRPr="00A6082C">
        <w:rPr>
          <w:i/>
        </w:rPr>
        <w:t>ata’a</w:t>
      </w:r>
      <w:r w:rsidR="0072471A" w:rsidRPr="003628BF">
        <w:t xml:space="preserve"> edge</w:t>
      </w:r>
      <w:r>
        <w:t xml:space="preserve">s </w:t>
      </w:r>
      <w:r w:rsidR="00C54B99">
        <w:t>were used for</w:t>
      </w:r>
      <w:r w:rsidR="0072471A" w:rsidRPr="003628BF">
        <w:t xml:space="preserve"> </w:t>
      </w:r>
      <w:r>
        <w:t xml:space="preserve">general </w:t>
      </w:r>
      <w:r w:rsidR="0072471A" w:rsidRPr="003628BF">
        <w:t>cutting and scraping</w:t>
      </w:r>
      <w:r w:rsidR="002E4B44">
        <w:t xml:space="preserve"> </w:t>
      </w:r>
      <w:r w:rsidR="00C54B99">
        <w:t xml:space="preserve"> </w:t>
      </w:r>
      <w:r w:rsidR="00C54B99" w:rsidRPr="003628BF">
        <w:t>(e.g., Church 1998; Church &amp; Rigney 1994; Church &amp; Ellis 1996; S</w:t>
      </w:r>
      <w:r w:rsidR="00C54B99">
        <w:t>tevenson &amp; Cardinali 2008: 107)</w:t>
      </w:r>
      <w:r w:rsidR="0072471A" w:rsidRPr="003628BF">
        <w:t>.</w:t>
      </w:r>
    </w:p>
    <w:p w14:paraId="6AAEA990" w14:textId="6793EDD9" w:rsidR="00A74049" w:rsidRPr="003628BF" w:rsidRDefault="0072471A" w:rsidP="009A75D6">
      <w:pPr>
        <w:spacing w:line="480" w:lineRule="auto"/>
        <w:ind w:firstLine="720"/>
      </w:pPr>
      <w:r w:rsidRPr="003628BF">
        <w:lastRenderedPageBreak/>
        <w:t xml:space="preserve">We can </w:t>
      </w:r>
      <w:r w:rsidR="00892357">
        <w:t>also explore</w:t>
      </w:r>
      <w:r w:rsidRPr="003628BF">
        <w:t xml:space="preserve"> </w:t>
      </w:r>
      <w:r w:rsidR="00892357">
        <w:t>whether</w:t>
      </w:r>
      <w:r w:rsidRPr="003628BF">
        <w:t xml:space="preserve"> there are systematic differences </w:t>
      </w:r>
      <w:r w:rsidR="002E4B44">
        <w:t xml:space="preserve">in </w:t>
      </w:r>
      <w:r w:rsidR="002E4B44">
        <w:rPr>
          <w:i/>
        </w:rPr>
        <w:t>mata’a</w:t>
      </w:r>
      <w:r w:rsidR="002E4B44">
        <w:t xml:space="preserve"> shape that are related to </w:t>
      </w:r>
      <w:r w:rsidRPr="003628BF">
        <w:t xml:space="preserve">locations or between the obsidian sources used to make </w:t>
      </w:r>
      <w:r w:rsidR="002E4B44">
        <w:t xml:space="preserve">the objects. If </w:t>
      </w:r>
      <w:r w:rsidR="002E4B44" w:rsidRPr="002E4B44">
        <w:rPr>
          <w:i/>
        </w:rPr>
        <w:t>mata’a</w:t>
      </w:r>
      <w:r w:rsidR="002E4B44">
        <w:t xml:space="preserve"> use </w:t>
      </w:r>
      <w:r w:rsidR="002C7E0A">
        <w:t>was related to different resources in the</w:t>
      </w:r>
      <w:r w:rsidR="002E4B44">
        <w:t xml:space="preserve"> environment, then we might expect differences in shapes correlated with space.</w:t>
      </w:r>
      <w:r w:rsidR="002C7E0A">
        <w:t xml:space="preserve"> Alternatively, it is possible that </w:t>
      </w:r>
      <w:r w:rsidR="002C7E0A" w:rsidRPr="002C7E0A">
        <w:rPr>
          <w:i/>
        </w:rPr>
        <w:t>mata’a</w:t>
      </w:r>
      <w:r w:rsidR="002C7E0A">
        <w:t xml:space="preserve"> design depended on specific properties of the source material.  </w:t>
      </w:r>
      <w:r w:rsidR="002E4B44">
        <w:t xml:space="preserve"> In our analyses, we compared</w:t>
      </w:r>
      <w:r w:rsidRPr="003628BF">
        <w:t xml:space="preserve"> </w:t>
      </w:r>
      <w:r w:rsidR="00A6082C" w:rsidRPr="00A6082C">
        <w:rPr>
          <w:i/>
        </w:rPr>
        <w:t>mata’a</w:t>
      </w:r>
      <w:r w:rsidRPr="003628BF">
        <w:t xml:space="preserve"> from </w:t>
      </w:r>
      <w:r w:rsidR="00E438AD">
        <w:t>four</w:t>
      </w:r>
      <w:r w:rsidR="00E438AD" w:rsidRPr="003628BF">
        <w:t xml:space="preserve"> </w:t>
      </w:r>
      <w:r w:rsidRPr="003628BF">
        <w:t xml:space="preserve">sites </w:t>
      </w:r>
      <w:r w:rsidR="002E4B44">
        <w:t>across</w:t>
      </w:r>
      <w:r w:rsidR="00E15744">
        <w:t xml:space="preserve">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 </w:t>
      </w:r>
      <w:r w:rsidR="002E4B44">
        <w:t xml:space="preserve">Figure 9 shows the distribution of shapes with </w:t>
      </w:r>
      <w:r w:rsidR="00DB2A05">
        <w:t>90</w:t>
      </w:r>
      <w:r w:rsidR="00E637CA">
        <w:t xml:space="preserve">% </w:t>
      </w:r>
      <w:r w:rsidR="00181758">
        <w:t>Gaussian</w:t>
      </w:r>
      <w:r w:rsidR="00E52876">
        <w:t xml:space="preserve"> </w:t>
      </w:r>
      <w:r w:rsidR="001113F2">
        <w:t>confidence ellipses for each of the</w:t>
      </w:r>
      <w:r w:rsidRPr="003628BF">
        <w:t xml:space="preserve"> </w:t>
      </w:r>
      <w:r w:rsidR="00E438AD">
        <w:t>four</w:t>
      </w:r>
      <w:r w:rsidR="00E438AD" w:rsidRPr="003628BF">
        <w:t xml:space="preserve"> </w:t>
      </w:r>
      <w:r w:rsidRPr="003628BF">
        <w:t xml:space="preserve">sites. The overlap of the groups indicates that shapes from each of the sites cannot be distinguished. The same conclusion </w:t>
      </w:r>
      <w:r w:rsidR="002E4B44">
        <w:t>is reached</w:t>
      </w:r>
      <w:r w:rsidRPr="003628BF">
        <w:t xml:space="preserve"> from </w:t>
      </w:r>
      <w:r w:rsidR="002E4B44">
        <w:t xml:space="preserve">the </w:t>
      </w:r>
      <w:r w:rsidRPr="003628BF">
        <w:t xml:space="preserve">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r w:rsidR="00E438AD">
        <w:t>, including aspects of location and obsidian source</w:t>
      </w:r>
      <w:r w:rsidRPr="003628BF">
        <w:t>.</w:t>
      </w:r>
    </w:p>
    <w:p w14:paraId="49ABF804" w14:textId="77777777" w:rsidR="00A74049" w:rsidRPr="003628BF" w:rsidRDefault="0072471A" w:rsidP="009A75D6">
      <w:pPr>
        <w:pStyle w:val="Heading1"/>
      </w:pPr>
      <w:r w:rsidRPr="003628BF">
        <w:t>Comparison with stemmed tools from other Pacific Islands</w:t>
      </w:r>
    </w:p>
    <w:p w14:paraId="65569136" w14:textId="171AA077" w:rsidR="00A74049" w:rsidRPr="003628BF" w:rsidRDefault="002C7E0A" w:rsidP="009A75D6">
      <w:pPr>
        <w:spacing w:line="480" w:lineRule="auto"/>
        <w:ind w:firstLine="720"/>
      </w:pPr>
      <w:r>
        <w:t>It is notable that the</w:t>
      </w:r>
      <w:r w:rsidR="0072471A" w:rsidRPr="003628BF">
        <w:t xml:space="preserve"> </w:t>
      </w:r>
      <w:r w:rsidR="00A6082C" w:rsidRPr="00A6082C">
        <w:rPr>
          <w:i/>
        </w:rPr>
        <w:t>mata’a</w:t>
      </w:r>
      <w:r w:rsidR="0072471A" w:rsidRPr="003628BF">
        <w:t xml:space="preserve"> of Rapa Nui </w:t>
      </w:r>
      <w:r w:rsidR="00E438AD">
        <w:t>are</w:t>
      </w:r>
      <w:r w:rsidR="0072471A" w:rsidRPr="003628BF">
        <w:t xml:space="preserve"> similar</w:t>
      </w:r>
      <w:r w:rsidR="00E438AD">
        <w:t xml:space="preserve"> in shape</w:t>
      </w:r>
      <w:r w:rsidR="0072471A" w:rsidRPr="003628BF">
        <w:t xml:space="preserve"> with stone tools found on other islands across the Pacific. On New Britain, for example, Torrence (200</w:t>
      </w:r>
      <w:r w:rsidR="00165AB8">
        <w:t>9</w:t>
      </w:r>
      <w:r w:rsidR="003B32E1">
        <w:t>a</w:t>
      </w:r>
      <w:r w:rsidR="00165AB8">
        <w:t>, 2009b,</w:t>
      </w:r>
      <w:r w:rsidR="0072471A" w:rsidRPr="003628BF">
        <w:t xml:space="preserve"> 2013) has described </w:t>
      </w:r>
      <w:r w:rsidR="00181758" w:rsidRPr="003628BF">
        <w:t xml:space="preserve">stemmed </w:t>
      </w:r>
      <w:r w:rsidR="0072471A" w:rsidRPr="003628BF">
        <w:t xml:space="preserve">obsidian tools that </w:t>
      </w:r>
      <w:r w:rsidR="00181758">
        <w:t>are similar to</w:t>
      </w:r>
      <w:r w:rsidR="0072471A" w:rsidRPr="003628BF">
        <w:t xml:space="preserve"> </w:t>
      </w:r>
      <w:r w:rsidR="00A6082C" w:rsidRPr="00A6082C">
        <w:rPr>
          <w:i/>
        </w:rPr>
        <w:t>mata’a</w:t>
      </w:r>
      <w:r w:rsidR="0072471A" w:rsidRPr="003628BF">
        <w:t xml:space="preserve">. Torrence (see also Kononenko 2012) argues that these tools may have been used for </w:t>
      </w:r>
      <w:r w:rsidR="00FD0FF5">
        <w:t xml:space="preserve">a </w:t>
      </w:r>
      <w:r w:rsidR="0072471A" w:rsidRPr="003628BF">
        <w:t xml:space="preserve">range of activities including </w:t>
      </w:r>
      <w:r w:rsidR="003628BF" w:rsidRPr="003628BF">
        <w:t>tattooing</w:t>
      </w:r>
      <w:r w:rsidR="0072471A"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0072471A" w:rsidRPr="003628BF">
        <w:t xml:space="preserve">Stemmed lithics of chert known as locally as </w:t>
      </w:r>
      <w:r w:rsidR="0072471A" w:rsidRPr="00181758">
        <w:rPr>
          <w:i/>
        </w:rPr>
        <w:t>mataa</w:t>
      </w:r>
      <w:r w:rsidR="0072471A" w:rsidRPr="003628BF">
        <w:t xml:space="preserve"> are also found on the Chatham Islands</w:t>
      </w:r>
      <w:r w:rsidR="003B32E1">
        <w:t xml:space="preserve"> </w:t>
      </w:r>
      <w:r w:rsidR="0072471A" w:rsidRPr="003628BF">
        <w:t xml:space="preserve">and on New Zealand </w:t>
      </w:r>
      <w:r w:rsidR="003B32E1">
        <w:t>(</w:t>
      </w:r>
      <w:r w:rsidR="0072471A" w:rsidRPr="003628BF">
        <w:t xml:space="preserve">Jones 1981). </w:t>
      </w:r>
    </w:p>
    <w:p w14:paraId="450DA3B4" w14:textId="4F07B77B" w:rsidR="00A74049" w:rsidRPr="003628BF" w:rsidRDefault="004667E1" w:rsidP="009A75D6">
      <w:pPr>
        <w:spacing w:line="480" w:lineRule="auto"/>
        <w:ind w:firstLine="720"/>
      </w:pPr>
      <w:r>
        <w:lastRenderedPageBreak/>
        <w:t>As a comparison and</w:t>
      </w:r>
      <w:r w:rsidR="0072471A" w:rsidRPr="003628BF">
        <w:t xml:space="preserve"> </w:t>
      </w:r>
      <w:r>
        <w:t xml:space="preserve">using the Rapa Nui procedure, </w:t>
      </w:r>
      <w:r w:rsidR="0072471A" w:rsidRPr="003628BF">
        <w:t>we</w:t>
      </w:r>
      <w:r>
        <w:t xml:space="preserve"> generated outlines for a sample of </w:t>
      </w:r>
      <w:r w:rsidR="0072471A" w:rsidRPr="003628BF">
        <w:t xml:space="preserve">stemmed tools </w:t>
      </w:r>
      <w:r>
        <w:t xml:space="preserve">found on other Pacific islands </w:t>
      </w:r>
      <w:r w:rsidR="003B32E1">
        <w:t xml:space="preserve">(Table </w:t>
      </w:r>
      <w:r w:rsidR="00D1234C">
        <w:t>S</w:t>
      </w:r>
      <w:r w:rsidR="000C396C">
        <w:t>5</w:t>
      </w:r>
      <w:r>
        <w:t>) and conducted</w:t>
      </w:r>
      <w:r w:rsidR="0072471A" w:rsidRPr="003628BF">
        <w:t xml:space="preserve"> elliptic Fourier analyses of shape </w:t>
      </w:r>
      <w:r w:rsidR="00165AB8" w:rsidRPr="003628BF">
        <w:t>variability</w:t>
      </w:r>
      <w:r w:rsidR="0072471A" w:rsidRPr="003628BF">
        <w:t xml:space="preserve"> </w:t>
      </w:r>
      <w:r w:rsidR="00165AB8">
        <w:t xml:space="preserve">(Figure </w:t>
      </w:r>
      <w:r w:rsidR="00487CBD">
        <w:t>11</w:t>
      </w:r>
      <w:r w:rsidR="00165AB8">
        <w:t>)</w:t>
      </w:r>
      <w:r w:rsidR="0072471A" w:rsidRPr="003628BF">
        <w:t xml:space="preserve">. </w:t>
      </w:r>
      <w:r w:rsidR="009B4F6C">
        <w:t xml:space="preserve">Overall, </w:t>
      </w:r>
      <w:r w:rsidR="00B45B13">
        <w:t xml:space="preserve">we find that </w:t>
      </w:r>
      <w:r w:rsidR="009B4F6C">
        <w:t>the shapes of these artifacts</w:t>
      </w:r>
      <w:r w:rsidR="00B45B13">
        <w:t xml:space="preserve"> are statistically identical </w:t>
      </w:r>
      <w:r w:rsidR="009B4F6C">
        <w:t xml:space="preserve">to those from Rapa Nui </w:t>
      </w:r>
      <w:r w:rsidR="00B45B13">
        <w:t>with the exception of those from</w:t>
      </w:r>
      <w:r w:rsidR="0072471A" w:rsidRPr="003628BF">
        <w:t xml:space="preserve"> Pitcairn </w:t>
      </w:r>
      <w:r w:rsidR="00B45B13">
        <w:t>Island</w:t>
      </w:r>
      <w:r w:rsidR="0072471A" w:rsidRPr="003628BF">
        <w:t xml:space="preserve">. </w:t>
      </w:r>
      <w:r w:rsidR="009B4F6C">
        <w:t>The</w:t>
      </w:r>
      <w:r w:rsidR="00B45B13">
        <w:t xml:space="preserve"> Pitcairn sample</w:t>
      </w:r>
      <w:r w:rsidR="009B4F6C">
        <w:t xml:space="preserve"> (N=2) is tiny but</w:t>
      </w:r>
      <w:r w:rsidR="00B45B13">
        <w:t xml:space="preserve"> the</w:t>
      </w:r>
      <w:r w:rsidR="009B4F6C">
        <w:t>ir</w:t>
      </w:r>
      <w:r w:rsidR="00B45B13">
        <w:t xml:space="preserve"> </w:t>
      </w:r>
      <w:r w:rsidR="009B4F6C">
        <w:t>long and pointed shape</w:t>
      </w:r>
      <w:r w:rsidR="0072471A" w:rsidRPr="003628BF">
        <w:t xml:space="preserve"> </w:t>
      </w:r>
      <w:r w:rsidR="009B4F6C">
        <w:t>is</w:t>
      </w:r>
      <w:r w:rsidR="0072471A" w:rsidRPr="003628BF">
        <w:t xml:space="preserve"> more consistent with hafted tools </w:t>
      </w:r>
      <w:r w:rsidR="009B4F6C">
        <w:t>used in</w:t>
      </w:r>
      <w:r w:rsidR="0072471A" w:rsidRPr="003628BF">
        <w:t xml:space="preserve"> hunting or weapons. </w:t>
      </w:r>
      <w:r w:rsidR="009E5013">
        <w:t xml:space="preserve">The </w:t>
      </w:r>
      <w:r w:rsidR="0072471A" w:rsidRPr="003628BF">
        <w:t xml:space="preserve">New Zealand </w:t>
      </w:r>
      <w:r w:rsidR="0072471A" w:rsidRPr="00181758">
        <w:rPr>
          <w:i/>
        </w:rPr>
        <w:t>mataa</w:t>
      </w:r>
      <w:r w:rsidR="009E5013">
        <w:t xml:space="preserve"> are somewhat distinctive as they appear to have </w:t>
      </w:r>
      <w:r w:rsidR="0072471A" w:rsidRPr="003628BF">
        <w:t xml:space="preserve">substantially thicker stems than the Rapa Nui artifacts. Jones (1981) suggests that this might reflect tools that are hafted with the edge </w:t>
      </w:r>
      <w:r w:rsidR="003628BF" w:rsidRPr="003628BF">
        <w:t>perpendicular</w:t>
      </w:r>
      <w:r w:rsidR="0072471A" w:rsidRPr="003628BF">
        <w:t xml:space="preserve"> to the shaft </w:t>
      </w:r>
      <w:r w:rsidR="00181758">
        <w:t>such as</w:t>
      </w:r>
      <w:r w:rsidR="0072471A" w:rsidRPr="003628BF">
        <w:t xml:space="preserve"> an adze</w:t>
      </w:r>
      <w:r w:rsidR="0000240F">
        <w:t xml:space="preserve"> and used for</w:t>
      </w:r>
      <w:r w:rsidR="0072471A" w:rsidRPr="003628BF">
        <w:t xml:space="preserve"> </w:t>
      </w:r>
      <w:r w:rsidR="00181758">
        <w:t xml:space="preserve">activities such as </w:t>
      </w:r>
      <w:r w:rsidR="00165AB8" w:rsidRPr="003628BF">
        <w:t>woodworking</w:t>
      </w:r>
      <w:r w:rsidR="0072471A" w:rsidRPr="003628BF">
        <w:t>.</w:t>
      </w:r>
    </w:p>
    <w:p w14:paraId="374DF720" w14:textId="0A2ED7DA" w:rsidR="00A74049" w:rsidRPr="003628BF" w:rsidRDefault="0072471A" w:rsidP="009A75D6">
      <w:pPr>
        <w:spacing w:line="480" w:lineRule="auto"/>
        <w:ind w:firstLine="720"/>
      </w:pPr>
      <w:r w:rsidRPr="003628BF">
        <w:t xml:space="preserve">The New Britain artifacts </w:t>
      </w:r>
      <w:r w:rsidR="009E5013">
        <w:t>are most</w:t>
      </w:r>
      <w:r w:rsidRPr="003628BF">
        <w:t xml:space="preserve"> </w:t>
      </w:r>
      <w:r w:rsidR="000035F2">
        <w:t>similar to those</w:t>
      </w:r>
      <w:r w:rsidRPr="003628BF">
        <w:t xml:space="preserve"> from Rapa Nui. Based on this comparison, it is conceivable that Rapa Nui </w:t>
      </w:r>
      <w:r w:rsidR="00A6082C" w:rsidRPr="00A6082C">
        <w:rPr>
          <w:i/>
        </w:rPr>
        <w:t>mata’a</w:t>
      </w:r>
      <w:r w:rsidRPr="003628BF">
        <w:t xml:space="preserve"> </w:t>
      </w:r>
      <w:r w:rsidR="0000240F">
        <w:t>share</w:t>
      </w:r>
      <w:r w:rsidR="009E5013">
        <w:t>d</w:t>
      </w:r>
      <w:r w:rsidR="0000240F">
        <w:t xml:space="preserve"> uses</w:t>
      </w:r>
      <w:r w:rsidR="009E5013">
        <w:t xml:space="preserve"> such as tattooing and scarification</w:t>
      </w:r>
      <w:r w:rsidR="0000240F">
        <w:t xml:space="preserve"> with</w:t>
      </w:r>
      <w:r w:rsidRPr="003628BF">
        <w:t xml:space="preserv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w:t>
      </w:r>
      <w:r w:rsidR="001D4BD1">
        <w:t>). Thus, it is possible that at least some</w:t>
      </w:r>
      <w:r w:rsidRPr="003628BF">
        <w:t xml:space="preserve"> </w:t>
      </w:r>
      <w:r w:rsidR="00A6082C" w:rsidRPr="00A6082C">
        <w:rPr>
          <w:i/>
        </w:rPr>
        <w:t>mata’a</w:t>
      </w:r>
      <w:r w:rsidRPr="003628BF">
        <w:t xml:space="preserve"> objects were used in </w:t>
      </w:r>
      <w:r w:rsidR="009E5013">
        <w:t>these types of ritual</w:t>
      </w:r>
      <w:r w:rsidR="007D123A">
        <w:t xml:space="preserve"> practices.</w:t>
      </w:r>
    </w:p>
    <w:p w14:paraId="450E4C15" w14:textId="2412DDD8" w:rsidR="00A74049" w:rsidRPr="003628BF" w:rsidRDefault="0072471A" w:rsidP="00825548">
      <w:pPr>
        <w:pStyle w:val="Heading1"/>
      </w:pPr>
      <w:bookmarkStart w:id="9" w:name="conclusion"/>
      <w:bookmarkEnd w:id="9"/>
      <w:r w:rsidRPr="003628BF">
        <w:t>Conclusion</w:t>
      </w:r>
      <w:r w:rsidR="001E4CB9">
        <w:t>S</w:t>
      </w:r>
    </w:p>
    <w:p w14:paraId="5089AA14" w14:textId="13228E65"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u</w:t>
      </w:r>
      <w:r w:rsidR="00931E77">
        <w:t xml:space="preserve">se of these objects as weapons – </w:t>
      </w:r>
      <w:r w:rsidR="00836FFC">
        <w:t xml:space="preserve">or </w:t>
      </w:r>
      <w:r w:rsidR="00931E77">
        <w:t>so</w:t>
      </w:r>
      <w:r w:rsidR="00836FFC">
        <w:t xml:space="preserve"> implied as</w:t>
      </w:r>
      <w:r w:rsidR="00931E77">
        <w:t xml:space="preserve"> </w:t>
      </w:r>
      <w:r w:rsidR="007B6B23">
        <w:t>“weapons of mass destruction”</w:t>
      </w:r>
      <w:r w:rsidR="00931E77" w:rsidRPr="003628BF">
        <w:t xml:space="preserve"> (Keegan 1993)</w:t>
      </w:r>
      <w:r w:rsidR="00931E77">
        <w:t xml:space="preserve">.  </w:t>
      </w:r>
      <w:r w:rsidR="001D4BD1">
        <w:t xml:space="preserve">Instead, our results </w:t>
      </w:r>
      <w:r w:rsidR="00215E5C">
        <w:t xml:space="preserve">support </w:t>
      </w:r>
      <w:r w:rsidR="001D4BD1">
        <w:t>evidence from use-wear studies that these artifacts were used in cultivation and domestic activities (</w:t>
      </w:r>
      <w:r w:rsidR="001D4BD1" w:rsidRPr="003628BF">
        <w:t>Church &amp; Ellis 1996</w:t>
      </w:r>
      <w:r w:rsidR="001D4BD1">
        <w:t xml:space="preserve">; </w:t>
      </w:r>
      <w:r w:rsidR="001D4BD1" w:rsidRPr="003628BF">
        <w:t>Church &amp; Rigney 1994</w:t>
      </w:r>
      <w:r w:rsidR="001D4BD1">
        <w:t>). Like the</w:t>
      </w:r>
      <w:r w:rsidR="0072471A" w:rsidRPr="003628BF">
        <w:t xml:space="preserve"> </w:t>
      </w:r>
      <w:r w:rsidR="00836FFC">
        <w:t xml:space="preserve">myth </w:t>
      </w:r>
      <w:r w:rsidR="00931E77">
        <w:t xml:space="preserve">of prehistoric </w:t>
      </w:r>
      <w:r w:rsidR="0072471A" w:rsidRPr="003628BF">
        <w:t xml:space="preserve">Rapa Nui </w:t>
      </w:r>
      <w:r w:rsidR="00836FFC">
        <w:t>“</w:t>
      </w:r>
      <w:r w:rsidR="0072471A" w:rsidRPr="003628BF">
        <w:t>collapse</w:t>
      </w:r>
      <w:r w:rsidR="007B6B23">
        <w:t>,</w:t>
      </w:r>
      <w:r w:rsidR="00836FFC">
        <w:t>”</w:t>
      </w:r>
      <w:r w:rsidR="0072471A" w:rsidRPr="003628BF">
        <w:t xml:space="preserve"> the evidence to support </w:t>
      </w:r>
      <w:r w:rsidR="001D4BD1" w:rsidRPr="001D4BD1">
        <w:rPr>
          <w:i/>
        </w:rPr>
        <w:t>mata’a</w:t>
      </w:r>
      <w:r w:rsidR="001D4BD1">
        <w:t xml:space="preserve"> as lethal weapons of warfare does not exist </w:t>
      </w:r>
      <w:r w:rsidR="00836FFC" w:rsidRPr="003628BF">
        <w:t xml:space="preserve">(see also </w:t>
      </w:r>
      <w:r w:rsidR="00836FFC" w:rsidRPr="003628BF">
        <w:lastRenderedPageBreak/>
        <w:t>Ingersoll &amp; Inger</w:t>
      </w:r>
      <w:r w:rsidR="00836FFC">
        <w:t xml:space="preserve">soll 2013). </w:t>
      </w:r>
      <w:r w:rsidR="004D6E5A">
        <w:t xml:space="preserve"> </w:t>
      </w:r>
      <w:r w:rsidR="007B6B23">
        <w:t>Instead, t</w:t>
      </w:r>
      <w:r w:rsidR="00181758">
        <w:t xml:space="preserve">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influence</w:t>
      </w:r>
      <w:r w:rsidR="00181758">
        <w:t>d</w:t>
      </w:r>
      <w:r w:rsidR="0072471A" w:rsidRPr="003628BF">
        <w:t xml:space="preserve"> b</w:t>
      </w:r>
      <w:r w:rsidR="00215E5C">
        <w:t xml:space="preserve">lade shape. </w:t>
      </w:r>
      <w:r w:rsidR="007B6B23">
        <w:t>While they</w:t>
      </w:r>
      <w:r w:rsidR="00215E5C">
        <w:t xml:space="preserve"> hav</w:t>
      </w:r>
      <w:r w:rsidR="007B6B23">
        <w:t>e</w:t>
      </w:r>
      <w:r w:rsidR="00215E5C">
        <w:t xml:space="preserve">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w:t>
      </w:r>
      <w:r w:rsidR="0072471A" w:rsidRPr="003628BF">
        <w:t xml:space="preserve">, rock throwing from high points is the primary way in which native Rapanui fought </w:t>
      </w:r>
      <w:r w:rsidR="00181758">
        <w:t xml:space="preserve">Europeans and is more likely </w:t>
      </w:r>
      <w:r w:rsidR="007B6B23">
        <w:t>have been used as</w:t>
      </w:r>
      <w:r w:rsidR="00181758">
        <w:t xml:space="preserve"> lethal weapons than </w:t>
      </w:r>
      <w:r w:rsidR="00181758" w:rsidRPr="00181758">
        <w:rPr>
          <w:i/>
        </w:rPr>
        <w:t>mata’a</w:t>
      </w:r>
      <w:r w:rsidR="0072471A" w:rsidRPr="003628BF">
        <w:t>.</w:t>
      </w:r>
      <w:r w:rsidR="007D123A">
        <w:t xml:space="preserve"> </w:t>
      </w:r>
      <w:r w:rsidR="007A4094">
        <w:t>T</w:t>
      </w:r>
      <w:r w:rsidR="007D123A">
        <w:t xml:space="preserve">his conclusion does not </w:t>
      </w:r>
      <w:r w:rsidR="007A4094">
        <w:t xml:space="preserve">imply </w:t>
      </w:r>
      <w:r w:rsidR="007D123A">
        <w:t xml:space="preserve">prehistoric </w:t>
      </w:r>
      <w:r w:rsidR="007A4094">
        <w:t xml:space="preserve">Islanders </w:t>
      </w:r>
      <w:r w:rsidR="007D123A">
        <w:t xml:space="preserve">did not experience violence, only that </w:t>
      </w:r>
      <w:r w:rsidR="006E18F1" w:rsidRPr="007B6B23">
        <w:rPr>
          <w:i/>
        </w:rPr>
        <w:t>mata’a</w:t>
      </w:r>
      <w:r w:rsidR="006E18F1">
        <w:t xml:space="preserve"> do </w:t>
      </w:r>
      <w:r w:rsidR="007D123A">
        <w:t xml:space="preserve">not appear be related to systemic warfare where performance as lethal weapons would be paramount. </w:t>
      </w:r>
    </w:p>
    <w:p w14:paraId="4C4EA30C" w14:textId="0DBB5967"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 xml:space="preserve">and </w:t>
      </w:r>
      <w:r w:rsidR="007A4094">
        <w:t>one must</w:t>
      </w:r>
      <w:r w:rsidR="0072471A" w:rsidRPr="003628BF">
        <w:t xml:space="preserve"> resist the notion that any object is imbibed with</w:t>
      </w:r>
      <w:r w:rsidR="007B6B23">
        <w:t xml:space="preserve"> one</w:t>
      </w:r>
      <w:r w:rsidR="0072471A" w:rsidRPr="003628BF">
        <w:t xml:space="preserve"> inherent function (Dunnell 1978). </w:t>
      </w:r>
      <w:r w:rsidR="007B6B23">
        <w:rPr>
          <w:i/>
        </w:rPr>
        <w:t>M</w:t>
      </w:r>
      <w:r w:rsidR="00A6082C" w:rsidRPr="00A6082C">
        <w:rPr>
          <w:i/>
        </w:rPr>
        <w:t>ata’a</w:t>
      </w:r>
      <w:r w:rsidR="0072471A" w:rsidRPr="003628BF">
        <w:t xml:space="preserve"> wear patterns and </w:t>
      </w:r>
      <w:r w:rsidR="007B6B23">
        <w:t xml:space="preserve">their </w:t>
      </w:r>
      <w:r w:rsidR="007A4094">
        <w:t xml:space="preserve">frequent occurrence </w:t>
      </w:r>
      <w:r w:rsidR="0072471A" w:rsidRPr="003628BF">
        <w:t>in rock mulch suggest that at least some were employed in</w:t>
      </w:r>
      <w:r w:rsidR="007B6B23">
        <w:t xml:space="preserve"> the context of</w:t>
      </w:r>
      <w:r w:rsidR="0072471A" w:rsidRPr="003628BF">
        <w:t xml:space="preserve">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w:t>
      </w:r>
      <w:r w:rsidR="00B54A2C">
        <w:t xml:space="preserve"> practices such as scarification</w:t>
      </w:r>
      <w:r w:rsidR="0072471A" w:rsidRPr="003628BF">
        <w:t>.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5667DCF" w:rsidR="00596A45" w:rsidRDefault="007A4094" w:rsidP="009A75D6">
      <w:pPr>
        <w:spacing w:line="480" w:lineRule="auto"/>
        <w:ind w:firstLine="720"/>
      </w:pPr>
      <w:r>
        <w:t>U</w:t>
      </w:r>
      <w:r w:rsidR="0072471A" w:rsidRPr="003628BF">
        <w:t>nfortunate</w:t>
      </w:r>
      <w:r>
        <w:t>ly</w:t>
      </w:r>
      <w:r w:rsidR="007B6B23">
        <w:t>,</w:t>
      </w:r>
      <w:r w:rsidR="0072471A" w:rsidRPr="003628BF">
        <w:t xml:space="preserve"> </w:t>
      </w:r>
      <w:r>
        <w:t>the myth of</w:t>
      </w:r>
      <w:r w:rsidR="00597C7F">
        <w:t xml:space="preserve"> Rapa Nui</w:t>
      </w:r>
      <w:r w:rsidR="0072471A" w:rsidRPr="003628BF">
        <w:t xml:space="preserve"> </w:t>
      </w:r>
      <w:r>
        <w:t>“collapse”</w:t>
      </w:r>
      <w:r w:rsidR="0072471A" w:rsidRPr="003628BF">
        <w:t xml:space="preserve"> continues despite </w:t>
      </w:r>
      <w:r>
        <w:t>any</w:t>
      </w:r>
      <w:r w:rsidR="0072471A" w:rsidRPr="003628BF">
        <w:t xml:space="preserve"> evidence</w:t>
      </w:r>
      <w:r w:rsidR="00597C7F">
        <w:t xml:space="preserve"> to support it</w:t>
      </w:r>
      <w:r w:rsidR="0072471A" w:rsidRPr="003628BF">
        <w:t xml:space="preserve">. </w:t>
      </w:r>
      <w:r>
        <w:t>For</w:t>
      </w:r>
      <w:r w:rsidR="00597C7F">
        <w:t xml:space="preserve"> Rapa Nui archaeology, t</w:t>
      </w:r>
      <w:r w:rsidR="0072471A" w:rsidRPr="003628BF">
        <w:t xml:space="preserve">radition has long trumped empirical inquiry </w:t>
      </w:r>
      <w:r w:rsidR="00597C7F">
        <w:t xml:space="preserve">as seen in </w:t>
      </w:r>
      <w:r w:rsidR="00603C63">
        <w:t xml:space="preserve">continued </w:t>
      </w:r>
      <w:r w:rsidR="00597C7F">
        <w:t xml:space="preserve">claims about </w:t>
      </w:r>
      <w:r w:rsidR="00597C7F" w:rsidRPr="00597C7F">
        <w:rPr>
          <w:i/>
        </w:rPr>
        <w:t>mata</w:t>
      </w:r>
      <w:r w:rsidR="00597C7F">
        <w:rPr>
          <w:i/>
        </w:rPr>
        <w:t>’</w:t>
      </w:r>
      <w:r w:rsidR="00597C7F" w:rsidRPr="00597C7F">
        <w:rPr>
          <w:i/>
        </w:rPr>
        <w:t>a</w:t>
      </w:r>
      <w:r w:rsidR="00597C7F">
        <w:t xml:space="preserve"> as weapons</w:t>
      </w:r>
      <w:r w:rsidR="00D040C7">
        <w:t>.</w:t>
      </w:r>
      <w:r w:rsidR="00597C7F">
        <w:t xml:space="preserve"> </w:t>
      </w:r>
      <w:r w:rsidR="00D040C7">
        <w:t>And a commitment to the evidence matters</w:t>
      </w:r>
      <w:r w:rsidR="0072471A" w:rsidRPr="003628BF">
        <w:t xml:space="preserve">. The island's prehistory is often </w:t>
      </w:r>
      <w:r w:rsidR="00D040C7">
        <w:t>promulgated as</w:t>
      </w:r>
      <w:r w:rsidR="0072471A" w:rsidRPr="003628BF">
        <w:t xml:space="preserve"> an exemplar of </w:t>
      </w:r>
      <w:r w:rsidR="00597C7F">
        <w:t xml:space="preserve">the consequences of </w:t>
      </w:r>
      <w:r w:rsidR="0072471A" w:rsidRPr="003628BF">
        <w:t>ignoring</w:t>
      </w:r>
      <w:r w:rsidR="00D040C7">
        <w:t xml:space="preserve"> human impacts to environment</w:t>
      </w:r>
      <w:r w:rsidR="00597C7F">
        <w:t xml:space="preserve">. </w:t>
      </w:r>
      <w:r w:rsidR="0072471A" w:rsidRPr="003628BF">
        <w:t xml:space="preserve">United Kingdom Prime Minister Margaret Thatcher, for example, famously used Rapa Nui as a warning </w:t>
      </w:r>
      <w:r w:rsidR="00B54A2C">
        <w:t xml:space="preserve">to the </w:t>
      </w:r>
      <w:r w:rsidR="0072471A" w:rsidRPr="003628BF">
        <w:t xml:space="preserve">United Nations (e.g., Thatcher </w:t>
      </w:r>
      <w:r w:rsidR="00597C7F">
        <w:t>1989</w:t>
      </w:r>
      <w:r w:rsidR="0072471A" w:rsidRPr="003628BF">
        <w:t xml:space="preserve">). Similarly, </w:t>
      </w:r>
      <w:r w:rsidR="00AB172B">
        <w:rPr>
          <w:i/>
        </w:rPr>
        <w:t>m</w:t>
      </w:r>
      <w:r w:rsidR="00A6082C" w:rsidRPr="00A6082C">
        <w:rPr>
          <w:i/>
        </w:rPr>
        <w:t>ata’a</w:t>
      </w:r>
      <w:r w:rsidR="0072471A" w:rsidRPr="003628BF">
        <w:t xml:space="preserve"> have been used as examples of mass effect "weapons" in a study of terrorist tactics (Rasmussen &amp; Hafez 2010). Given the contemporary </w:t>
      </w:r>
      <w:r w:rsidR="0072471A" w:rsidRPr="003628BF">
        <w:lastRenderedPageBreak/>
        <w:t xml:space="preserve">importance that Rapa Nui has </w:t>
      </w:r>
      <w:r w:rsidR="00D040C7">
        <w:t xml:space="preserve">gained </w:t>
      </w:r>
      <w:r w:rsidR="0072471A" w:rsidRPr="003628BF">
        <w:t>in guiding our concerns for our future, we owe it to ourselves to make certain that we fully understand the prehistory of the island and that our understanding is based on well</w:t>
      </w:r>
      <w:r w:rsidR="00597C7F">
        <w:t>-documented and thoroughly researched e</w:t>
      </w:r>
      <w:r w:rsidR="0072471A" w:rsidRPr="003628BF">
        <w:t>vidence.</w:t>
      </w:r>
    </w:p>
    <w:p w14:paraId="46F732E4" w14:textId="7E798945" w:rsidR="00F514B3" w:rsidRDefault="00F514B3" w:rsidP="00825548">
      <w:pPr>
        <w:pStyle w:val="Heading1"/>
      </w:pPr>
      <w:r>
        <w:t>FOOTNOTES</w:t>
      </w:r>
    </w:p>
    <w:p w14:paraId="04F96258" w14:textId="4B62DF7C" w:rsidR="00215E5C" w:rsidRPr="00215E5C" w:rsidRDefault="00215E5C" w:rsidP="00562424">
      <w:pPr>
        <w:spacing w:line="480" w:lineRule="auto"/>
        <w:ind w:firstLine="720"/>
      </w:pPr>
      <w:r w:rsidRPr="00215E5C">
        <w:rPr>
          <w:i/>
          <w:vertAlign w:val="superscript"/>
        </w:rPr>
        <w:t>1</w:t>
      </w:r>
      <w:r w:rsidR="00562424" w:rsidRPr="00562424">
        <w:t xml:space="preserve"> </w:t>
      </w:r>
      <w:r w:rsidR="006A314A">
        <w:t>W</w:t>
      </w:r>
      <w:r w:rsidR="00562424">
        <w:t>e used</w:t>
      </w:r>
      <w:r w:rsidR="00562424" w:rsidRPr="003628BF">
        <w:t xml:space="preserve"> </w:t>
      </w:r>
      <w:r w:rsidR="00562424" w:rsidRPr="00CD594F">
        <w:rPr>
          <w:i/>
        </w:rPr>
        <w:t>Momocs</w:t>
      </w:r>
      <w:r w:rsidR="00562424" w:rsidRPr="003628BF">
        <w:t xml:space="preserve"> </w:t>
      </w:r>
      <w:r w:rsidR="00562424">
        <w:t xml:space="preserve">v0.99 </w:t>
      </w:r>
      <w:r w:rsidR="00562424" w:rsidRPr="003628BF">
        <w:t>(</w:t>
      </w:r>
      <w:hyperlink r:id="rId8">
        <w:r w:rsidR="00562424" w:rsidRPr="003628BF">
          <w:t>http://CRAN.R-project.org/package=Momocs</w:t>
        </w:r>
      </w:hyperlink>
      <w:r w:rsidR="00562424" w:rsidRPr="003628BF">
        <w:t>), an R package (R Core Team 201</w:t>
      </w:r>
      <w:r w:rsidR="00562424">
        <w:t>5</w:t>
      </w:r>
      <w:r w:rsidR="00562424" w:rsidRPr="003628BF">
        <w:t>) developed by Bonhomme (</w:t>
      </w:r>
      <w:r w:rsidR="00562424" w:rsidRPr="00FC6D2C">
        <w:t>2012</w:t>
      </w:r>
      <w:r w:rsidR="00562424" w:rsidRPr="003628BF">
        <w:t>; Bonhomme et al. 2014</w:t>
      </w:r>
      <w:r w:rsidR="00562424">
        <w:t xml:space="preserve">). </w:t>
      </w:r>
      <w:r>
        <w:t xml:space="preserve">All of the R code and data </w:t>
      </w:r>
      <w:r w:rsidR="006F5151">
        <w:t>are</w:t>
      </w:r>
      <w:r>
        <w:t xml:space="preserve">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12DEA991" w:rsidR="00825548" w:rsidRPr="00165AB8" w:rsidRDefault="00165AB8" w:rsidP="009A75D6">
      <w:pPr>
        <w:spacing w:line="480" w:lineRule="auto"/>
      </w:pPr>
      <w:r>
        <w:t>The authors tha</w:t>
      </w:r>
      <w:r w:rsidR="00443201">
        <w:t>nk Francisco Torres Hochstetter and</w:t>
      </w:r>
      <w:r>
        <w:t xml:space="preserve"> Director of the P. Seba</w:t>
      </w:r>
      <w:r w:rsidR="00E501F1">
        <w:t xml:space="preserve">stian Englert Museum, Hanga Roa, </w:t>
      </w:r>
      <w:r w:rsidR="00D040C7">
        <w:t>Rapa Nui,</w:t>
      </w:r>
      <w:r w:rsidR="00E501F1">
        <w:t xml:space="preserve"> </w:t>
      </w:r>
      <w:r w:rsidR="00BB16FC">
        <w:t xml:space="preserve">and </w:t>
      </w:r>
      <w:r w:rsidR="00443201">
        <w:t xml:space="preserve">Joanne Minerbi </w:t>
      </w:r>
      <w:r>
        <w:t>for kindly assisting us with</w:t>
      </w:r>
      <w:r w:rsidR="00BB16FC">
        <w:t>photo to morphometric conversion</w:t>
      </w:r>
      <w:r>
        <w:t xml:space="preserve">. We </w:t>
      </w:r>
      <w:r w:rsidR="00443201">
        <w:t>also</w:t>
      </w:r>
      <w:r>
        <w:t xml:space="preserve"> thank Mara Mulrooney for sharing her compositional data for the Bishop Museum </w:t>
      </w:r>
      <w:r>
        <w:rPr>
          <w:i/>
        </w:rPr>
        <w:t>mata’a.</w:t>
      </w:r>
      <w:r w:rsidR="004920D5">
        <w:rPr>
          <w:i/>
        </w:rPr>
        <w:t xml:space="preserve">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0" w:name="references-cited"/>
      <w:bookmarkEnd w:id="10"/>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lastRenderedPageBreak/>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lastRenderedPageBreak/>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lastRenderedPageBreak/>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393C3C61"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bookmarkStart w:id="11" w:name="_GoBack"/>
      <w:bookmarkEnd w:id="11"/>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1080933B" w:rsidR="003628BF" w:rsidRPr="003628BF" w:rsidRDefault="005857A6" w:rsidP="00616959">
      <w:r>
        <w:lastRenderedPageBreak/>
        <w:t xml:space="preserve">Figure 1. Pacific </w:t>
      </w:r>
      <w:r w:rsidR="00D040C7">
        <w:t>I</w:t>
      </w:r>
      <w:r>
        <w:t xml:space="preserve">sland </w:t>
      </w:r>
      <w:r w:rsidR="008F3480">
        <w:t>locations mentioned in the text</w:t>
      </w:r>
      <w:r w:rsidR="003628BF" w:rsidRPr="003628BF">
        <w:t>.</w:t>
      </w:r>
    </w:p>
    <w:p w14:paraId="1E771EA9" w14:textId="77777777" w:rsidR="00F514B3" w:rsidRDefault="00F514B3" w:rsidP="008F3480"/>
    <w:p w14:paraId="71A685FF" w14:textId="3180BA42"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w:t>
      </w:r>
      <w:r w:rsidR="00D040C7">
        <w:t>from</w:t>
      </w:r>
      <w:r w:rsidR="008F3480">
        <w:t xml:space="preserve"> collections at the P. Sebastian Englert Museum, </w:t>
      </w:r>
      <w:r w:rsidR="00D040C7">
        <w:t>Rapa Nui</w:t>
      </w:r>
      <w:r w:rsidR="008F3480">
        <w:t xml:space="preserve">. </w:t>
      </w:r>
    </w:p>
    <w:p w14:paraId="5D71E2F5" w14:textId="77777777" w:rsidR="00F514B3" w:rsidRDefault="00F514B3" w:rsidP="00A6082C"/>
    <w:p w14:paraId="2F40C960" w14:textId="32765224"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w:t>
      </w:r>
    </w:p>
    <w:p w14:paraId="5ADFF975" w14:textId="77777777" w:rsidR="00F514B3" w:rsidRDefault="00F514B3" w:rsidP="00E90E40"/>
    <w:p w14:paraId="77F52494" w14:textId="3522B227"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w:t>
      </w:r>
      <w:r w:rsidR="00D040C7">
        <w:t xml:space="preserve">graph </w:t>
      </w:r>
      <w:r w:rsidR="008F3480">
        <w:t xml:space="preserve">of the object. We also ensure that images are resized </w:t>
      </w:r>
      <w:r w:rsidR="00D040C7">
        <w:t>making them</w:t>
      </w:r>
      <w:r w:rsidR="008F3480">
        <w:t xml:space="preserv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5A225373"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Rapa Nui </w:t>
      </w:r>
      <w:r w:rsidR="008F3480">
        <w:rPr>
          <w:i/>
        </w:rPr>
        <w:t xml:space="preserve">mata’a </w:t>
      </w:r>
      <w:r w:rsidR="008F3480">
        <w:t>in the study</w:t>
      </w:r>
      <w:r w:rsidRPr="003628BF">
        <w:t>.</w:t>
      </w:r>
      <w:r w:rsidR="005E19DC">
        <w:t xml:space="preserve"> </w:t>
      </w:r>
      <w:r w:rsidR="008F3480">
        <w:t xml:space="preserve"> </w:t>
      </w:r>
      <w:r w:rsidR="00D040C7">
        <w:t>T</w:t>
      </w:r>
      <w:r w:rsidR="008F3480">
        <w:t>he lengths and widths are n</w:t>
      </w:r>
      <w:r w:rsidR="00E90E40">
        <w:t xml:space="preserve">ormally distributed with only a single mode in each dimension. </w:t>
      </w:r>
    </w:p>
    <w:p w14:paraId="5F73B960" w14:textId="77777777" w:rsidR="00C1773F" w:rsidRDefault="00C1773F" w:rsidP="00C1773F"/>
    <w:p w14:paraId="41C6A0BD" w14:textId="6A063ACF"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xml:space="preserve">. To make </w:t>
      </w:r>
      <w:r w:rsidRPr="003628BF">
        <w:t>comparison</w:t>
      </w:r>
      <w:r w:rsidR="00487CBD">
        <w:t>s</w:t>
      </w:r>
      <w:r w:rsidRPr="003628BF">
        <w:t xml:space="preserve"> </w:t>
      </w:r>
      <w:r w:rsidR="00E90E40">
        <w:t>we aligned</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confidence intervals </w:t>
      </w:r>
      <w:r w:rsidR="00F02C9E">
        <w:t>are</w:t>
      </w:r>
      <w:r w:rsidR="00443201">
        <w:t xml:space="preserve"> </w:t>
      </w:r>
      <w:r w:rsidRPr="003628BF">
        <w:t xml:space="preserve">exaggerated </w:t>
      </w:r>
      <w:r w:rsidR="00F02C9E">
        <w:t xml:space="preserve">to </w:t>
      </w:r>
      <w:r w:rsidRPr="003628BF">
        <w:t xml:space="preserve">illustrate </w:t>
      </w:r>
      <w:r w:rsidR="00F02C9E">
        <w:t>aspects of shape that</w:t>
      </w:r>
      <w:r w:rsidRPr="003628BF">
        <w:t xml:space="preserve"> </w:t>
      </w:r>
      <w:r w:rsidR="00F02C9E">
        <w:t>have</w:t>
      </w:r>
      <w:r w:rsidRPr="003628BF">
        <w:t xml:space="preserve"> greater variance. </w:t>
      </w:r>
      <w:r w:rsidR="00F02C9E">
        <w:t>The</w:t>
      </w:r>
      <w:r w:rsidRPr="003628BF">
        <w:t xml:space="preserve"> base of the stem is the most constrained portion of </w:t>
      </w:r>
      <w:r w:rsidR="00A6082C" w:rsidRPr="00A6082C">
        <w:rPr>
          <w:i/>
        </w:rPr>
        <w:t>mata’a</w:t>
      </w:r>
      <w:r w:rsidRPr="003628BF">
        <w:t xml:space="preserve"> shape</w:t>
      </w:r>
      <w:r w:rsidR="00D040C7">
        <w:t>,</w:t>
      </w:r>
      <w:r w:rsidRPr="003628BF">
        <w:t xml:space="preserve"> while stem length and blade are more variable.</w:t>
      </w:r>
    </w:p>
    <w:p w14:paraId="3CFF5A4A" w14:textId="166BDE4C"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w:t>
      </w:r>
      <w:r w:rsidR="008006CD">
        <w:t>,</w:t>
      </w:r>
      <w:r w:rsidRPr="003628BF">
        <w:t xml:space="preserve"> the </w:t>
      </w:r>
      <w:r w:rsidR="008006CD">
        <w:t xml:space="preserve">better the </w:t>
      </w:r>
      <w:r w:rsidRPr="003628BF">
        <w:t xml:space="preserve">reconstruction approximates the original </w:t>
      </w:r>
      <w:r w:rsidR="008006CD">
        <w:t>shape</w:t>
      </w:r>
      <w:r w:rsidRPr="003628BF">
        <w:t>.</w:t>
      </w:r>
      <w:r w:rsidR="008006CD">
        <w:t xml:space="preserve"> </w:t>
      </w:r>
    </w:p>
    <w:p w14:paraId="52ADFC61" w14:textId="4E389BCE"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1E7E23">
        <w:t xml:space="preserve"> using the first 12 harmonics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In the upper left hand corner of the graph are objects that are relatively long and thin while the bottom right hand corner represents objects that are primarily round. </w:t>
      </w:r>
    </w:p>
    <w:p w14:paraId="0140A5A8" w14:textId="76695F28"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w:t>
      </w:r>
      <w:r w:rsidR="00DB2A05">
        <w:t>0</w:t>
      </w:r>
      <w:r w:rsidR="006819D3">
        <w:t>%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groups, there </w:t>
      </w:r>
      <w:r w:rsidR="003366BE">
        <w:t>are some differences in the overall shapes of a couple of sets.  The Orongo, Orito and Rano Kau set are significant</w:t>
      </w:r>
      <w:r w:rsidR="00D040C7">
        <w:t>ly</w:t>
      </w:r>
      <w:r w:rsidR="003366BE">
        <w:t xml:space="preserve"> different from the group of </w:t>
      </w:r>
      <w:r w:rsidR="003366BE" w:rsidRPr="003366BE">
        <w:rPr>
          <w:i/>
        </w:rPr>
        <w:t>mata’a</w:t>
      </w:r>
      <w:r w:rsidR="003366BE">
        <w:t xml:space="preserve"> from unknown locations across the island, a set </w:t>
      </w:r>
      <w:r w:rsidR="00B6419A">
        <w:t>from</w:t>
      </w:r>
      <w:r w:rsidR="003366BE">
        <w:t xml:space="preserve"> the Bishop Museum collection.  These differences are potentially related to collection bias. </w:t>
      </w:r>
      <w:r w:rsidR="005A5531">
        <w:t xml:space="preserve">The differences between the shapes </w:t>
      </w:r>
      <w:r w:rsidR="005A5531">
        <w:lastRenderedPageBreak/>
        <w:t>of the Orongo and the Rano Kau assemblages</w:t>
      </w:r>
      <w:r w:rsidR="00B6419A">
        <w:t xml:space="preserve"> are</w:t>
      </w:r>
      <w:r w:rsidR="005A5531">
        <w:t xml:space="preserve"> likely explained by the stylistic differences that are demonstrated in seriation analyses of </w:t>
      </w:r>
      <w:r w:rsidR="005A5531" w:rsidRPr="00E30751">
        <w:rPr>
          <w:i/>
        </w:rPr>
        <w:t>mata’a</w:t>
      </w:r>
      <w:r w:rsidR="005A5531">
        <w:t xml:space="preserve"> shape classes (Lipo et al. 2010).</w:t>
      </w:r>
    </w:p>
    <w:p w14:paraId="6E105EDD" w14:textId="281FCD9D" w:rsidR="00616959" w:rsidRPr="003628BF" w:rsidRDefault="000D3BE3" w:rsidP="00616959">
      <w:r>
        <w:t xml:space="preserve"> </w:t>
      </w:r>
    </w:p>
    <w:p w14:paraId="71641178" w14:textId="4DD0E639"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DB2A05">
        <w:t xml:space="preserve"> are shown with the 90</w:t>
      </w:r>
      <w:r w:rsidR="00ED1250">
        <w:t xml:space="preserve">% confidence ellipses for compositional groups. </w:t>
      </w:r>
      <w:r w:rsidR="00E67985">
        <w:t xml:space="preserve">MANOVA conducted on the PCA results (Table S4) show that while there is significant overlap between the groups, there are some differences between Orito obsidian </w:t>
      </w:r>
      <w:r w:rsidR="00E67985" w:rsidRPr="00E67985">
        <w:rPr>
          <w:i/>
        </w:rPr>
        <w:t>mata’a</w:t>
      </w:r>
      <w:r w:rsidR="00E67985">
        <w:t xml:space="preserve"> and </w:t>
      </w:r>
      <w:r w:rsidR="00B6419A">
        <w:t>those</w:t>
      </w:r>
      <w:r w:rsidR="00E67985">
        <w:t xml:space="preserve"> for which we have no obsidian source information. These differences </w:t>
      </w:r>
      <w:r w:rsidR="00C54B99">
        <w:t>can be</w:t>
      </w:r>
      <w:r w:rsidR="00E67985">
        <w:t xml:space="preserve"> attributed </w:t>
      </w:r>
      <w:r w:rsidR="00C54B99">
        <w:t>to the collection bias inherent the Bishop Museum collection</w:t>
      </w:r>
      <w:r w:rsidR="00E67985">
        <w:t xml:space="preserve">. </w:t>
      </w:r>
    </w:p>
    <w:p w14:paraId="29C61076" w14:textId="77777777" w:rsidR="00C1773F" w:rsidRDefault="00C1773F" w:rsidP="00616959"/>
    <w:p w14:paraId="67ED2B5A" w14:textId="42F7CE61" w:rsidR="00C65BE0" w:rsidRDefault="00616959" w:rsidP="00616959">
      <w:r w:rsidRPr="003628BF">
        <w:t xml:space="preserve">Figure </w:t>
      </w:r>
      <w:r w:rsidR="00C1773F">
        <w:t>11</w:t>
      </w:r>
      <w:r w:rsidR="00536FBE">
        <w:t xml:space="preserve">. </w:t>
      </w:r>
      <w:r w:rsidRPr="003628BF">
        <w:t xml:space="preserve"> </w:t>
      </w:r>
      <w:r w:rsidR="00443201">
        <w:t xml:space="preserve">Variability in shapes among </w:t>
      </w:r>
      <w:r w:rsidR="00443201" w:rsidRPr="003628BF">
        <w:t>stemmed lithic objects from Rapa Nui, New Britain, New Zealand</w:t>
      </w:r>
      <w:r w:rsidR="005A3470">
        <w:t>, Chatham and Pitcairn Islands as characterized by elliptical Fourier analysis and the first 1</w:t>
      </w:r>
      <w:r w:rsidR="004667E1" w:rsidRPr="003628BF">
        <w:t>3</w:t>
      </w:r>
      <w:r w:rsidR="005A3470">
        <w:t xml:space="preserve"> harmonics</w:t>
      </w:r>
      <w:r w:rsidR="004667E1">
        <w:t xml:space="preserve">. </w:t>
      </w:r>
      <w:r w:rsidR="00443201" w:rsidRPr="003628BF">
        <w:t xml:space="preserve">The </w:t>
      </w:r>
      <w:r w:rsidR="00443201">
        <w:t>artifacts are shown grouped by island and arrayed against the first two principal components of the elliptical Fourier descriptions</w:t>
      </w:r>
      <w:r w:rsidR="00DB2A05">
        <w:t xml:space="preserve"> with 90% confidence ellipses</w:t>
      </w:r>
      <w:r w:rsidR="00443201">
        <w:t>. Results of MANOVA for the large assemblages (Table S6) and Wilcoxon rank sum test (Table S7) for the small assemblages show that there are no significant differences between the shapes of the artifacts except for the comparison between the Pi</w:t>
      </w:r>
      <w:r w:rsidR="00C54B99">
        <w:t>tcairn and the Chatham islands, a difference that is</w:t>
      </w:r>
      <w:r w:rsidR="00443201">
        <w:t xml:space="preserve"> likely due to </w:t>
      </w:r>
      <w:r w:rsidR="00C54B99">
        <w:t>small sample size.</w:t>
      </w:r>
      <w:r w:rsidR="00443201">
        <w:t xml:space="preserve"> </w:t>
      </w:r>
    </w:p>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31D82E67"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35A33BA0" w:rsidR="009A75D6" w:rsidRPr="003628BF" w:rsidRDefault="009A75D6" w:rsidP="00215E5C">
      <w:pPr>
        <w:spacing w:line="480" w:lineRule="auto"/>
        <w:ind w:firstLine="720"/>
      </w:pPr>
      <w:r w:rsidRPr="003628BF">
        <w:t xml:space="preserve">In morphometrics, Fourier treats closed outlines as periodic functions. If </w:t>
      </w:r>
      <w:r w:rsidR="00B6419A">
        <w:t>one</w:t>
      </w:r>
      <w:r w:rsidR="00B6419A" w:rsidRPr="003628BF">
        <w:t xml:space="preserve"> </w:t>
      </w:r>
      <w:r w:rsidRPr="003628BF">
        <w:t>start</w:t>
      </w:r>
      <w:r w:rsidR="00B6419A">
        <w:t>s</w:t>
      </w:r>
      <w:r w:rsidRPr="003628BF">
        <w:t xml:space="preserve"> somewhere on the outline and follow</w:t>
      </w:r>
      <w:r w:rsidR="00B6419A">
        <w:t>s</w:t>
      </w:r>
      <w:r w:rsidRPr="003628BF">
        <w:t xml:space="preserve"> it, </w:t>
      </w:r>
      <w:r w:rsidR="00B6419A">
        <w:t xml:space="preserve">one </w:t>
      </w:r>
      <w:r w:rsidRPr="003628BF">
        <w:t>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52332E35"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are obtained for each calculated harmonic and can then be considered as quantitative variables. The geometrical information contained in the outlines </w:t>
      </w:r>
      <w:r w:rsidR="00B6419A">
        <w:t>is</w:t>
      </w:r>
      <w:r w:rsidR="00B6419A" w:rsidRPr="003628BF">
        <w:t xml:space="preserve"> </w:t>
      </w:r>
      <w:r w:rsidRPr="003628BF">
        <w:t>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CFE94" w14:textId="77777777" w:rsidR="004F056A" w:rsidRDefault="004F056A" w:rsidP="00CD594F">
      <w:r>
        <w:separator/>
      </w:r>
    </w:p>
    <w:p w14:paraId="089F436B" w14:textId="77777777" w:rsidR="004F056A" w:rsidRDefault="004F056A" w:rsidP="00CD594F"/>
    <w:p w14:paraId="60EA1691" w14:textId="77777777" w:rsidR="004F056A" w:rsidRDefault="004F056A"/>
  </w:endnote>
  <w:endnote w:type="continuationSeparator" w:id="0">
    <w:p w14:paraId="70213C0C" w14:textId="77777777" w:rsidR="004F056A" w:rsidRDefault="004F056A" w:rsidP="00CD594F">
      <w:r>
        <w:continuationSeparator/>
      </w:r>
    </w:p>
    <w:p w14:paraId="46099D0F" w14:textId="77777777" w:rsidR="004F056A" w:rsidRDefault="004F056A" w:rsidP="00CD594F"/>
    <w:p w14:paraId="79DB164C" w14:textId="77777777" w:rsidR="004F056A" w:rsidRDefault="004F05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DC5890" w:rsidRDefault="00DC5890"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DC5890" w:rsidRDefault="00DC5890" w:rsidP="00CD594F">
    <w:pPr>
      <w:pStyle w:val="Footer"/>
      <w:rPr>
        <w:rStyle w:val="PageNumber"/>
      </w:rPr>
    </w:pPr>
  </w:p>
  <w:p w14:paraId="53147000" w14:textId="77777777" w:rsidR="00DC5890" w:rsidRDefault="00DC5890" w:rsidP="00CD594F">
    <w:pPr>
      <w:pStyle w:val="Footer"/>
    </w:pPr>
  </w:p>
  <w:p w14:paraId="5219815F" w14:textId="77777777" w:rsidR="00DC5890" w:rsidRDefault="00DC5890" w:rsidP="00CD594F"/>
  <w:p w14:paraId="4B60DEE1" w14:textId="77777777" w:rsidR="00DC5890" w:rsidRDefault="00DC589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DC5890" w:rsidRDefault="00DC5890"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21FE">
      <w:rPr>
        <w:rStyle w:val="PageNumber"/>
        <w:noProof/>
      </w:rPr>
      <w:t>20</w:t>
    </w:r>
    <w:r>
      <w:rPr>
        <w:rStyle w:val="PageNumber"/>
      </w:rPr>
      <w:fldChar w:fldCharType="end"/>
    </w:r>
  </w:p>
  <w:p w14:paraId="03F9C40B" w14:textId="77777777" w:rsidR="00DC5890" w:rsidRDefault="00DC5890" w:rsidP="006F4060"/>
  <w:p w14:paraId="46B44931" w14:textId="77777777" w:rsidR="00DC5890" w:rsidRDefault="00DC589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E809C" w14:textId="77777777" w:rsidR="004F056A" w:rsidRDefault="004F056A" w:rsidP="00CD594F">
      <w:r>
        <w:separator/>
      </w:r>
    </w:p>
    <w:p w14:paraId="1458AF46" w14:textId="77777777" w:rsidR="004F056A" w:rsidRDefault="004F056A" w:rsidP="00CD594F"/>
    <w:p w14:paraId="2948D8AA" w14:textId="77777777" w:rsidR="004F056A" w:rsidRDefault="004F056A"/>
  </w:footnote>
  <w:footnote w:type="continuationSeparator" w:id="0">
    <w:p w14:paraId="7CE139BE" w14:textId="77777777" w:rsidR="004F056A" w:rsidRDefault="004F056A" w:rsidP="00CD594F">
      <w:r>
        <w:continuationSeparator/>
      </w:r>
    </w:p>
    <w:p w14:paraId="6771174C" w14:textId="77777777" w:rsidR="004F056A" w:rsidRDefault="004F056A" w:rsidP="00CD594F"/>
    <w:p w14:paraId="7897A063" w14:textId="77777777" w:rsidR="004F056A" w:rsidRDefault="004F056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40F"/>
    <w:rsid w:val="000035F2"/>
    <w:rsid w:val="00010D27"/>
    <w:rsid w:val="00011C8B"/>
    <w:rsid w:val="000166CB"/>
    <w:rsid w:val="00026BC4"/>
    <w:rsid w:val="00056B8F"/>
    <w:rsid w:val="00062B89"/>
    <w:rsid w:val="000651E0"/>
    <w:rsid w:val="0009086A"/>
    <w:rsid w:val="000957ED"/>
    <w:rsid w:val="000A4475"/>
    <w:rsid w:val="000C396C"/>
    <w:rsid w:val="000D3BE3"/>
    <w:rsid w:val="000E2A82"/>
    <w:rsid w:val="000E40BC"/>
    <w:rsid w:val="00100375"/>
    <w:rsid w:val="001113F2"/>
    <w:rsid w:val="00112521"/>
    <w:rsid w:val="00125D11"/>
    <w:rsid w:val="001269F7"/>
    <w:rsid w:val="00141246"/>
    <w:rsid w:val="00150E5D"/>
    <w:rsid w:val="0015779F"/>
    <w:rsid w:val="00157995"/>
    <w:rsid w:val="00161C9C"/>
    <w:rsid w:val="00164632"/>
    <w:rsid w:val="001655F2"/>
    <w:rsid w:val="00165AB8"/>
    <w:rsid w:val="0018014D"/>
    <w:rsid w:val="00181758"/>
    <w:rsid w:val="00184D87"/>
    <w:rsid w:val="001A1D15"/>
    <w:rsid w:val="001A764B"/>
    <w:rsid w:val="001B655E"/>
    <w:rsid w:val="001C58CA"/>
    <w:rsid w:val="001C7D65"/>
    <w:rsid w:val="001D4BD1"/>
    <w:rsid w:val="001E074C"/>
    <w:rsid w:val="001E206F"/>
    <w:rsid w:val="001E4CB9"/>
    <w:rsid w:val="001E7E23"/>
    <w:rsid w:val="001F21FE"/>
    <w:rsid w:val="00201788"/>
    <w:rsid w:val="00203377"/>
    <w:rsid w:val="00210CB2"/>
    <w:rsid w:val="0021263D"/>
    <w:rsid w:val="00215E5C"/>
    <w:rsid w:val="002170E0"/>
    <w:rsid w:val="00217485"/>
    <w:rsid w:val="00230708"/>
    <w:rsid w:val="002367FE"/>
    <w:rsid w:val="0024653B"/>
    <w:rsid w:val="00272587"/>
    <w:rsid w:val="00275C61"/>
    <w:rsid w:val="0028181E"/>
    <w:rsid w:val="00285E17"/>
    <w:rsid w:val="002A1F33"/>
    <w:rsid w:val="002A407F"/>
    <w:rsid w:val="002B41AA"/>
    <w:rsid w:val="002C204B"/>
    <w:rsid w:val="002C7E0A"/>
    <w:rsid w:val="002D22E2"/>
    <w:rsid w:val="002D2445"/>
    <w:rsid w:val="002E0676"/>
    <w:rsid w:val="002E4B44"/>
    <w:rsid w:val="002F7356"/>
    <w:rsid w:val="0030217A"/>
    <w:rsid w:val="00303ABE"/>
    <w:rsid w:val="00315A8C"/>
    <w:rsid w:val="00320CFF"/>
    <w:rsid w:val="003310CB"/>
    <w:rsid w:val="00333C74"/>
    <w:rsid w:val="003366BE"/>
    <w:rsid w:val="003445D7"/>
    <w:rsid w:val="0036108B"/>
    <w:rsid w:val="003628BF"/>
    <w:rsid w:val="003747BE"/>
    <w:rsid w:val="00393327"/>
    <w:rsid w:val="003A4B7C"/>
    <w:rsid w:val="003B1198"/>
    <w:rsid w:val="003B32E1"/>
    <w:rsid w:val="003B39BA"/>
    <w:rsid w:val="003E4336"/>
    <w:rsid w:val="003E711B"/>
    <w:rsid w:val="004146A7"/>
    <w:rsid w:val="00415B3E"/>
    <w:rsid w:val="00417BFA"/>
    <w:rsid w:val="00422F7C"/>
    <w:rsid w:val="00426402"/>
    <w:rsid w:val="00443201"/>
    <w:rsid w:val="004473A6"/>
    <w:rsid w:val="004667E1"/>
    <w:rsid w:val="0047464D"/>
    <w:rsid w:val="00480F0B"/>
    <w:rsid w:val="00485E71"/>
    <w:rsid w:val="00487CBD"/>
    <w:rsid w:val="004920D5"/>
    <w:rsid w:val="004C0A57"/>
    <w:rsid w:val="004C3051"/>
    <w:rsid w:val="004C7118"/>
    <w:rsid w:val="004D6E5A"/>
    <w:rsid w:val="004D73CA"/>
    <w:rsid w:val="004E29B3"/>
    <w:rsid w:val="004E4E06"/>
    <w:rsid w:val="004F056A"/>
    <w:rsid w:val="004F084F"/>
    <w:rsid w:val="004F3773"/>
    <w:rsid w:val="004F6A26"/>
    <w:rsid w:val="00501323"/>
    <w:rsid w:val="00505077"/>
    <w:rsid w:val="00511F6B"/>
    <w:rsid w:val="00522603"/>
    <w:rsid w:val="00532A5C"/>
    <w:rsid w:val="00536FBE"/>
    <w:rsid w:val="00556D6E"/>
    <w:rsid w:val="005622F5"/>
    <w:rsid w:val="00562424"/>
    <w:rsid w:val="00564F80"/>
    <w:rsid w:val="00566B00"/>
    <w:rsid w:val="00567834"/>
    <w:rsid w:val="005857A6"/>
    <w:rsid w:val="00585CC4"/>
    <w:rsid w:val="00590D07"/>
    <w:rsid w:val="005926D4"/>
    <w:rsid w:val="00596A45"/>
    <w:rsid w:val="00597C7F"/>
    <w:rsid w:val="005A2B9A"/>
    <w:rsid w:val="005A3470"/>
    <w:rsid w:val="005A5531"/>
    <w:rsid w:val="005A7126"/>
    <w:rsid w:val="005B198C"/>
    <w:rsid w:val="005B5FE8"/>
    <w:rsid w:val="005C6DEE"/>
    <w:rsid w:val="005C7180"/>
    <w:rsid w:val="005E07FC"/>
    <w:rsid w:val="005E19DC"/>
    <w:rsid w:val="005E700C"/>
    <w:rsid w:val="005F7EF4"/>
    <w:rsid w:val="00603C63"/>
    <w:rsid w:val="00616959"/>
    <w:rsid w:val="00633C03"/>
    <w:rsid w:val="00640E11"/>
    <w:rsid w:val="00640E2E"/>
    <w:rsid w:val="00680C75"/>
    <w:rsid w:val="006819D3"/>
    <w:rsid w:val="0069215F"/>
    <w:rsid w:val="006A314A"/>
    <w:rsid w:val="006B03AE"/>
    <w:rsid w:val="006C4F8A"/>
    <w:rsid w:val="006C7ED9"/>
    <w:rsid w:val="006D3835"/>
    <w:rsid w:val="006D4859"/>
    <w:rsid w:val="006E18F1"/>
    <w:rsid w:val="006F4060"/>
    <w:rsid w:val="006F5151"/>
    <w:rsid w:val="006F59FD"/>
    <w:rsid w:val="007055C1"/>
    <w:rsid w:val="00707AD7"/>
    <w:rsid w:val="00710DCC"/>
    <w:rsid w:val="0072471A"/>
    <w:rsid w:val="00725806"/>
    <w:rsid w:val="00730DA9"/>
    <w:rsid w:val="00750FDC"/>
    <w:rsid w:val="00775F06"/>
    <w:rsid w:val="00784D58"/>
    <w:rsid w:val="00784D79"/>
    <w:rsid w:val="007A4094"/>
    <w:rsid w:val="007A50D0"/>
    <w:rsid w:val="007B0039"/>
    <w:rsid w:val="007B6B23"/>
    <w:rsid w:val="007C1D1F"/>
    <w:rsid w:val="007D123A"/>
    <w:rsid w:val="007D3179"/>
    <w:rsid w:val="008006CD"/>
    <w:rsid w:val="008110D6"/>
    <w:rsid w:val="008127F0"/>
    <w:rsid w:val="00813A8C"/>
    <w:rsid w:val="008252F3"/>
    <w:rsid w:val="00825548"/>
    <w:rsid w:val="00836FFC"/>
    <w:rsid w:val="00845846"/>
    <w:rsid w:val="00866DE1"/>
    <w:rsid w:val="0087191D"/>
    <w:rsid w:val="00880372"/>
    <w:rsid w:val="0088447A"/>
    <w:rsid w:val="00885F45"/>
    <w:rsid w:val="00892357"/>
    <w:rsid w:val="008A7512"/>
    <w:rsid w:val="008B2EAE"/>
    <w:rsid w:val="008D5636"/>
    <w:rsid w:val="008D6863"/>
    <w:rsid w:val="008E6E82"/>
    <w:rsid w:val="008F07EB"/>
    <w:rsid w:val="008F3480"/>
    <w:rsid w:val="0090437B"/>
    <w:rsid w:val="009067E5"/>
    <w:rsid w:val="009136BD"/>
    <w:rsid w:val="00922301"/>
    <w:rsid w:val="00931E77"/>
    <w:rsid w:val="00936D2D"/>
    <w:rsid w:val="009370C8"/>
    <w:rsid w:val="0094657B"/>
    <w:rsid w:val="00957132"/>
    <w:rsid w:val="009747B5"/>
    <w:rsid w:val="009755DB"/>
    <w:rsid w:val="00997117"/>
    <w:rsid w:val="009A5C38"/>
    <w:rsid w:val="009A75D6"/>
    <w:rsid w:val="009B4234"/>
    <w:rsid w:val="009B4F6C"/>
    <w:rsid w:val="009B54C9"/>
    <w:rsid w:val="009D2296"/>
    <w:rsid w:val="009D44FC"/>
    <w:rsid w:val="009D747E"/>
    <w:rsid w:val="009E0ECB"/>
    <w:rsid w:val="009E5013"/>
    <w:rsid w:val="009F5DF4"/>
    <w:rsid w:val="00A0005C"/>
    <w:rsid w:val="00A14BFF"/>
    <w:rsid w:val="00A334E1"/>
    <w:rsid w:val="00A3472E"/>
    <w:rsid w:val="00A6082C"/>
    <w:rsid w:val="00A74049"/>
    <w:rsid w:val="00A9571E"/>
    <w:rsid w:val="00AA1E69"/>
    <w:rsid w:val="00AA55AE"/>
    <w:rsid w:val="00AB0C5E"/>
    <w:rsid w:val="00AB172B"/>
    <w:rsid w:val="00AC5039"/>
    <w:rsid w:val="00AD542A"/>
    <w:rsid w:val="00AE34B3"/>
    <w:rsid w:val="00B01C45"/>
    <w:rsid w:val="00B061E7"/>
    <w:rsid w:val="00B07CD7"/>
    <w:rsid w:val="00B115AA"/>
    <w:rsid w:val="00B45B13"/>
    <w:rsid w:val="00B51644"/>
    <w:rsid w:val="00B54A2C"/>
    <w:rsid w:val="00B57E3B"/>
    <w:rsid w:val="00B6419A"/>
    <w:rsid w:val="00B7015A"/>
    <w:rsid w:val="00B76F3A"/>
    <w:rsid w:val="00B7740E"/>
    <w:rsid w:val="00B85DA7"/>
    <w:rsid w:val="00B86B75"/>
    <w:rsid w:val="00BA4A2D"/>
    <w:rsid w:val="00BB16FC"/>
    <w:rsid w:val="00BC0FE7"/>
    <w:rsid w:val="00BC2820"/>
    <w:rsid w:val="00BC48D5"/>
    <w:rsid w:val="00BD03BA"/>
    <w:rsid w:val="00BE170B"/>
    <w:rsid w:val="00BE3657"/>
    <w:rsid w:val="00BE4CF6"/>
    <w:rsid w:val="00BF035C"/>
    <w:rsid w:val="00BF09E7"/>
    <w:rsid w:val="00C1773F"/>
    <w:rsid w:val="00C20279"/>
    <w:rsid w:val="00C36279"/>
    <w:rsid w:val="00C47F3B"/>
    <w:rsid w:val="00C50FE1"/>
    <w:rsid w:val="00C54B99"/>
    <w:rsid w:val="00C56A18"/>
    <w:rsid w:val="00C64A64"/>
    <w:rsid w:val="00C65BE0"/>
    <w:rsid w:val="00C7079B"/>
    <w:rsid w:val="00C73449"/>
    <w:rsid w:val="00CA3E05"/>
    <w:rsid w:val="00CA449F"/>
    <w:rsid w:val="00CA5E66"/>
    <w:rsid w:val="00CB7104"/>
    <w:rsid w:val="00CB7325"/>
    <w:rsid w:val="00CD034C"/>
    <w:rsid w:val="00CD2811"/>
    <w:rsid w:val="00CD594F"/>
    <w:rsid w:val="00CF7D44"/>
    <w:rsid w:val="00D040C7"/>
    <w:rsid w:val="00D1234C"/>
    <w:rsid w:val="00D52CFC"/>
    <w:rsid w:val="00D536C6"/>
    <w:rsid w:val="00D64555"/>
    <w:rsid w:val="00D726E5"/>
    <w:rsid w:val="00D861E8"/>
    <w:rsid w:val="00DB2A05"/>
    <w:rsid w:val="00DB70DE"/>
    <w:rsid w:val="00DC0EFC"/>
    <w:rsid w:val="00DC5890"/>
    <w:rsid w:val="00DE3AD2"/>
    <w:rsid w:val="00E055B6"/>
    <w:rsid w:val="00E0761A"/>
    <w:rsid w:val="00E15744"/>
    <w:rsid w:val="00E23638"/>
    <w:rsid w:val="00E27A84"/>
    <w:rsid w:val="00E30751"/>
    <w:rsid w:val="00E315A3"/>
    <w:rsid w:val="00E40403"/>
    <w:rsid w:val="00E438AD"/>
    <w:rsid w:val="00E44545"/>
    <w:rsid w:val="00E4661D"/>
    <w:rsid w:val="00E501F1"/>
    <w:rsid w:val="00E510E4"/>
    <w:rsid w:val="00E52876"/>
    <w:rsid w:val="00E57F69"/>
    <w:rsid w:val="00E631AB"/>
    <w:rsid w:val="00E637CA"/>
    <w:rsid w:val="00E67985"/>
    <w:rsid w:val="00E77D8B"/>
    <w:rsid w:val="00E90E40"/>
    <w:rsid w:val="00E90EA5"/>
    <w:rsid w:val="00EC3BDB"/>
    <w:rsid w:val="00EC475F"/>
    <w:rsid w:val="00ED1250"/>
    <w:rsid w:val="00EE1F29"/>
    <w:rsid w:val="00EE6BEA"/>
    <w:rsid w:val="00EF0D54"/>
    <w:rsid w:val="00EF42B6"/>
    <w:rsid w:val="00F02C9E"/>
    <w:rsid w:val="00F02CC8"/>
    <w:rsid w:val="00F130CC"/>
    <w:rsid w:val="00F23D3C"/>
    <w:rsid w:val="00F2607C"/>
    <w:rsid w:val="00F268FA"/>
    <w:rsid w:val="00F3255B"/>
    <w:rsid w:val="00F41DA1"/>
    <w:rsid w:val="00F4406D"/>
    <w:rsid w:val="00F50536"/>
    <w:rsid w:val="00F514B3"/>
    <w:rsid w:val="00F85E9E"/>
    <w:rsid w:val="00F868F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 Id="rId9" Type="http://schemas.openxmlformats.org/officeDocument/2006/relationships/hyperlink" Target="https://github.com/clipo/mataaMorphometrics" TargetMode="External"/><Relationship Id="rId10" Type="http://schemas.openxmlformats.org/officeDocument/2006/relationships/hyperlink" Target="http://www.vincentbonhomme.fr/Momocs/vign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6F83-396F-F247-988E-7EC9CCC88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29</Pages>
  <Words>7139</Words>
  <Characters>40697</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47741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10</cp:revision>
  <cp:lastPrinted>2014-11-16T02:48:00Z</cp:lastPrinted>
  <dcterms:created xsi:type="dcterms:W3CDTF">2015-03-31T22:57:00Z</dcterms:created>
  <dcterms:modified xsi:type="dcterms:W3CDTF">2015-04-01T20:47:00Z</dcterms:modified>
</cp:coreProperties>
</file>