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Client meeting report: RealQA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Stephanie Zheng, Lydia Chen, Ethan Cohen, Danny Segura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User/Functional </w:t>
      </w:r>
      <w:commentRangeStart w:id="0"/>
      <w:commentRangeStart w:id="1"/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Requirements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 must be able to create an account and log in with username and password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 accounts and passwords must be secure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If user fails to log in, the user will be prompted to try again, username or password may be incorrect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can post questions, view questions, and answer them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Questions are sorted by relevance, freshness, answer count, location, and popularity.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may sort the questions according to the criteria listed above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Questions and answers are usually short, as users currently input through a mobile </w:t>
      </w:r>
      <w:commentRangeStart w:id="2"/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app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Implementation of web interface may allow further research to determine how platform (web, mobile) affects question/answer </w:t>
      </w:r>
      <w:commentRangeStart w:id="3"/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length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can (up/down)vote on questions and the answers to questions, which can be ranked based on the votes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Question recommendation </w:t>
      </w:r>
      <w:commentRangeStart w:id="4"/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system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Depending on past actions (questions asked, answered), users are recommended questions to answer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 locale is also used when recommending questions/answers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Questions/Answers are tagged to further help the recommendation/relevancy algorithm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A weekly lottery/reward system is in place to certain users who meet a set of requirements. The users are entered in a drawing for a prize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When a user is selected to receive a prize, they will be notified on the webapp and instructions on how to receive the prize will be available to them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Web interface’s UI is intuitive, similar to app version’s interface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Simplistic to encourage posting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It will be menu driven, and will provide buttons, drop down menus, and pages for the user to interact with.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can view their profile, answered questions, recommended questions, inbox, and lottery results through a menu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can change information and settings in their profile, such as their tags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If users need help, there is a help menu with a tutorial, about, bug reports/feedback submissions, and an agreement document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Utilize plugins such as Facebook API so users can query/answer through more oft-used platforms.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Chrome/Firefox desktop notifications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Users may post messages to other users (chat functionality)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Non-functional </w:t>
      </w:r>
      <w:commentRangeStart w:id="5"/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Requirements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Droid Serif" w:hAnsi="Droid Serif" w:eastAsia="Droid Serif" w:ascii="Droid Serif"/>
          <w:b w:val="1"/>
          <w:rtl w:val="0"/>
        </w:rPr>
        <w:t xml:space="preserve">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Time constraint of 1 semester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Schedules of individual team members, clients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When user accesses any screen in the webapp, it should load in 5 or less seconds on average internet connection </w:t>
      </w:r>
      <w:commentRangeStart w:id="6"/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speed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erif" w:hAnsi="Droid Serif" w:eastAsia="Droid Serif" w:ascii="Droid Serif"/>
        </w:rPr>
      </w:pPr>
      <w:r w:rsidRPr="00000000" w:rsidR="00000000" w:rsidDel="00000000">
        <w:rPr>
          <w:rFonts w:cs="Droid Serif" w:hAnsi="Droid Serif" w:eastAsia="Droid Serif" w:ascii="Droid Serif"/>
          <w:rtl w:val="0"/>
        </w:rPr>
        <w:t xml:space="preserve">Learning time for a new user should not be greater than 1 hour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5" w:date="2014-09-23T17:56:35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good!</w:t>
      </w:r>
    </w:p>
  </w:comment>
  <w:comment w:id="0" w:date="2014-09-23T17:57:04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overall good!</w:t>
      </w:r>
    </w:p>
  </w:comment>
  <w:comment w:id="1" w:date="2014-09-23T17:57:04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although quite a long list here. you'll need to be selective.</w:t>
      </w:r>
    </w:p>
  </w:comment>
  <w:comment w:id="4" w:date="2014-09-23T17:55:44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mixing almost with system requirements. are you supposed implement an algorithm? This is a bit above the scope of this class project.</w:t>
      </w:r>
    </w:p>
  </w:comment>
  <w:comment w:id="3" w:date="2014-09-23T17:54:28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ok, this is the first time a "why" question in answered</w:t>
      </w:r>
    </w:p>
  </w:comment>
  <w:comment w:id="6" w:date="2014-09-23T17:56:28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makes sense!</w:t>
      </w:r>
    </w:p>
  </w:comment>
  <w:comment w:id="2" w:date="2014-09-23T17:54:48Z" w:author="Cengiz Gun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this system connected to the mobile app? if so, what is the interface?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(Submission Version) Client Meeting Report.docx</dc:title>
</cp:coreProperties>
</file>