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0117" w14:textId="77777777" w:rsidR="000929FB" w:rsidRDefault="000E2D95">
      <w:pPr>
        <w:pStyle w:val="Standard"/>
        <w:pBdr>
          <w:top w:val="single" w:sz="8" w:space="1" w:color="000000"/>
          <w:bottom w:val="single" w:sz="8" w:space="1" w:color="000000"/>
        </w:pBdr>
        <w:jc w:val="center"/>
      </w:pPr>
      <w:r>
        <w:rPr>
          <w:b/>
          <w:sz w:val="40"/>
          <w:szCs w:val="40"/>
        </w:rPr>
        <w:t>R</w:t>
      </w:r>
      <w:r>
        <w:rPr>
          <w:sz w:val="40"/>
          <w:szCs w:val="40"/>
        </w:rPr>
        <w:t xml:space="preserve">AVIN </w:t>
      </w:r>
      <w:r>
        <w:rPr>
          <w:b/>
          <w:sz w:val="40"/>
          <w:szCs w:val="40"/>
        </w:rPr>
        <w:t>C</w:t>
      </w:r>
      <w:r>
        <w:rPr>
          <w:sz w:val="40"/>
          <w:szCs w:val="40"/>
        </w:rPr>
        <w:t>LINE</w:t>
      </w:r>
    </w:p>
    <w:p w14:paraId="6FF3A4EC" w14:textId="37369517" w:rsidR="000929FB" w:rsidRDefault="000E2D95">
      <w:pPr>
        <w:pStyle w:val="Standard"/>
        <w:pBdr>
          <w:top w:val="single" w:sz="8" w:space="1" w:color="000000"/>
          <w:bottom w:val="single" w:sz="8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PhD Student – Public Affairs</w:t>
      </w:r>
      <w:r w:rsidR="00B04DDE">
        <w:rPr>
          <w:sz w:val="22"/>
          <w:szCs w:val="22"/>
        </w:rPr>
        <w:t xml:space="preserve"> (Public and Nonprofit Management)</w:t>
      </w:r>
    </w:p>
    <w:p w14:paraId="710ADC34" w14:textId="77777777" w:rsidR="000929FB" w:rsidRDefault="000E2D95">
      <w:pPr>
        <w:pStyle w:val="Standard"/>
        <w:pBdr>
          <w:top w:val="single" w:sz="8" w:space="1" w:color="000000"/>
          <w:bottom w:val="single" w:sz="8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University of Texas at Dallas</w:t>
      </w:r>
    </w:p>
    <w:p w14:paraId="48AEBB70" w14:textId="62EBA385" w:rsidR="000929FB" w:rsidRDefault="003F7A62">
      <w:pPr>
        <w:pStyle w:val="Standard"/>
        <w:pBdr>
          <w:top w:val="single" w:sz="8" w:space="1" w:color="000000"/>
          <w:bottom w:val="single" w:sz="8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3100 Northside Blvd, #9410</w:t>
      </w:r>
      <w:r w:rsidR="000E2D95">
        <w:rPr>
          <w:sz w:val="22"/>
          <w:szCs w:val="22"/>
        </w:rPr>
        <w:t>; Richardson, Texas 75080</w:t>
      </w:r>
    </w:p>
    <w:p w14:paraId="72599DF6" w14:textId="52C6457C" w:rsidR="000929FB" w:rsidRDefault="000E2D95">
      <w:pPr>
        <w:pStyle w:val="Standard"/>
        <w:pBdr>
          <w:top w:val="single" w:sz="8" w:space="1" w:color="000000"/>
          <w:bottom w:val="single" w:sz="8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(561) 287-0191, </w:t>
      </w:r>
      <w:hyperlink r:id="rId7" w:history="1">
        <w:r w:rsidR="00082A96" w:rsidRPr="004D7030">
          <w:rPr>
            <w:rStyle w:val="Hyperlink"/>
            <w:sz w:val="22"/>
            <w:szCs w:val="22"/>
          </w:rPr>
          <w:t>ravin.cline@utdallas.edu</w:t>
        </w:r>
      </w:hyperlink>
      <w:r w:rsidR="00082A96">
        <w:rPr>
          <w:sz w:val="22"/>
          <w:szCs w:val="22"/>
        </w:rPr>
        <w:t xml:space="preserve">, </w:t>
      </w:r>
      <w:proofErr w:type="spellStart"/>
      <w:r w:rsidR="00082A96">
        <w:rPr>
          <w:sz w:val="22"/>
          <w:szCs w:val="22"/>
        </w:rPr>
        <w:t>ORCiD</w:t>
      </w:r>
      <w:proofErr w:type="spellEnd"/>
      <w:r w:rsidR="00082A96">
        <w:rPr>
          <w:sz w:val="22"/>
          <w:szCs w:val="22"/>
        </w:rPr>
        <w:t xml:space="preserve"> </w:t>
      </w:r>
      <w:r w:rsidR="00082A96" w:rsidRPr="00082A96">
        <w:rPr>
          <w:sz w:val="22"/>
          <w:szCs w:val="22"/>
        </w:rPr>
        <w:t>0000-0001-8216-6861</w:t>
      </w:r>
    </w:p>
    <w:p w14:paraId="730DE43E" w14:textId="77777777" w:rsidR="000929FB" w:rsidRDefault="000929FB">
      <w:pPr>
        <w:pStyle w:val="Standard"/>
        <w:rPr>
          <w:b/>
          <w:bCs/>
          <w:smallCaps/>
          <w:sz w:val="22"/>
          <w:szCs w:val="22"/>
          <w:u w:val="single"/>
        </w:rPr>
      </w:pPr>
    </w:p>
    <w:p w14:paraId="76FA24B8" w14:textId="77777777" w:rsidR="000929FB" w:rsidRDefault="000E2D95">
      <w:pPr>
        <w:pStyle w:val="Standard"/>
        <w:spacing w:line="20" w:lineRule="atLeast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Summary of Qualifications_______________________________________________________________</w:t>
      </w:r>
    </w:p>
    <w:p w14:paraId="755F8CF8" w14:textId="77777777" w:rsidR="000929FB" w:rsidRDefault="000E2D95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Extensive experience working with diverse populations</w:t>
      </w:r>
    </w:p>
    <w:p w14:paraId="6DAFF61C" w14:textId="77777777" w:rsidR="000929FB" w:rsidRDefault="000E2D95">
      <w:pPr>
        <w:pStyle w:val="ListParagraph"/>
        <w:numPr>
          <w:ilvl w:val="0"/>
          <w:numId w:val="34"/>
        </w:num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Professional communication skills (written/verbal); proven skill to communicate effectively with CEOs, Attorneys, and clients</w:t>
      </w:r>
    </w:p>
    <w:p w14:paraId="12817F4B" w14:textId="77777777" w:rsidR="000929FB" w:rsidRDefault="000E2D95">
      <w:pPr>
        <w:pStyle w:val="ListParagraph"/>
        <w:numPr>
          <w:ilvl w:val="0"/>
          <w:numId w:val="34"/>
        </w:num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Highly developed skills in networking and maintaining business relationships</w:t>
      </w:r>
    </w:p>
    <w:p w14:paraId="0CFD221D" w14:textId="77777777" w:rsidR="000929FB" w:rsidRDefault="000E2D95">
      <w:pPr>
        <w:pStyle w:val="ListParagraph"/>
        <w:numPr>
          <w:ilvl w:val="0"/>
          <w:numId w:val="34"/>
        </w:num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Resourceful and organized self-starter with high attention to detail</w:t>
      </w:r>
    </w:p>
    <w:p w14:paraId="6612590C" w14:textId="4951E1C1" w:rsidR="000929FB" w:rsidRDefault="000E2D9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in a variety of software, including Microsoft Office Suite, Zoom,</w:t>
      </w:r>
      <w:r w:rsidR="00B04DDE">
        <w:rPr>
          <w:rFonts w:ascii="Times New Roman" w:hAnsi="Times New Roman"/>
        </w:rPr>
        <w:t xml:space="preserve"> eLearning,</w:t>
      </w:r>
      <w:r>
        <w:rPr>
          <w:rFonts w:ascii="Times New Roman" w:hAnsi="Times New Roman"/>
        </w:rPr>
        <w:t xml:space="preserve"> and Microsoft Teams; able to acclimate quickly to enterprise software</w:t>
      </w:r>
    </w:p>
    <w:p w14:paraId="68EF0922" w14:textId="77777777" w:rsidR="000929FB" w:rsidRDefault="000E2D95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Able to converse and write Spanish</w:t>
      </w:r>
    </w:p>
    <w:p w14:paraId="353E4D25" w14:textId="77777777" w:rsidR="000929FB" w:rsidRDefault="000929FB">
      <w:pPr>
        <w:pStyle w:val="Standard"/>
        <w:rPr>
          <w:b/>
          <w:bCs/>
          <w:smallCaps/>
          <w:sz w:val="22"/>
          <w:szCs w:val="22"/>
          <w:u w:val="single"/>
        </w:rPr>
      </w:pPr>
    </w:p>
    <w:p w14:paraId="32225E95" w14:textId="77777777" w:rsidR="000929FB" w:rsidRDefault="000E2D9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Education</w:t>
      </w:r>
      <w:r>
        <w:rPr>
          <w:b/>
          <w:bCs/>
          <w:smallCaps/>
          <w:sz w:val="22"/>
          <w:szCs w:val="22"/>
          <w:u w:val="single"/>
          <w:shd w:val="clear" w:color="auto" w:fill="C0C0C0"/>
        </w:rPr>
        <w:t>___________________________________________________________________________________</w:t>
      </w:r>
    </w:p>
    <w:p w14:paraId="6B93414F" w14:textId="77777777" w:rsidR="000929FB" w:rsidRDefault="000E2D95">
      <w:pPr>
        <w:pStyle w:val="Standard"/>
        <w:numPr>
          <w:ilvl w:val="0"/>
          <w:numId w:val="18"/>
        </w:numPr>
      </w:pPr>
      <w:r>
        <w:rPr>
          <w:b/>
          <w:bCs/>
          <w:smallCaps/>
          <w:sz w:val="22"/>
          <w:szCs w:val="22"/>
        </w:rPr>
        <w:t>University of Texas at Dallas</w:t>
      </w:r>
      <w:r>
        <w:rPr>
          <w:sz w:val="22"/>
          <w:szCs w:val="22"/>
        </w:rPr>
        <w:t xml:space="preserve"> Richardson, Texas</w:t>
      </w:r>
    </w:p>
    <w:p w14:paraId="0B3D62F9" w14:textId="7C03D2AD" w:rsidR="000929FB" w:rsidRDefault="000E2D95">
      <w:pPr>
        <w:pStyle w:val="Standard"/>
        <w:ind w:left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PhD in Public </w:t>
      </w:r>
      <w:r w:rsidR="009F267A">
        <w:rPr>
          <w:i/>
          <w:iCs/>
          <w:sz w:val="22"/>
          <w:szCs w:val="22"/>
        </w:rPr>
        <w:t>and Nonprofit Management</w:t>
      </w:r>
      <w:r>
        <w:rPr>
          <w:i/>
          <w:iCs/>
          <w:sz w:val="22"/>
          <w:szCs w:val="22"/>
        </w:rPr>
        <w:t>, Pursuing</w:t>
      </w:r>
    </w:p>
    <w:p w14:paraId="794DF1D7" w14:textId="3F6B9A2E" w:rsidR="005F3C08" w:rsidRPr="005F3C08" w:rsidRDefault="005F3C08">
      <w:pPr>
        <w:pStyle w:val="Standard"/>
        <w:ind w:left="360"/>
        <w:rPr>
          <w:sz w:val="22"/>
          <w:szCs w:val="22"/>
        </w:rPr>
      </w:pPr>
      <w:r w:rsidRPr="005F3C08">
        <w:rPr>
          <w:sz w:val="22"/>
          <w:szCs w:val="22"/>
        </w:rPr>
        <w:t>GPA 3.9</w:t>
      </w:r>
    </w:p>
    <w:p w14:paraId="4D0A93E4" w14:textId="77777777" w:rsidR="000929FB" w:rsidRDefault="000929FB">
      <w:pPr>
        <w:pStyle w:val="Standard"/>
        <w:ind w:left="360"/>
        <w:rPr>
          <w:i/>
          <w:iCs/>
          <w:sz w:val="22"/>
          <w:szCs w:val="22"/>
        </w:rPr>
      </w:pPr>
    </w:p>
    <w:p w14:paraId="29D87CD4" w14:textId="77777777" w:rsidR="000929FB" w:rsidRDefault="000E2D95">
      <w:pPr>
        <w:pStyle w:val="Standard"/>
        <w:numPr>
          <w:ilvl w:val="0"/>
          <w:numId w:val="18"/>
        </w:numPr>
      </w:pPr>
      <w:r>
        <w:rPr>
          <w:b/>
          <w:bCs/>
          <w:smallCaps/>
          <w:sz w:val="22"/>
          <w:szCs w:val="22"/>
        </w:rPr>
        <w:t>Palm Beach Atlantic University</w:t>
      </w:r>
      <w:r>
        <w:rPr>
          <w:sz w:val="22"/>
          <w:szCs w:val="22"/>
        </w:rPr>
        <w:t xml:space="preserve"> West Palm Beach, Florida</w:t>
      </w:r>
    </w:p>
    <w:p w14:paraId="7139932D" w14:textId="77777777" w:rsidR="000929FB" w:rsidRDefault="000E2D95">
      <w:pPr>
        <w:pStyle w:val="Standard"/>
        <w:ind w:left="360"/>
      </w:pPr>
      <w:r>
        <w:rPr>
          <w:i/>
          <w:sz w:val="22"/>
          <w:szCs w:val="22"/>
        </w:rPr>
        <w:t>Master of Science in Counseling Psychology, 2010</w:t>
      </w:r>
      <w:r>
        <w:rPr>
          <w:sz w:val="22"/>
          <w:szCs w:val="22"/>
        </w:rPr>
        <w:t xml:space="preserve"> </w:t>
      </w:r>
    </w:p>
    <w:p w14:paraId="48D00E19" w14:textId="77777777" w:rsidR="000929FB" w:rsidRDefault="000E2D95">
      <w:pPr>
        <w:pStyle w:val="Standard"/>
        <w:ind w:left="360"/>
        <w:rPr>
          <w:sz w:val="22"/>
          <w:szCs w:val="22"/>
        </w:rPr>
      </w:pPr>
      <w:r>
        <w:rPr>
          <w:sz w:val="22"/>
          <w:szCs w:val="22"/>
        </w:rPr>
        <w:t>Mental Health Counseling and Marriage &amp; Family Therapy</w:t>
      </w:r>
    </w:p>
    <w:p w14:paraId="70B9AC85" w14:textId="77777777" w:rsidR="000929FB" w:rsidRDefault="000E2D95">
      <w:pPr>
        <w:pStyle w:val="Standard"/>
        <w:ind w:left="360"/>
        <w:rPr>
          <w:sz w:val="22"/>
          <w:szCs w:val="22"/>
        </w:rPr>
      </w:pPr>
      <w:r>
        <w:rPr>
          <w:sz w:val="22"/>
          <w:szCs w:val="22"/>
        </w:rPr>
        <w:t>GPA 3.8</w:t>
      </w:r>
    </w:p>
    <w:p w14:paraId="1E1C698C" w14:textId="77777777" w:rsidR="000929FB" w:rsidRDefault="000929FB">
      <w:pPr>
        <w:pStyle w:val="Standard"/>
        <w:ind w:left="360"/>
        <w:rPr>
          <w:sz w:val="22"/>
          <w:szCs w:val="22"/>
        </w:rPr>
      </w:pPr>
    </w:p>
    <w:p w14:paraId="4309E3D2" w14:textId="77777777" w:rsidR="000929FB" w:rsidRDefault="000E2D95">
      <w:pPr>
        <w:pStyle w:val="Standard"/>
        <w:numPr>
          <w:ilvl w:val="0"/>
          <w:numId w:val="18"/>
        </w:numPr>
      </w:pPr>
      <w:r>
        <w:rPr>
          <w:b/>
          <w:bCs/>
          <w:smallCaps/>
          <w:sz w:val="22"/>
          <w:szCs w:val="22"/>
        </w:rPr>
        <w:t>Belhaven University</w:t>
      </w:r>
      <w:r>
        <w:rPr>
          <w:sz w:val="22"/>
          <w:szCs w:val="22"/>
        </w:rPr>
        <w:t xml:space="preserve"> Jackson, Mississippi</w:t>
      </w:r>
    </w:p>
    <w:p w14:paraId="6D75BF76" w14:textId="77777777" w:rsidR="000929FB" w:rsidRDefault="000E2D95">
      <w:pPr>
        <w:pStyle w:val="Standard"/>
        <w:ind w:left="360"/>
      </w:pPr>
      <w:r>
        <w:rPr>
          <w:i/>
          <w:sz w:val="22"/>
          <w:szCs w:val="22"/>
        </w:rPr>
        <w:t>Bachelor of Science in Psychology, 2005</w:t>
      </w:r>
    </w:p>
    <w:p w14:paraId="593EF958" w14:textId="77777777" w:rsidR="000929FB" w:rsidRDefault="000E2D95">
      <w:pPr>
        <w:pStyle w:val="Standard"/>
        <w:ind w:left="360"/>
        <w:rPr>
          <w:sz w:val="22"/>
          <w:szCs w:val="22"/>
        </w:rPr>
      </w:pPr>
      <w:r>
        <w:rPr>
          <w:sz w:val="22"/>
          <w:szCs w:val="22"/>
        </w:rPr>
        <w:t>Minors: Family Studies &amp; General Art</w:t>
      </w:r>
    </w:p>
    <w:p w14:paraId="5FF078F6" w14:textId="77777777" w:rsidR="000929FB" w:rsidRDefault="000E2D95">
      <w:pPr>
        <w:pStyle w:val="Standard"/>
        <w:ind w:left="360"/>
        <w:rPr>
          <w:sz w:val="22"/>
          <w:szCs w:val="22"/>
        </w:rPr>
      </w:pPr>
      <w:r>
        <w:rPr>
          <w:sz w:val="22"/>
          <w:szCs w:val="22"/>
        </w:rPr>
        <w:t>Cum Laude honoree</w:t>
      </w:r>
    </w:p>
    <w:p w14:paraId="275D66F6" w14:textId="77777777" w:rsidR="000929FB" w:rsidRDefault="000929FB">
      <w:pPr>
        <w:pStyle w:val="Standard"/>
        <w:spacing w:line="20" w:lineRule="atLeast"/>
        <w:rPr>
          <w:b/>
          <w:bCs/>
          <w:smallCaps/>
          <w:sz w:val="22"/>
          <w:szCs w:val="22"/>
          <w:u w:val="single"/>
        </w:rPr>
      </w:pPr>
    </w:p>
    <w:p w14:paraId="4543ACEE" w14:textId="77777777" w:rsidR="000929FB" w:rsidRDefault="000E2D95">
      <w:pPr>
        <w:pStyle w:val="Standard"/>
        <w:spacing w:line="20" w:lineRule="atLeast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Certificates and Trainings________________________________________________________________</w:t>
      </w:r>
    </w:p>
    <w:p w14:paraId="504DFDD4" w14:textId="77777777" w:rsidR="000929FB" w:rsidRDefault="000E2D95">
      <w:pPr>
        <w:pStyle w:val="Standard"/>
        <w:numPr>
          <w:ilvl w:val="0"/>
          <w:numId w:val="18"/>
        </w:numPr>
      </w:pPr>
      <w:r>
        <w:rPr>
          <w:b/>
          <w:bCs/>
          <w:smallCaps/>
          <w:sz w:val="22"/>
          <w:szCs w:val="22"/>
        </w:rPr>
        <w:t>University of Texas at Dallas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Richardson, Texas</w:t>
      </w:r>
    </w:p>
    <w:p w14:paraId="5B0F7FE9" w14:textId="77777777" w:rsidR="000929FB" w:rsidRDefault="000E2D95">
      <w:pPr>
        <w:pStyle w:val="Standard"/>
        <w:ind w:left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Graduate Teaching Certificate, Pursuing</w:t>
      </w:r>
    </w:p>
    <w:p w14:paraId="7CAAFBF0" w14:textId="77777777" w:rsidR="000929FB" w:rsidRDefault="000929FB">
      <w:pPr>
        <w:pStyle w:val="Standard"/>
        <w:ind w:left="360"/>
        <w:rPr>
          <w:sz w:val="22"/>
          <w:szCs w:val="22"/>
        </w:rPr>
      </w:pPr>
    </w:p>
    <w:p w14:paraId="46900E6A" w14:textId="77777777" w:rsidR="000929FB" w:rsidRDefault="000E2D95">
      <w:pPr>
        <w:pStyle w:val="Standard"/>
        <w:numPr>
          <w:ilvl w:val="0"/>
          <w:numId w:val="18"/>
        </w:numPr>
      </w:pPr>
      <w:r>
        <w:rPr>
          <w:b/>
          <w:bCs/>
          <w:smallCaps/>
          <w:sz w:val="22"/>
          <w:szCs w:val="22"/>
        </w:rPr>
        <w:t>World Relief</w:t>
      </w:r>
      <w:r>
        <w:rPr>
          <w:sz w:val="22"/>
          <w:szCs w:val="22"/>
        </w:rPr>
        <w:t xml:space="preserve"> Akron, Pennsylvania</w:t>
      </w:r>
    </w:p>
    <w:p w14:paraId="1F85C576" w14:textId="77777777" w:rsidR="000929FB" w:rsidRDefault="000E2D95">
      <w:pPr>
        <w:pStyle w:val="Standard"/>
        <w:ind w:left="360"/>
      </w:pPr>
      <w:r>
        <w:rPr>
          <w:i/>
          <w:iCs/>
          <w:sz w:val="22"/>
          <w:szCs w:val="22"/>
        </w:rPr>
        <w:t>Basic Immigration Law Course, 2019</w:t>
      </w:r>
    </w:p>
    <w:p w14:paraId="69F5083F" w14:textId="77777777" w:rsidR="000929FB" w:rsidRDefault="000E2D95">
      <w:pPr>
        <w:pStyle w:val="Standard"/>
        <w:ind w:firstLine="360"/>
        <w:rPr>
          <w:sz w:val="22"/>
          <w:szCs w:val="22"/>
        </w:rPr>
      </w:pPr>
      <w:r>
        <w:rPr>
          <w:sz w:val="22"/>
          <w:szCs w:val="22"/>
        </w:rPr>
        <w:t>Curriculum by Immigrant Legal Resource Center</w:t>
      </w:r>
    </w:p>
    <w:p w14:paraId="784A448E" w14:textId="77777777" w:rsidR="000929FB" w:rsidRDefault="000929FB">
      <w:pPr>
        <w:pStyle w:val="Standard"/>
        <w:rPr>
          <w:bCs/>
          <w:smallCaps/>
          <w:sz w:val="22"/>
          <w:szCs w:val="22"/>
        </w:rPr>
      </w:pPr>
    </w:p>
    <w:p w14:paraId="5434FC76" w14:textId="77777777" w:rsidR="000929FB" w:rsidRDefault="000E2D95">
      <w:pPr>
        <w:pStyle w:val="Standard"/>
        <w:spacing w:line="20" w:lineRule="atLeast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Research Interests________________________________________________________________________</w:t>
      </w:r>
    </w:p>
    <w:p w14:paraId="0FC624E5" w14:textId="54682F3C" w:rsidR="000929FB" w:rsidRDefault="00935134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Collaborative Governance </w:t>
      </w:r>
    </w:p>
    <w:p w14:paraId="3F82197E" w14:textId="1DEC452A" w:rsidR="000929FB" w:rsidRDefault="000E2D95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Diversity, Equity, and Inclusion</w:t>
      </w:r>
    </w:p>
    <w:p w14:paraId="0C260BC4" w14:textId="49C1B845" w:rsidR="009F267A" w:rsidRDefault="009F267A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Nonprofit Management and Leadership</w:t>
      </w:r>
    </w:p>
    <w:p w14:paraId="3ACBB6EF" w14:textId="39B633C1" w:rsidR="000929FB" w:rsidRDefault="000E2D95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Immigration </w:t>
      </w:r>
    </w:p>
    <w:p w14:paraId="40A5C415" w14:textId="4D95E33E" w:rsidR="000D1291" w:rsidRDefault="000D1291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Nonprofit</w:t>
      </w:r>
      <w:r w:rsidR="00B04DDE">
        <w:rPr>
          <w:sz w:val="22"/>
          <w:szCs w:val="22"/>
        </w:rPr>
        <w:t xml:space="preserve"> / International Nonprofits</w:t>
      </w:r>
    </w:p>
    <w:p w14:paraId="117280A7" w14:textId="3CA0F374" w:rsidR="000D1291" w:rsidRDefault="000D1291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Social Enterprises</w:t>
      </w:r>
    </w:p>
    <w:p w14:paraId="05A88ED2" w14:textId="5722257F" w:rsidR="00B04DDE" w:rsidRDefault="00B04DDE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International Development</w:t>
      </w:r>
    </w:p>
    <w:p w14:paraId="3435C12C" w14:textId="40933421" w:rsidR="000929FB" w:rsidRDefault="000929FB">
      <w:pPr>
        <w:pStyle w:val="Standard"/>
        <w:rPr>
          <w:bCs/>
          <w:smallCaps/>
          <w:sz w:val="22"/>
          <w:szCs w:val="22"/>
        </w:rPr>
      </w:pPr>
    </w:p>
    <w:p w14:paraId="6A43AACE" w14:textId="40FC925A" w:rsidR="00F40371" w:rsidRDefault="00F40371">
      <w:pPr>
        <w:pStyle w:val="Standard"/>
        <w:rPr>
          <w:bCs/>
          <w:smallCaps/>
          <w:sz w:val="22"/>
          <w:szCs w:val="22"/>
        </w:rPr>
      </w:pPr>
    </w:p>
    <w:p w14:paraId="348767A7" w14:textId="49A04D28" w:rsidR="00F40371" w:rsidRDefault="00F40371">
      <w:pPr>
        <w:pStyle w:val="Standard"/>
        <w:rPr>
          <w:bCs/>
          <w:smallCaps/>
          <w:sz w:val="22"/>
          <w:szCs w:val="22"/>
        </w:rPr>
      </w:pPr>
    </w:p>
    <w:p w14:paraId="25BCC90E" w14:textId="5679E98A" w:rsidR="00F40371" w:rsidRDefault="00F40371">
      <w:pPr>
        <w:pStyle w:val="Standard"/>
        <w:rPr>
          <w:bCs/>
          <w:smallCaps/>
          <w:sz w:val="22"/>
          <w:szCs w:val="22"/>
        </w:rPr>
      </w:pPr>
    </w:p>
    <w:p w14:paraId="1E01299A" w14:textId="2DA5C3F3" w:rsidR="00F40371" w:rsidRDefault="00F40371">
      <w:pPr>
        <w:pStyle w:val="Standard"/>
        <w:rPr>
          <w:bCs/>
          <w:smallCaps/>
          <w:sz w:val="22"/>
          <w:szCs w:val="22"/>
        </w:rPr>
      </w:pPr>
    </w:p>
    <w:p w14:paraId="4B5B144C" w14:textId="77777777" w:rsidR="00F40371" w:rsidRDefault="00F40371">
      <w:pPr>
        <w:pStyle w:val="Standard"/>
        <w:rPr>
          <w:bCs/>
          <w:smallCaps/>
          <w:sz w:val="22"/>
          <w:szCs w:val="22"/>
        </w:rPr>
      </w:pPr>
    </w:p>
    <w:p w14:paraId="2470908C" w14:textId="2399CFD3" w:rsidR="000D1291" w:rsidRDefault="000D1291" w:rsidP="000D1291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conference presentations________________________________________________________________</w:t>
      </w:r>
    </w:p>
    <w:p w14:paraId="5BC30420" w14:textId="7A8EEE39" w:rsidR="00935134" w:rsidRDefault="00935134" w:rsidP="00935134">
      <w:pPr>
        <w:pStyle w:val="Standard"/>
        <w:pBdr>
          <w:bottom w:val="single" w:sz="4" w:space="1" w:color="000000"/>
        </w:pBdr>
      </w:pPr>
      <w:proofErr w:type="spellStart"/>
      <w:r>
        <w:rPr>
          <w:b/>
          <w:smallCaps/>
          <w:sz w:val="22"/>
          <w:szCs w:val="22"/>
        </w:rPr>
        <w:t>SECoPA</w:t>
      </w:r>
      <w:proofErr w:type="spellEnd"/>
    </w:p>
    <w:p w14:paraId="72DBF778" w14:textId="71B9DF6D" w:rsidR="00B04DDE" w:rsidRPr="00B04DDE" w:rsidRDefault="00B04DDE" w:rsidP="00B04DDE">
      <w:pPr>
        <w:pStyle w:val="Standard"/>
        <w:numPr>
          <w:ilvl w:val="0"/>
          <w:numId w:val="34"/>
        </w:numPr>
        <w:rPr>
          <w:sz w:val="22"/>
          <w:szCs w:val="22"/>
        </w:rPr>
      </w:pPr>
      <w:r w:rsidRPr="00B04DDE">
        <w:rPr>
          <w:sz w:val="22"/>
          <w:szCs w:val="22"/>
        </w:rPr>
        <w:t>Presenter</w:t>
      </w:r>
      <w:r>
        <w:rPr>
          <w:sz w:val="22"/>
          <w:szCs w:val="22"/>
        </w:rPr>
        <w:t>—"</w:t>
      </w:r>
      <w:r w:rsidRPr="00B04DDE">
        <w:rPr>
          <w:sz w:val="22"/>
          <w:szCs w:val="22"/>
        </w:rPr>
        <w:t>Women falling through the cracks</w:t>
      </w:r>
      <w:r>
        <w:rPr>
          <w:sz w:val="22"/>
          <w:szCs w:val="22"/>
        </w:rPr>
        <w:t xml:space="preserve">:  </w:t>
      </w:r>
      <w:r w:rsidRPr="00B04DDE">
        <w:rPr>
          <w:sz w:val="22"/>
          <w:szCs w:val="22"/>
        </w:rPr>
        <w:t>Intersectionality during crisis and implications for human resources management</w:t>
      </w:r>
      <w:r>
        <w:rPr>
          <w:sz w:val="22"/>
          <w:szCs w:val="22"/>
        </w:rPr>
        <w:t>” (2021)</w:t>
      </w:r>
    </w:p>
    <w:p w14:paraId="76ECA685" w14:textId="77777777" w:rsidR="00935134" w:rsidRDefault="00935134" w:rsidP="00935134">
      <w:pPr>
        <w:pStyle w:val="Standard"/>
        <w:pBdr>
          <w:bottom w:val="single" w:sz="4" w:space="1" w:color="000000"/>
        </w:pBdr>
        <w:rPr>
          <w:sz w:val="22"/>
          <w:szCs w:val="22"/>
        </w:rPr>
      </w:pPr>
    </w:p>
    <w:p w14:paraId="330237E5" w14:textId="51CB14E0" w:rsidR="00935134" w:rsidRPr="00935134" w:rsidRDefault="00935134" w:rsidP="00935134">
      <w:pPr>
        <w:pStyle w:val="Standard"/>
        <w:pBdr>
          <w:bottom w:val="single" w:sz="4" w:space="1" w:color="000000"/>
        </w:pBdr>
        <w:rPr>
          <w:b/>
          <w:smallCaps/>
          <w:sz w:val="22"/>
          <w:szCs w:val="22"/>
        </w:rPr>
      </w:pPr>
      <w:proofErr w:type="spellStart"/>
      <w:r>
        <w:rPr>
          <w:b/>
          <w:smallCaps/>
          <w:sz w:val="22"/>
          <w:szCs w:val="22"/>
        </w:rPr>
        <w:t>NECoPA</w:t>
      </w:r>
      <w:proofErr w:type="spellEnd"/>
    </w:p>
    <w:p w14:paraId="6FBD31A7" w14:textId="41F2A400" w:rsidR="00935134" w:rsidRPr="00B04DDE" w:rsidRDefault="0063357B" w:rsidP="00935134">
      <w:pPr>
        <w:pStyle w:val="Standard"/>
        <w:numPr>
          <w:ilvl w:val="0"/>
          <w:numId w:val="34"/>
        </w:numPr>
        <w:rPr>
          <w:sz w:val="22"/>
          <w:szCs w:val="22"/>
        </w:rPr>
      </w:pPr>
      <w:r w:rsidRPr="00B04DDE">
        <w:rPr>
          <w:sz w:val="22"/>
          <w:szCs w:val="22"/>
        </w:rPr>
        <w:t>Presenter</w:t>
      </w:r>
      <w:r w:rsidR="00B04DDE">
        <w:rPr>
          <w:sz w:val="22"/>
          <w:szCs w:val="22"/>
        </w:rPr>
        <w:t>—"</w:t>
      </w:r>
      <w:r w:rsidR="00B04DDE" w:rsidRPr="00B04DDE">
        <w:rPr>
          <w:sz w:val="22"/>
          <w:szCs w:val="22"/>
        </w:rPr>
        <w:t>Women falling through the cracks</w:t>
      </w:r>
      <w:r w:rsidR="00B04DDE">
        <w:rPr>
          <w:sz w:val="22"/>
          <w:szCs w:val="22"/>
        </w:rPr>
        <w:t xml:space="preserve">:  </w:t>
      </w:r>
      <w:r w:rsidR="00B04DDE" w:rsidRPr="00B04DDE">
        <w:rPr>
          <w:sz w:val="22"/>
          <w:szCs w:val="22"/>
        </w:rPr>
        <w:t>Intersectionality during crisis and implications for human resources management</w:t>
      </w:r>
      <w:r w:rsidR="00B04DDE">
        <w:rPr>
          <w:sz w:val="22"/>
          <w:szCs w:val="22"/>
        </w:rPr>
        <w:t>” (2021)</w:t>
      </w:r>
    </w:p>
    <w:p w14:paraId="36CF1940" w14:textId="42088EDB" w:rsidR="00935134" w:rsidRDefault="00935134">
      <w:pPr>
        <w:pStyle w:val="Standard"/>
        <w:rPr>
          <w:bCs/>
          <w:smallCaps/>
          <w:sz w:val="22"/>
          <w:szCs w:val="22"/>
        </w:rPr>
      </w:pPr>
    </w:p>
    <w:p w14:paraId="5DDC3523" w14:textId="092D843B" w:rsidR="00935134" w:rsidRDefault="00935134" w:rsidP="00935134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ARNOVA</w:t>
      </w:r>
    </w:p>
    <w:p w14:paraId="4449E2B3" w14:textId="10BE462B" w:rsidR="00935134" w:rsidRDefault="0063357B" w:rsidP="00935134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Presenter</w:t>
      </w:r>
      <w:r w:rsidR="00B04DDE">
        <w:rPr>
          <w:sz w:val="22"/>
          <w:szCs w:val="22"/>
        </w:rPr>
        <w:t>—"</w:t>
      </w:r>
      <w:r w:rsidRPr="0063357B">
        <w:rPr>
          <w:sz w:val="22"/>
          <w:szCs w:val="22"/>
        </w:rPr>
        <w:t>Nonprofit Boards and the Workplace: From Diversity to Inclusion</w:t>
      </w:r>
      <w:r w:rsidR="00B04DDE">
        <w:rPr>
          <w:sz w:val="22"/>
          <w:szCs w:val="22"/>
        </w:rPr>
        <w:t>” (2021)</w:t>
      </w:r>
    </w:p>
    <w:p w14:paraId="744A42BC" w14:textId="5FEF0DEC" w:rsidR="00B04DDE" w:rsidRDefault="00B04DDE" w:rsidP="00B04DDE">
      <w:pPr>
        <w:pStyle w:val="Standard"/>
        <w:rPr>
          <w:sz w:val="22"/>
          <w:szCs w:val="22"/>
        </w:rPr>
      </w:pPr>
    </w:p>
    <w:p w14:paraId="27517B1C" w14:textId="366D1A08" w:rsidR="00B04DDE" w:rsidRPr="00935134" w:rsidRDefault="00B04DDE" w:rsidP="00B04DDE">
      <w:pPr>
        <w:pStyle w:val="Standard"/>
        <w:pBdr>
          <w:bottom w:val="single" w:sz="4" w:space="1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ASPA</w:t>
      </w:r>
    </w:p>
    <w:p w14:paraId="70F5F8AA" w14:textId="48732EC0" w:rsidR="00B04DDE" w:rsidRPr="00E62EC1" w:rsidRDefault="00B04DDE" w:rsidP="00B04DDE">
      <w:pPr>
        <w:pStyle w:val="Standard"/>
        <w:numPr>
          <w:ilvl w:val="0"/>
          <w:numId w:val="34"/>
        </w:numPr>
        <w:rPr>
          <w:sz w:val="22"/>
          <w:szCs w:val="22"/>
        </w:rPr>
      </w:pPr>
      <w:r w:rsidRPr="00B04DDE">
        <w:rPr>
          <w:sz w:val="22"/>
          <w:szCs w:val="22"/>
        </w:rPr>
        <w:t>Presenter</w:t>
      </w:r>
      <w:r>
        <w:rPr>
          <w:sz w:val="22"/>
          <w:szCs w:val="22"/>
        </w:rPr>
        <w:t>—"</w:t>
      </w:r>
      <w:r w:rsidRPr="00B04DDE">
        <w:rPr>
          <w:sz w:val="22"/>
          <w:szCs w:val="22"/>
        </w:rPr>
        <w:t>Women falling through the cracks</w:t>
      </w:r>
      <w:r>
        <w:rPr>
          <w:sz w:val="22"/>
          <w:szCs w:val="22"/>
        </w:rPr>
        <w:t xml:space="preserve">:  </w:t>
      </w:r>
      <w:r w:rsidRPr="00B04DDE">
        <w:rPr>
          <w:sz w:val="22"/>
          <w:szCs w:val="22"/>
        </w:rPr>
        <w:t>Intersectionality during crisis and implications for human resources management</w:t>
      </w:r>
      <w:r>
        <w:rPr>
          <w:sz w:val="22"/>
          <w:szCs w:val="22"/>
        </w:rPr>
        <w:t>” (2022)</w:t>
      </w:r>
    </w:p>
    <w:p w14:paraId="0119C4F0" w14:textId="77777777" w:rsidR="000D1291" w:rsidRDefault="000D1291">
      <w:pPr>
        <w:pStyle w:val="Standard"/>
        <w:rPr>
          <w:bCs/>
          <w:smallCaps/>
          <w:sz w:val="22"/>
          <w:szCs w:val="22"/>
        </w:rPr>
      </w:pPr>
    </w:p>
    <w:p w14:paraId="0D40805E" w14:textId="05AB66DF" w:rsidR="000929FB" w:rsidRDefault="00CC6211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 xml:space="preserve">Publications              </w:t>
      </w:r>
      <w:r w:rsidR="000E2D95">
        <w:rPr>
          <w:b/>
          <w:bCs/>
          <w:caps/>
          <w:sz w:val="22"/>
          <w:szCs w:val="22"/>
          <w:u w:val="single"/>
          <w:shd w:val="clear" w:color="auto" w:fill="C0C0C0"/>
        </w:rPr>
        <w:t>_________________________________________________________________________</w:t>
      </w:r>
    </w:p>
    <w:p w14:paraId="309B5D09" w14:textId="5C275D96" w:rsidR="000929FB" w:rsidRDefault="000E2D95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Book Chapter</w:t>
      </w:r>
    </w:p>
    <w:p w14:paraId="0FC6A269" w14:textId="51F00D2B" w:rsidR="00482BC5" w:rsidRPr="00E62EC1" w:rsidRDefault="000E2D95" w:rsidP="00E62EC1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Research on intersectionality </w:t>
      </w:r>
      <w:r w:rsidR="0063357B">
        <w:rPr>
          <w:sz w:val="22"/>
          <w:szCs w:val="22"/>
        </w:rPr>
        <w:t>in</w:t>
      </w:r>
      <w:r>
        <w:rPr>
          <w:sz w:val="22"/>
          <w:szCs w:val="22"/>
        </w:rPr>
        <w:t xml:space="preserve"> human resources</w:t>
      </w:r>
      <w:r w:rsidR="0063357B">
        <w:rPr>
          <w:sz w:val="22"/>
          <w:szCs w:val="22"/>
        </w:rPr>
        <w:t xml:space="preserve"> during crisis</w:t>
      </w:r>
      <w:r w:rsidR="00B04DDE">
        <w:rPr>
          <w:sz w:val="22"/>
          <w:szCs w:val="22"/>
        </w:rPr>
        <w:t xml:space="preserve"> ("</w:t>
      </w:r>
      <w:r w:rsidR="00B04DDE" w:rsidRPr="00B04DDE">
        <w:rPr>
          <w:sz w:val="22"/>
          <w:szCs w:val="22"/>
        </w:rPr>
        <w:t>Women falling through the cracks</w:t>
      </w:r>
      <w:r w:rsidR="00B04DDE">
        <w:rPr>
          <w:sz w:val="22"/>
          <w:szCs w:val="22"/>
        </w:rPr>
        <w:t xml:space="preserve">:  </w:t>
      </w:r>
      <w:r w:rsidR="00B04DDE" w:rsidRPr="00B04DDE">
        <w:rPr>
          <w:sz w:val="22"/>
          <w:szCs w:val="22"/>
        </w:rPr>
        <w:t>Intersectionality during crisis and implications for human resources management</w:t>
      </w:r>
      <w:r w:rsidR="00B04DDE">
        <w:rPr>
          <w:sz w:val="22"/>
          <w:szCs w:val="22"/>
        </w:rPr>
        <w:t>”)</w:t>
      </w:r>
    </w:p>
    <w:p w14:paraId="6ADE9213" w14:textId="7796E3C7" w:rsidR="00482BC5" w:rsidRDefault="00482BC5" w:rsidP="00482BC5">
      <w:pPr>
        <w:pStyle w:val="Standard"/>
        <w:rPr>
          <w:sz w:val="22"/>
          <w:szCs w:val="22"/>
        </w:rPr>
      </w:pPr>
    </w:p>
    <w:p w14:paraId="79968529" w14:textId="45782B5E" w:rsidR="00482BC5" w:rsidRDefault="00482BC5" w:rsidP="00482BC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Works in progress     _____________________________________________________ _________________</w:t>
      </w:r>
    </w:p>
    <w:p w14:paraId="1AB470E7" w14:textId="2934237E" w:rsidR="00482BC5" w:rsidRDefault="00482BC5" w:rsidP="00482BC5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Conceptual paper</w:t>
      </w:r>
    </w:p>
    <w:p w14:paraId="175BFD20" w14:textId="3E1E9BFB" w:rsidR="00482BC5" w:rsidRDefault="00482BC5" w:rsidP="00482BC5">
      <w:pPr>
        <w:pStyle w:val="Standard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Equity and cognitive dissonance in public sector decision making during crisis</w:t>
      </w:r>
    </w:p>
    <w:p w14:paraId="3752CC18" w14:textId="77777777" w:rsidR="00482BC5" w:rsidRPr="00B04DDE" w:rsidRDefault="00482BC5" w:rsidP="00482BC5">
      <w:pPr>
        <w:pStyle w:val="Standard"/>
        <w:rPr>
          <w:sz w:val="22"/>
          <w:szCs w:val="22"/>
        </w:rPr>
      </w:pPr>
    </w:p>
    <w:p w14:paraId="6D7294DC" w14:textId="5680FBCF" w:rsidR="00482BC5" w:rsidRPr="00482BC5" w:rsidRDefault="00482BC5" w:rsidP="00482BC5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Dissertation</w:t>
      </w:r>
    </w:p>
    <w:p w14:paraId="471B01C3" w14:textId="7146A9CD" w:rsidR="000929FB" w:rsidRPr="00DC7FC2" w:rsidRDefault="00482BC5" w:rsidP="00DC7FC2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E62EC1">
        <w:rPr>
          <w:rFonts w:ascii="Times New Roman" w:hAnsi="Times New Roman"/>
        </w:rPr>
        <w:t>How does cognitive dissonance in 21st century American immigration policy impact collaborative governance related to refugee resettlement?</w:t>
      </w:r>
    </w:p>
    <w:p w14:paraId="721F810F" w14:textId="77777777" w:rsidR="000929FB" w:rsidRDefault="000E2D9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Professional Background________________________________________________________________</w:t>
      </w:r>
    </w:p>
    <w:p w14:paraId="3DA719E1" w14:textId="77777777" w:rsidR="000929FB" w:rsidRDefault="000929FB">
      <w:pPr>
        <w:pStyle w:val="Standard"/>
        <w:rPr>
          <w:b/>
          <w:bCs/>
          <w:smallCaps/>
          <w:sz w:val="22"/>
          <w:szCs w:val="22"/>
          <w:u w:val="single"/>
        </w:rPr>
      </w:pPr>
    </w:p>
    <w:p w14:paraId="51A2C8C8" w14:textId="418DA980" w:rsidR="000929FB" w:rsidRDefault="00E62EC1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Teacher’s Assistant</w:t>
      </w:r>
      <w:r w:rsidR="000E2D95">
        <w:rPr>
          <w:b/>
          <w:smallCaps/>
          <w:sz w:val="22"/>
          <w:szCs w:val="22"/>
        </w:rPr>
        <w:t xml:space="preserve"> </w:t>
      </w:r>
      <w:r w:rsidR="000E2D95">
        <w:rPr>
          <w:sz w:val="22"/>
          <w:szCs w:val="22"/>
        </w:rPr>
        <w:t>University of Texas at Dallas, Richardson, TX</w:t>
      </w:r>
      <w:r w:rsidR="000E2D95">
        <w:rPr>
          <w:b/>
          <w:sz w:val="22"/>
          <w:szCs w:val="22"/>
        </w:rPr>
        <w:tab/>
      </w:r>
      <w:r w:rsidR="00667AA0">
        <w:rPr>
          <w:b/>
          <w:sz w:val="22"/>
          <w:szCs w:val="22"/>
        </w:rPr>
        <w:tab/>
      </w:r>
      <w:r w:rsidR="000E2D95">
        <w:rPr>
          <w:b/>
          <w:sz w:val="22"/>
          <w:szCs w:val="22"/>
        </w:rPr>
        <w:tab/>
      </w:r>
      <w:r w:rsidR="000E2D95">
        <w:rPr>
          <w:b/>
          <w:sz w:val="22"/>
          <w:szCs w:val="22"/>
        </w:rPr>
        <w:tab/>
      </w:r>
      <w:r w:rsidR="00667AA0">
        <w:rPr>
          <w:sz w:val="22"/>
          <w:szCs w:val="22"/>
        </w:rPr>
        <w:t>May 2021 to Present</w:t>
      </w:r>
    </w:p>
    <w:p w14:paraId="6CFD7F23" w14:textId="1C349E24" w:rsidR="000929FB" w:rsidRDefault="00482BC5">
      <w:pPr>
        <w:pStyle w:val="Standard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Teach </w:t>
      </w:r>
      <w:r w:rsidR="000E2D95">
        <w:rPr>
          <w:sz w:val="22"/>
          <w:szCs w:val="22"/>
        </w:rPr>
        <w:t>course “Diversity in the Public Sector” in summer 2021</w:t>
      </w:r>
      <w:r w:rsidR="00B04DDE">
        <w:rPr>
          <w:sz w:val="22"/>
          <w:szCs w:val="22"/>
        </w:rPr>
        <w:t xml:space="preserve">, </w:t>
      </w:r>
      <w:r w:rsidR="000E2D95">
        <w:rPr>
          <w:sz w:val="22"/>
          <w:szCs w:val="22"/>
        </w:rPr>
        <w:t>fall 2021</w:t>
      </w:r>
      <w:r w:rsidR="00B04DDE">
        <w:rPr>
          <w:sz w:val="22"/>
          <w:szCs w:val="22"/>
        </w:rPr>
        <w:t>, spring 2022</w:t>
      </w:r>
      <w:r>
        <w:rPr>
          <w:sz w:val="22"/>
          <w:szCs w:val="22"/>
        </w:rPr>
        <w:t>, and pending spring 2023</w:t>
      </w:r>
    </w:p>
    <w:p w14:paraId="159A076F" w14:textId="3494FBCF" w:rsidR="00667AA0" w:rsidRDefault="00667AA0">
      <w:pPr>
        <w:pStyle w:val="Standard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Teach course “</w:t>
      </w:r>
      <w:r w:rsidR="00482BC5">
        <w:rPr>
          <w:sz w:val="22"/>
          <w:szCs w:val="22"/>
        </w:rPr>
        <w:t xml:space="preserve">Managing Nonprofit Organizations” in fall 2022 </w:t>
      </w:r>
    </w:p>
    <w:p w14:paraId="34B72488" w14:textId="77777777" w:rsidR="00667AA0" w:rsidRDefault="00667AA0">
      <w:pPr>
        <w:pStyle w:val="Standard"/>
        <w:numPr>
          <w:ilvl w:val="0"/>
          <w:numId w:val="36"/>
        </w:numPr>
        <w:rPr>
          <w:sz w:val="22"/>
          <w:szCs w:val="22"/>
        </w:rPr>
      </w:pPr>
      <w:r w:rsidRPr="00667AA0">
        <w:rPr>
          <w:sz w:val="22"/>
          <w:szCs w:val="22"/>
        </w:rPr>
        <w:t xml:space="preserve">Nominated for the President's Teaching Excellence Award for a Teaching </w:t>
      </w:r>
      <w:r>
        <w:rPr>
          <w:sz w:val="22"/>
          <w:szCs w:val="22"/>
        </w:rPr>
        <w:t>A</w:t>
      </w:r>
      <w:r w:rsidRPr="00667AA0">
        <w:rPr>
          <w:sz w:val="22"/>
          <w:szCs w:val="22"/>
        </w:rPr>
        <w:t xml:space="preserve">ssistant.  </w:t>
      </w:r>
    </w:p>
    <w:p w14:paraId="7194E3D1" w14:textId="2559DA2A" w:rsidR="00667AA0" w:rsidRPr="00667AA0" w:rsidRDefault="00667AA0" w:rsidP="00667AA0">
      <w:pPr>
        <w:pStyle w:val="Standard"/>
        <w:ind w:left="360"/>
        <w:rPr>
          <w:sz w:val="18"/>
          <w:szCs w:val="18"/>
        </w:rPr>
      </w:pPr>
      <w:r>
        <w:rPr>
          <w:sz w:val="18"/>
          <w:szCs w:val="18"/>
        </w:rPr>
        <w:t>*</w:t>
      </w:r>
      <w:r w:rsidRPr="00667AA0">
        <w:rPr>
          <w:sz w:val="18"/>
          <w:szCs w:val="18"/>
        </w:rPr>
        <w:t xml:space="preserve">This award recognizes exceptional instructional performance by a graduate teaching assistant. </w:t>
      </w:r>
    </w:p>
    <w:p w14:paraId="540363CA" w14:textId="77777777" w:rsidR="000929FB" w:rsidRDefault="000929FB">
      <w:pPr>
        <w:pStyle w:val="Standard"/>
        <w:pBdr>
          <w:bottom w:val="single" w:sz="4" w:space="1" w:color="000000"/>
        </w:pBdr>
        <w:rPr>
          <w:b/>
          <w:smallCaps/>
          <w:sz w:val="22"/>
          <w:szCs w:val="22"/>
        </w:rPr>
      </w:pPr>
    </w:p>
    <w:p w14:paraId="211822D0" w14:textId="1064E381" w:rsidR="000929FB" w:rsidRDefault="00482BC5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Research</w:t>
      </w:r>
      <w:r w:rsidR="000E2D95">
        <w:rPr>
          <w:b/>
          <w:smallCaps/>
          <w:sz w:val="22"/>
          <w:szCs w:val="22"/>
        </w:rPr>
        <w:t xml:space="preserve"> Assistant</w:t>
      </w:r>
      <w:r w:rsidR="000E2D95">
        <w:rPr>
          <w:sz w:val="22"/>
          <w:szCs w:val="22"/>
        </w:rPr>
        <w:t xml:space="preserve"> University of Texas at Dallas, Richardson, TX</w:t>
      </w:r>
      <w:r w:rsidR="000E2D95">
        <w:rPr>
          <w:sz w:val="22"/>
          <w:szCs w:val="22"/>
        </w:rPr>
        <w:tab/>
      </w:r>
      <w:r w:rsidR="00E62EC1">
        <w:rPr>
          <w:b/>
          <w:sz w:val="22"/>
          <w:szCs w:val="22"/>
        </w:rPr>
        <w:tab/>
        <w:t xml:space="preserve"> </w:t>
      </w:r>
      <w:r w:rsidR="00E62EC1">
        <w:rPr>
          <w:b/>
          <w:sz w:val="22"/>
          <w:szCs w:val="22"/>
        </w:rPr>
        <w:tab/>
        <w:t xml:space="preserve"> </w:t>
      </w:r>
      <w:r w:rsidR="00E62EC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 w:rsidR="00E62EC1">
        <w:rPr>
          <w:b/>
          <w:sz w:val="22"/>
          <w:szCs w:val="22"/>
        </w:rPr>
        <w:t xml:space="preserve">   </w:t>
      </w:r>
      <w:r w:rsidR="000E2D95">
        <w:rPr>
          <w:sz w:val="22"/>
          <w:szCs w:val="22"/>
        </w:rPr>
        <w:t>2020 to Present</w:t>
      </w:r>
    </w:p>
    <w:p w14:paraId="35FC44A7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Conduct research and draft papers for publication</w:t>
      </w:r>
    </w:p>
    <w:p w14:paraId="29E29243" w14:textId="04524FFD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Research toward author</w:t>
      </w:r>
      <w:r w:rsidR="00482BC5">
        <w:rPr>
          <w:sz w:val="22"/>
          <w:szCs w:val="22"/>
        </w:rPr>
        <w:t xml:space="preserve">ship </w:t>
      </w:r>
      <w:r>
        <w:rPr>
          <w:sz w:val="22"/>
          <w:szCs w:val="22"/>
        </w:rPr>
        <w:t>on publication</w:t>
      </w:r>
    </w:p>
    <w:p w14:paraId="6B1CB839" w14:textId="38FC0C8F" w:rsidR="000929FB" w:rsidRDefault="000929FB">
      <w:pPr>
        <w:pStyle w:val="Standard"/>
        <w:pBdr>
          <w:bottom w:val="single" w:sz="4" w:space="1" w:color="000000"/>
        </w:pBdr>
        <w:rPr>
          <w:b/>
          <w:sz w:val="22"/>
          <w:szCs w:val="22"/>
        </w:rPr>
      </w:pPr>
    </w:p>
    <w:p w14:paraId="47D44C22" w14:textId="69C4CF21" w:rsidR="000929FB" w:rsidRDefault="000E2D95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t>Founder and Executive Director</w:t>
      </w:r>
      <w:r>
        <w:rPr>
          <w:sz w:val="22"/>
          <w:szCs w:val="22"/>
        </w:rPr>
        <w:t xml:space="preserve"> Embracing Diversity, Inc., </w:t>
      </w:r>
      <w:proofErr w:type="gramStart"/>
      <w:r>
        <w:rPr>
          <w:sz w:val="22"/>
          <w:szCs w:val="22"/>
        </w:rPr>
        <w:t>FL</w:t>
      </w:r>
      <w:proofErr w:type="gramEnd"/>
      <w:r>
        <w:rPr>
          <w:sz w:val="22"/>
          <w:szCs w:val="22"/>
        </w:rPr>
        <w:t xml:space="preserve"> and 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 w:rsidR="00E62EC1">
        <w:rPr>
          <w:b/>
          <w:sz w:val="22"/>
          <w:szCs w:val="22"/>
        </w:rPr>
        <w:t xml:space="preserve">         </w:t>
      </w:r>
      <w:r>
        <w:rPr>
          <w:sz w:val="22"/>
          <w:szCs w:val="22"/>
        </w:rPr>
        <w:t>2014 to Present</w:t>
      </w:r>
    </w:p>
    <w:p w14:paraId="36797DB5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Founded 501(c)3</w:t>
      </w:r>
    </w:p>
    <w:p w14:paraId="6DD85BEC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Created a Board of Directors; drafted bylaws; successfully applied for tax-exempt status and solicitation rights</w:t>
      </w:r>
    </w:p>
    <w:p w14:paraId="204B5E67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Developed a strong team to continue operations in my absence</w:t>
      </w:r>
    </w:p>
    <w:p w14:paraId="06715E07" w14:textId="4E6043CE" w:rsidR="000929FB" w:rsidRDefault="00482BC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Conceptualized and organized community events</w:t>
      </w:r>
    </w:p>
    <w:p w14:paraId="4630E665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Established and expanded services</w:t>
      </w:r>
    </w:p>
    <w:p w14:paraId="5D037ED7" w14:textId="735F3783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Initiated and maintained business relationships to enhance professional expertise and benefit the organization</w:t>
      </w:r>
    </w:p>
    <w:p w14:paraId="3A5422D8" w14:textId="3EED1E33" w:rsidR="00BE548F" w:rsidRPr="00DC7FC2" w:rsidRDefault="00482BC5" w:rsidP="00482BC5">
      <w:pPr>
        <w:pStyle w:val="Standard"/>
        <w:numPr>
          <w:ilvl w:val="0"/>
          <w:numId w:val="19"/>
        </w:numPr>
      </w:pPr>
      <w:r>
        <w:rPr>
          <w:sz w:val="22"/>
          <w:szCs w:val="22"/>
        </w:rPr>
        <w:t>Organized fundraising events</w:t>
      </w:r>
      <w:r w:rsidR="000E2D95">
        <w:rPr>
          <w:sz w:val="22"/>
          <w:szCs w:val="22"/>
        </w:rPr>
        <w:t xml:space="preserve"> </w:t>
      </w:r>
    </w:p>
    <w:p w14:paraId="29AC66C4" w14:textId="77777777" w:rsidR="00DC7FC2" w:rsidRPr="00482BC5" w:rsidRDefault="00DC7FC2" w:rsidP="00DC7FC2">
      <w:pPr>
        <w:pStyle w:val="Standard"/>
        <w:ind w:left="360"/>
      </w:pPr>
    </w:p>
    <w:p w14:paraId="4B7232B6" w14:textId="01D94619" w:rsidR="000929FB" w:rsidRDefault="000E2D95">
      <w:pPr>
        <w:pStyle w:val="Standard"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b/>
          <w:bCs/>
          <w:smallCaps/>
          <w:kern w:val="0"/>
          <w:sz w:val="22"/>
          <w:szCs w:val="22"/>
          <w:lang w:eastAsia="en-US"/>
        </w:rPr>
        <w:lastRenderedPageBreak/>
        <w:t>Legal Secretary</w:t>
      </w:r>
      <w:r>
        <w:rPr>
          <w:b/>
          <w:bCs/>
          <w:kern w:val="0"/>
          <w:sz w:val="22"/>
          <w:szCs w:val="22"/>
          <w:lang w:eastAsia="en-US"/>
        </w:rPr>
        <w:t xml:space="preserve"> </w:t>
      </w:r>
      <w:r>
        <w:rPr>
          <w:kern w:val="0"/>
          <w:sz w:val="22"/>
          <w:szCs w:val="22"/>
          <w:lang w:eastAsia="en-US"/>
        </w:rPr>
        <w:t xml:space="preserve">Elmore &amp; Peterson Law Firm, Jackson, MS </w:t>
      </w:r>
      <w:r>
        <w:rPr>
          <w:kern w:val="0"/>
          <w:sz w:val="22"/>
          <w:szCs w:val="22"/>
          <w:lang w:eastAsia="en-US"/>
        </w:rPr>
        <w:tab/>
      </w:r>
      <w:r>
        <w:rPr>
          <w:kern w:val="0"/>
          <w:sz w:val="22"/>
          <w:szCs w:val="22"/>
          <w:lang w:eastAsia="en-US"/>
        </w:rPr>
        <w:tab/>
      </w:r>
      <w:r>
        <w:rPr>
          <w:kern w:val="0"/>
          <w:sz w:val="22"/>
          <w:szCs w:val="22"/>
          <w:lang w:eastAsia="en-US"/>
        </w:rPr>
        <w:tab/>
      </w:r>
      <w:r>
        <w:rPr>
          <w:kern w:val="0"/>
          <w:sz w:val="22"/>
          <w:szCs w:val="22"/>
          <w:lang w:eastAsia="en-US"/>
        </w:rPr>
        <w:tab/>
      </w:r>
      <w:r w:rsidR="00E62EC1">
        <w:rPr>
          <w:kern w:val="0"/>
          <w:sz w:val="22"/>
          <w:szCs w:val="22"/>
          <w:lang w:eastAsia="en-US"/>
        </w:rPr>
        <w:t xml:space="preserve">            </w:t>
      </w:r>
      <w:r>
        <w:rPr>
          <w:kern w:val="0"/>
          <w:sz w:val="22"/>
          <w:szCs w:val="22"/>
          <w:lang w:eastAsia="en-US"/>
        </w:rPr>
        <w:t>2018 to 2020</w:t>
      </w:r>
    </w:p>
    <w:p w14:paraId="7710509F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Mastered the Special Immigrant Juvenile (SIJS) guardianship process</w:t>
      </w:r>
    </w:p>
    <w:p w14:paraId="47F1E22A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Created templates and a system to correct common, pre-existing problems. Adapted system to abide by the new GAP Act</w:t>
      </w:r>
    </w:p>
    <w:p w14:paraId="257E4F95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Created a training manual and trained my successor</w:t>
      </w:r>
    </w:p>
    <w:p w14:paraId="79BFD74D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Provided marketing opportunities and referrals to the firm through services of Embracing Diversity</w:t>
      </w:r>
    </w:p>
    <w:p w14:paraId="4FB38C73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Provided resource information, via my community connections, to address needs of clients</w:t>
      </w:r>
    </w:p>
    <w:p w14:paraId="361FEBC6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Prepared immigration bond packets and telephonic motions; bonds granted as low as $5000</w:t>
      </w:r>
    </w:p>
    <w:p w14:paraId="01A4D629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Assisted in court preparation for federal and local criminal and divorce cases</w:t>
      </w:r>
    </w:p>
    <w:p w14:paraId="2BB8A475" w14:textId="77777777" w:rsidR="000929FB" w:rsidRDefault="000E2D95">
      <w:pPr>
        <w:pStyle w:val="Standard"/>
        <w:numPr>
          <w:ilvl w:val="0"/>
          <w:numId w:val="19"/>
        </w:numPr>
      </w:pPr>
      <w:r>
        <w:rPr>
          <w:kern w:val="0"/>
          <w:sz w:val="22"/>
          <w:szCs w:val="22"/>
          <w:lang w:eastAsia="en-US"/>
        </w:rPr>
        <w:t>Interpreted for English-speaking co-workers. Conversed with clients in Spanish</w:t>
      </w:r>
    </w:p>
    <w:p w14:paraId="6589F3DF" w14:textId="77777777" w:rsidR="000929FB" w:rsidRDefault="000E2D95">
      <w:pPr>
        <w:pStyle w:val="Standard"/>
        <w:ind w:left="360"/>
      </w:pPr>
      <w:r>
        <w:rPr>
          <w:i/>
          <w:iCs/>
          <w:kern w:val="0"/>
          <w:sz w:val="22"/>
          <w:szCs w:val="22"/>
          <w:lang w:eastAsia="en-US"/>
        </w:rPr>
        <w:t>*57 out of 61 guardianships successfully granted</w:t>
      </w:r>
    </w:p>
    <w:p w14:paraId="785D8F68" w14:textId="13BE2DDB" w:rsidR="000929FB" w:rsidRDefault="000E2D95">
      <w:pPr>
        <w:pStyle w:val="Standard"/>
        <w:ind w:left="360"/>
        <w:rPr>
          <w:i/>
          <w:iCs/>
          <w:kern w:val="0"/>
          <w:sz w:val="22"/>
          <w:szCs w:val="22"/>
          <w:lang w:eastAsia="en-US"/>
        </w:rPr>
      </w:pPr>
      <w:r>
        <w:rPr>
          <w:i/>
          <w:iCs/>
          <w:kern w:val="0"/>
          <w:sz w:val="22"/>
          <w:szCs w:val="22"/>
          <w:lang w:eastAsia="en-US"/>
        </w:rPr>
        <w:t>*21 out of 23 birth certificates corrected</w:t>
      </w:r>
    </w:p>
    <w:p w14:paraId="01F1E23C" w14:textId="77777777" w:rsidR="00DC7FC2" w:rsidRPr="00DC7FC2" w:rsidRDefault="00DC7FC2">
      <w:pPr>
        <w:pStyle w:val="Standard"/>
        <w:ind w:left="360"/>
        <w:rPr>
          <w:sz w:val="16"/>
          <w:szCs w:val="16"/>
        </w:rPr>
      </w:pPr>
    </w:p>
    <w:p w14:paraId="385385C3" w14:textId="09A04801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b/>
          <w:bCs/>
          <w:smallCaps/>
          <w:kern w:val="0"/>
          <w:sz w:val="22"/>
          <w:szCs w:val="22"/>
          <w:lang w:eastAsia="en-US"/>
        </w:rPr>
        <w:t xml:space="preserve">Territory Hospital Outreach Manager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Elements Behavioral Health, Jackson, MS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 w:rsidR="00E62EC1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 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2017 to 2018</w:t>
      </w:r>
    </w:p>
    <w:p w14:paraId="773F62C7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Educated and trained hospital staff throughout Mississippi on services offered by Elements Behavioral Health</w:t>
      </w:r>
    </w:p>
    <w:p w14:paraId="55BD5D6F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Provided in-services, CEU events, and other outreach opportunities to professionals</w:t>
      </w:r>
    </w:p>
    <w:p w14:paraId="5CB64FF4" w14:textId="17782E40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Established and maintained positive community relationships</w:t>
      </w:r>
    </w:p>
    <w:p w14:paraId="789303CB" w14:textId="5ED66681" w:rsidR="00DC7FC2" w:rsidRPr="00DC7FC2" w:rsidRDefault="00DC7FC2" w:rsidP="00DC7FC2">
      <w:pPr>
        <w:pStyle w:val="Standard"/>
        <w:ind w:left="360"/>
        <w:rPr>
          <w:kern w:val="0"/>
          <w:sz w:val="16"/>
          <w:szCs w:val="16"/>
          <w:lang w:eastAsia="en-US"/>
        </w:rPr>
      </w:pPr>
    </w:p>
    <w:p w14:paraId="59261B4E" w14:textId="58DA4A8F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Admissions Coordinator; Admissions Supervisor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Lumiere Healing Centers, Tequesta, FL </w:t>
      </w:r>
      <w:r w:rsidR="00E62EC1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2015 to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2016 </w:t>
      </w:r>
    </w:p>
    <w:p w14:paraId="25F26D1C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Partnered with Director in the onboarding process, reviewing resumes, conducting interviews, and training new Coordinators</w:t>
      </w:r>
    </w:p>
    <w:p w14:paraId="6050829E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Provided quality Customer Service to patients and family members to ensure a seamless transition into treatment</w:t>
      </w:r>
    </w:p>
    <w:p w14:paraId="0BAFD120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Promoted the facility to interested and undecided clientele; maintained trust of potential clients to help guide them to recovery</w:t>
      </w:r>
    </w:p>
    <w:p w14:paraId="72F6776A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Trained new Coordinators on best practices to complete a complicated job with excellence</w:t>
      </w:r>
    </w:p>
    <w:p w14:paraId="744FFF96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Interpreted and maintained data from reports to depict and streamline departmental procedures</w:t>
      </w:r>
    </w:p>
    <w:p w14:paraId="3C0D14DB" w14:textId="6227476A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Managed staffing needs for a department of 7-8 Admission Coordinators and 2 management team members</w:t>
      </w:r>
    </w:p>
    <w:p w14:paraId="17EBA492" w14:textId="77777777" w:rsidR="00DC7FC2" w:rsidRPr="00DC7FC2" w:rsidRDefault="00DC7FC2" w:rsidP="00DC7FC2">
      <w:pPr>
        <w:pStyle w:val="Standard"/>
        <w:ind w:left="360"/>
        <w:rPr>
          <w:kern w:val="0"/>
          <w:sz w:val="16"/>
          <w:szCs w:val="16"/>
          <w:lang w:eastAsia="en-US"/>
        </w:rPr>
      </w:pPr>
    </w:p>
    <w:p w14:paraId="5CE5D6AB" w14:textId="41C192FC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Intern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World Relief, Miami, FL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 w:rsidR="00E62EC1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 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2013 to 2014</w:t>
      </w:r>
    </w:p>
    <w:p w14:paraId="78695867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Studied and practiced processes for legal immigration, under supervision of Board of Immigration Appeals Representatives</w:t>
      </w:r>
    </w:p>
    <w:p w14:paraId="7C71520A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Observed an interview for citizenship</w:t>
      </w:r>
    </w:p>
    <w:p w14:paraId="226535C2" w14:textId="46154091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Served a client in applying for her work visa</w:t>
      </w:r>
    </w:p>
    <w:p w14:paraId="385AD81D" w14:textId="77777777" w:rsidR="00DC7FC2" w:rsidRPr="00DC7FC2" w:rsidRDefault="00DC7FC2" w:rsidP="00DC7FC2">
      <w:pPr>
        <w:pStyle w:val="Standard"/>
        <w:ind w:left="360"/>
        <w:rPr>
          <w:kern w:val="0"/>
          <w:sz w:val="16"/>
          <w:szCs w:val="16"/>
          <w:lang w:eastAsia="en-US"/>
        </w:rPr>
      </w:pPr>
    </w:p>
    <w:p w14:paraId="1FCC0B27" w14:textId="36552D92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Admissions Specialist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Hanley Center, West Palm Beach, FL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ab/>
      </w:r>
      <w:r w:rsidR="00E62EC1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 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2012 to 2015</w:t>
      </w:r>
    </w:p>
    <w:p w14:paraId="71D48911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Served Spanish-speaking clients as the only Spanish-speaking Admissions Specialist</w:t>
      </w:r>
    </w:p>
    <w:p w14:paraId="019B5055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Maintained clear, detailed records of all conversations and occurrences pertaining to patients</w:t>
      </w:r>
    </w:p>
    <w:p w14:paraId="3E6589CC" w14:textId="77777777" w:rsidR="000929FB" w:rsidRDefault="000E2D95">
      <w:pPr>
        <w:pStyle w:val="Standard"/>
        <w:numPr>
          <w:ilvl w:val="0"/>
          <w:numId w:val="19"/>
        </w:numPr>
        <w:suppressAutoHyphens w:val="0"/>
        <w:textAlignment w:val="auto"/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 xml:space="preserve">Assessed patients for appropriateness and collaborated with the Multi-Disciplinary Team </w:t>
      </w:r>
    </w:p>
    <w:p w14:paraId="5864246F" w14:textId="1021976C" w:rsidR="000929FB" w:rsidRDefault="000E2D95">
      <w:pPr>
        <w:pStyle w:val="Standard"/>
        <w:suppressAutoHyphens w:val="0"/>
        <w:ind w:left="360"/>
        <w:textAlignment w:val="auto"/>
        <w:rPr>
          <w:i/>
          <w:iCs/>
          <w:kern w:val="0"/>
          <w:sz w:val="22"/>
          <w:szCs w:val="22"/>
          <w:lang w:eastAsia="en-US"/>
        </w:rPr>
      </w:pPr>
      <w:r>
        <w:rPr>
          <w:b/>
          <w:bCs/>
          <w:i/>
          <w:iCs/>
          <w:kern w:val="0"/>
          <w:sz w:val="22"/>
          <w:szCs w:val="22"/>
          <w:lang w:eastAsia="en-US"/>
        </w:rPr>
        <w:t>*</w:t>
      </w:r>
      <w:r>
        <w:rPr>
          <w:i/>
          <w:iCs/>
          <w:kern w:val="0"/>
          <w:sz w:val="22"/>
          <w:szCs w:val="22"/>
          <w:lang w:eastAsia="en-US"/>
        </w:rPr>
        <w:t>Average 6-8 admissions monthly</w:t>
      </w:r>
    </w:p>
    <w:p w14:paraId="73BAB743" w14:textId="77777777" w:rsidR="00DC7FC2" w:rsidRPr="00DC7FC2" w:rsidRDefault="00DC7FC2">
      <w:pPr>
        <w:pStyle w:val="Standard"/>
        <w:suppressAutoHyphens w:val="0"/>
        <w:ind w:left="360"/>
        <w:textAlignment w:val="auto"/>
        <w:rPr>
          <w:sz w:val="16"/>
          <w:szCs w:val="16"/>
        </w:rPr>
      </w:pPr>
    </w:p>
    <w:p w14:paraId="14D6AD03" w14:textId="49FC8D7F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Family Consultant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Boys Town, West Palm Beach, FL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 w:rsidR="00E62EC1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 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2009 to 2012</w:t>
      </w:r>
    </w:p>
    <w:p w14:paraId="0AB81B25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Served mostly immigrant families as counselor, teacher, and case worker</w:t>
      </w:r>
    </w:p>
    <w:p w14:paraId="53F5FFC1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 xml:space="preserve">Planned, prioritized, and managed various tasks to meet deadlines </w:t>
      </w:r>
    </w:p>
    <w:p w14:paraId="1F617A7D" w14:textId="77777777" w:rsidR="000929FB" w:rsidRDefault="000E2D95">
      <w:pPr>
        <w:pStyle w:val="Standard"/>
        <w:numPr>
          <w:ilvl w:val="0"/>
          <w:numId w:val="19"/>
        </w:numPr>
        <w:suppressAutoHyphens w:val="0"/>
        <w:textAlignment w:val="auto"/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Applied Solution Focused and Behavioral Modification techniques</w:t>
      </w:r>
    </w:p>
    <w:p w14:paraId="1EFE04FE" w14:textId="5D158BE9" w:rsidR="00E62EC1" w:rsidRDefault="000E2D95" w:rsidP="00DC7FC2">
      <w:pPr>
        <w:pStyle w:val="Standard"/>
        <w:suppressAutoHyphens w:val="0"/>
        <w:ind w:left="360"/>
        <w:textAlignment w:val="auto"/>
        <w:rPr>
          <w:i/>
          <w:iCs/>
          <w:kern w:val="0"/>
          <w:sz w:val="22"/>
          <w:szCs w:val="22"/>
          <w:lang w:eastAsia="en-US"/>
        </w:rPr>
      </w:pPr>
      <w:r>
        <w:rPr>
          <w:b/>
          <w:bCs/>
          <w:i/>
          <w:iCs/>
          <w:kern w:val="0"/>
          <w:sz w:val="22"/>
          <w:szCs w:val="22"/>
          <w:lang w:eastAsia="en-US"/>
        </w:rPr>
        <w:t>*</w:t>
      </w:r>
      <w:r>
        <w:rPr>
          <w:i/>
          <w:iCs/>
          <w:kern w:val="0"/>
          <w:sz w:val="22"/>
          <w:szCs w:val="22"/>
          <w:lang w:eastAsia="en-US"/>
        </w:rPr>
        <w:t>Achieved 75% total client success rate and 3 consultant certifications</w:t>
      </w:r>
    </w:p>
    <w:p w14:paraId="1EA54C2D" w14:textId="77777777" w:rsidR="00DC7FC2" w:rsidRPr="00DC7FC2" w:rsidRDefault="00DC7FC2" w:rsidP="00DC7FC2">
      <w:pPr>
        <w:pStyle w:val="Standard"/>
        <w:suppressAutoHyphens w:val="0"/>
        <w:ind w:left="360"/>
        <w:textAlignment w:val="auto"/>
        <w:rPr>
          <w:i/>
          <w:iCs/>
          <w:kern w:val="0"/>
          <w:sz w:val="16"/>
          <w:szCs w:val="16"/>
          <w:lang w:eastAsia="en-US"/>
        </w:rPr>
      </w:pPr>
    </w:p>
    <w:p w14:paraId="4234E2DE" w14:textId="1860D87A" w:rsidR="000929FB" w:rsidRDefault="000E2D95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Dependency Case Manager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Child &amp; Family Connections, West Palm Beach, FL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 w:rsidR="00E62EC1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          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2008</w:t>
      </w:r>
    </w:p>
    <w:p w14:paraId="01F037E4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 xml:space="preserve">Prepared court documents and represented the best interest of the child in court hearings </w:t>
      </w:r>
    </w:p>
    <w:p w14:paraId="779CE61D" w14:textId="77777777" w:rsidR="000929FB" w:rsidRDefault="000E2D9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Monitored and evaluated parents’ compliance with service plan and kept supervisor notified of case progress</w:t>
      </w:r>
    </w:p>
    <w:p w14:paraId="7C11DA61" w14:textId="14F050ED" w:rsidR="009F267A" w:rsidRDefault="000E2D95" w:rsidP="00482BC5">
      <w:pPr>
        <w:pStyle w:val="Standard"/>
        <w:numPr>
          <w:ilvl w:val="0"/>
          <w:numId w:val="19"/>
        </w:numPr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Provided support to children, caregivers, and families to assure stable placement and timely achievement of permanency</w:t>
      </w:r>
    </w:p>
    <w:p w14:paraId="46FB97C0" w14:textId="614EFD3F" w:rsidR="00482BC5" w:rsidRDefault="00482BC5" w:rsidP="00482BC5">
      <w:pPr>
        <w:pStyle w:val="Standard"/>
        <w:ind w:left="360"/>
        <w:rPr>
          <w:kern w:val="0"/>
          <w:sz w:val="10"/>
          <w:szCs w:val="10"/>
          <w:lang w:eastAsia="en-US"/>
        </w:rPr>
      </w:pPr>
    </w:p>
    <w:p w14:paraId="30B87518" w14:textId="6DBD56F7" w:rsidR="000929FB" w:rsidRDefault="00DC7FC2">
      <w:pPr>
        <w:pStyle w:val="Standard"/>
        <w:pBdr>
          <w:bottom w:val="single" w:sz="4" w:space="1" w:color="000000"/>
        </w:pBdr>
      </w:pPr>
      <w:r>
        <w:rPr>
          <w:b/>
          <w:smallCaps/>
          <w:sz w:val="22"/>
          <w:szCs w:val="22"/>
        </w:rPr>
        <w:lastRenderedPageBreak/>
        <w:t xml:space="preserve">Volunteer </w:t>
      </w:r>
      <w:r w:rsidR="000E2D95">
        <w:rPr>
          <w:b/>
          <w:smallCaps/>
          <w:sz w:val="22"/>
          <w:szCs w:val="22"/>
        </w:rPr>
        <w:t xml:space="preserve">Teacher </w:t>
      </w:r>
      <w:r w:rsidR="000E2D95">
        <w:rPr>
          <w:sz w:val="22"/>
          <w:szCs w:val="22"/>
        </w:rPr>
        <w:t>San Agustin Language Institute, Trujillo, Peru</w:t>
      </w:r>
      <w:r w:rsidR="000E2D95">
        <w:rPr>
          <w:sz w:val="22"/>
          <w:szCs w:val="22"/>
        </w:rPr>
        <w:tab/>
      </w:r>
      <w:r w:rsidR="00CC6211">
        <w:rPr>
          <w:b/>
          <w:sz w:val="22"/>
          <w:szCs w:val="22"/>
        </w:rPr>
        <w:tab/>
        <w:t xml:space="preserve"> </w:t>
      </w:r>
      <w:r w:rsidR="00CC6211">
        <w:rPr>
          <w:b/>
          <w:sz w:val="22"/>
          <w:szCs w:val="22"/>
        </w:rPr>
        <w:tab/>
      </w:r>
      <w:r w:rsidR="000E2D95">
        <w:rPr>
          <w:b/>
          <w:sz w:val="22"/>
          <w:szCs w:val="22"/>
        </w:rPr>
        <w:tab/>
      </w:r>
      <w:r w:rsidR="00E62EC1">
        <w:rPr>
          <w:b/>
          <w:sz w:val="22"/>
          <w:szCs w:val="22"/>
        </w:rPr>
        <w:t xml:space="preserve">            </w:t>
      </w:r>
      <w:r w:rsidR="000E2D95">
        <w:rPr>
          <w:sz w:val="22"/>
          <w:szCs w:val="22"/>
        </w:rPr>
        <w:t>2006 to 2007</w:t>
      </w:r>
    </w:p>
    <w:p w14:paraId="2F70F1E9" w14:textId="685DFBA7" w:rsidR="000929FB" w:rsidRPr="00E62EC1" w:rsidRDefault="000E2D95">
      <w:pPr>
        <w:pStyle w:val="Standard"/>
        <w:numPr>
          <w:ilvl w:val="0"/>
          <w:numId w:val="18"/>
        </w:numPr>
        <w:spacing w:line="20" w:lineRule="atLeast"/>
      </w:pPr>
      <w:r>
        <w:rPr>
          <w:kern w:val="0"/>
          <w:sz w:val="22"/>
          <w:szCs w:val="22"/>
          <w:lang w:eastAsia="en-US"/>
        </w:rPr>
        <w:t xml:space="preserve">Inspired 20 youth to decide wisely about education, employment, and community </w:t>
      </w:r>
    </w:p>
    <w:p w14:paraId="1AFD4978" w14:textId="34F4490E" w:rsidR="000929FB" w:rsidRDefault="00E62EC1" w:rsidP="00E62EC1">
      <w:pPr>
        <w:pStyle w:val="Standard"/>
        <w:numPr>
          <w:ilvl w:val="0"/>
          <w:numId w:val="18"/>
        </w:numPr>
        <w:spacing w:line="20" w:lineRule="atLeast"/>
        <w:rPr>
          <w:kern w:val="0"/>
          <w:sz w:val="22"/>
          <w:szCs w:val="22"/>
          <w:lang w:eastAsia="en-US"/>
        </w:rPr>
      </w:pPr>
      <w:r>
        <w:rPr>
          <w:kern w:val="0"/>
          <w:sz w:val="22"/>
          <w:szCs w:val="22"/>
          <w:lang w:eastAsia="en-US"/>
        </w:rPr>
        <w:t>Guided youth through struggles, including abuse, alcoholism, and neighborhood gangs</w:t>
      </w:r>
    </w:p>
    <w:p w14:paraId="01F84190" w14:textId="77777777" w:rsidR="000929FB" w:rsidRDefault="000E2D95">
      <w:pPr>
        <w:widowControl/>
        <w:numPr>
          <w:ilvl w:val="0"/>
          <w:numId w:val="18"/>
        </w:numPr>
        <w:suppressAutoHyphens w:val="0"/>
        <w:textAlignment w:val="auto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Planned, prepared, and taught Basic, Intermediate, Advanced, and Conversational English classes to adults </w:t>
      </w:r>
    </w:p>
    <w:p w14:paraId="2BF7D0EF" w14:textId="77777777" w:rsidR="000929FB" w:rsidRDefault="000E2D95">
      <w:pPr>
        <w:widowControl/>
        <w:suppressAutoHyphens w:val="0"/>
        <w:ind w:left="360"/>
        <w:textAlignment w:val="auto"/>
      </w:pPr>
      <w:r>
        <w:rPr>
          <w:rFonts w:eastAsia="Times New Roman" w:cs="Times New Roman"/>
          <w:b/>
          <w:bCs/>
          <w:i/>
          <w:iCs/>
          <w:kern w:val="0"/>
          <w:sz w:val="22"/>
          <w:szCs w:val="22"/>
          <w:lang w:eastAsia="en-US" w:bidi="ar-SA"/>
        </w:rPr>
        <w:t>*</w:t>
      </w:r>
      <w:r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Excelled expectations by teaching Basic 9 students to debate in English, by helping a student improve speaking skills in half the usual time, and by teaching resume and interviewing skills to a Conversational student, resulting in legal employment</w:t>
      </w:r>
    </w:p>
    <w:p w14:paraId="5D172D54" w14:textId="77777777" w:rsidR="000929FB" w:rsidRDefault="000E2D95">
      <w:pPr>
        <w:widowControl/>
        <w:suppressAutoHyphens w:val="0"/>
        <w:ind w:left="360"/>
        <w:textAlignment w:val="auto"/>
      </w:pPr>
      <w:r>
        <w:rPr>
          <w:rFonts w:eastAsia="Times New Roman" w:cs="Times New Roman"/>
          <w:b/>
          <w:bCs/>
          <w:i/>
          <w:iCs/>
          <w:kern w:val="0"/>
          <w:sz w:val="22"/>
          <w:szCs w:val="22"/>
          <w:lang w:eastAsia="en-US" w:bidi="ar-SA"/>
        </w:rPr>
        <w:t>*</w:t>
      </w:r>
      <w:r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 xml:space="preserve">Achieved 95% success among mentored youth </w:t>
      </w:r>
    </w:p>
    <w:p w14:paraId="5D32CB74" w14:textId="77777777" w:rsidR="000929FB" w:rsidRDefault="000929FB">
      <w:pPr>
        <w:pStyle w:val="Standard"/>
        <w:rPr>
          <w:b/>
          <w:bCs/>
          <w:smallCaps/>
          <w:sz w:val="22"/>
          <w:szCs w:val="22"/>
          <w:u w:val="single"/>
        </w:rPr>
      </w:pPr>
    </w:p>
    <w:p w14:paraId="00B3F61D" w14:textId="77777777" w:rsidR="000929FB" w:rsidRDefault="000E2D9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Public Speaking Engagements____________________________________________________________</w:t>
      </w:r>
    </w:p>
    <w:p w14:paraId="12F56944" w14:textId="77777777" w:rsidR="000929FB" w:rsidRDefault="000E2D95">
      <w:pPr>
        <w:pStyle w:val="Standard"/>
        <w:numPr>
          <w:ilvl w:val="0"/>
          <w:numId w:val="18"/>
        </w:numPr>
      </w:pPr>
      <w:r>
        <w:rPr>
          <w:sz w:val="22"/>
          <w:szCs w:val="22"/>
        </w:rPr>
        <w:t xml:space="preserve">Public Speaker and Break-Out Session Host at Jubilee Conference in January 2018  </w:t>
      </w:r>
      <w:hyperlink r:id="rId8" w:history="1">
        <w:r>
          <w:rPr>
            <w:rStyle w:val="Internetlink"/>
            <w:sz w:val="22"/>
            <w:szCs w:val="22"/>
          </w:rPr>
          <w:t>https://www.youtube.com/watch?v=wSqNZ6LYEuk</w:t>
        </w:r>
      </w:hyperlink>
    </w:p>
    <w:p w14:paraId="6BD4080E" w14:textId="6CC3056F" w:rsidR="000929FB" w:rsidRDefault="000E2D95">
      <w:pPr>
        <w:pStyle w:val="Standard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Panelist at </w:t>
      </w:r>
      <w:proofErr w:type="spellStart"/>
      <w:r>
        <w:rPr>
          <w:sz w:val="22"/>
          <w:szCs w:val="22"/>
        </w:rPr>
        <w:t>LABALink’s</w:t>
      </w:r>
      <w:proofErr w:type="spellEnd"/>
      <w:r>
        <w:rPr>
          <w:sz w:val="22"/>
          <w:szCs w:val="22"/>
        </w:rPr>
        <w:t xml:space="preserve"> Language Access event in June 2018 in Jackson, MS</w:t>
      </w:r>
    </w:p>
    <w:p w14:paraId="10B46C1D" w14:textId="74A44084" w:rsidR="009F267A" w:rsidRDefault="009F267A" w:rsidP="009F267A">
      <w:pPr>
        <w:pStyle w:val="Standard"/>
        <w:rPr>
          <w:sz w:val="22"/>
          <w:szCs w:val="22"/>
        </w:rPr>
      </w:pPr>
    </w:p>
    <w:p w14:paraId="69B6F150" w14:textId="79AEC445" w:rsidR="009F267A" w:rsidRDefault="009F267A" w:rsidP="009F267A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 xml:space="preserve">Consulting Work      </w:t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</w:r>
      <w:r>
        <w:rPr>
          <w:b/>
          <w:bCs/>
          <w:caps/>
          <w:sz w:val="22"/>
          <w:szCs w:val="22"/>
          <w:u w:val="single"/>
          <w:shd w:val="clear" w:color="auto" w:fill="C0C0C0"/>
        </w:rPr>
        <w:tab/>
        <w:t xml:space="preserve">        __________           ___</w:t>
      </w:r>
    </w:p>
    <w:p w14:paraId="7EFEAEE2" w14:textId="57BA388A" w:rsidR="00D935EF" w:rsidRPr="00D935EF" w:rsidRDefault="00D935EF" w:rsidP="00D935EF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Consultant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Community Credit Union, Boston, Massachusetts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  <w:t xml:space="preserve">       2021</w:t>
      </w:r>
    </w:p>
    <w:p w14:paraId="0E985658" w14:textId="30083465" w:rsidR="00D935EF" w:rsidRPr="00D935EF" w:rsidRDefault="00D935EF" w:rsidP="009F267A">
      <w:pPr>
        <w:pStyle w:val="Standard"/>
        <w:numPr>
          <w:ilvl w:val="0"/>
          <w:numId w:val="18"/>
        </w:numPr>
      </w:pPr>
      <w:r>
        <w:rPr>
          <w:sz w:val="22"/>
          <w:szCs w:val="22"/>
        </w:rPr>
        <w:t>Trained CEO, Marketing, HR, and President on diversity, equity, and inclusion</w:t>
      </w:r>
    </w:p>
    <w:p w14:paraId="40215FFF" w14:textId="4288D006" w:rsidR="00D935EF" w:rsidRPr="00DC7FC2" w:rsidRDefault="00D935EF" w:rsidP="00D935EF">
      <w:pPr>
        <w:pStyle w:val="Standard"/>
        <w:numPr>
          <w:ilvl w:val="0"/>
          <w:numId w:val="18"/>
        </w:numPr>
      </w:pPr>
      <w:r>
        <w:rPr>
          <w:sz w:val="22"/>
          <w:szCs w:val="22"/>
        </w:rPr>
        <w:t>Strategized on how to create an inclusive environment</w:t>
      </w:r>
    </w:p>
    <w:p w14:paraId="15A15138" w14:textId="77777777" w:rsidR="00DC7FC2" w:rsidRPr="00DC7FC2" w:rsidRDefault="00DC7FC2" w:rsidP="00DC7FC2">
      <w:pPr>
        <w:pStyle w:val="Standard"/>
        <w:ind w:left="360"/>
        <w:rPr>
          <w:sz w:val="16"/>
          <w:szCs w:val="16"/>
        </w:rPr>
      </w:pPr>
    </w:p>
    <w:p w14:paraId="4579FCED" w14:textId="476710D5" w:rsidR="00D935EF" w:rsidRPr="00D935EF" w:rsidRDefault="00D935EF" w:rsidP="00D935EF">
      <w:pPr>
        <w:widowControl/>
        <w:pBdr>
          <w:bottom w:val="single" w:sz="6" w:space="1" w:color="000000"/>
        </w:pBdr>
        <w:suppressAutoHyphens w:val="0"/>
        <w:spacing w:before="100"/>
        <w:textAlignment w:val="auto"/>
      </w:pPr>
      <w:r>
        <w:rPr>
          <w:rFonts w:eastAsia="Times New Roman" w:cs="Times New Roman"/>
          <w:b/>
          <w:bCs/>
          <w:smallCaps/>
          <w:kern w:val="0"/>
          <w:sz w:val="22"/>
          <w:szCs w:val="22"/>
          <w:lang w:eastAsia="en-US" w:bidi="ar-SA"/>
        </w:rPr>
        <w:t>Consultant</w:t>
      </w:r>
      <w:r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>Invest in Open Infrastructure, Remote</w:t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</w:r>
      <w:r>
        <w:rPr>
          <w:rFonts w:eastAsia="Times New Roman" w:cs="Times New Roman"/>
          <w:kern w:val="0"/>
          <w:sz w:val="22"/>
          <w:szCs w:val="22"/>
          <w:lang w:eastAsia="en-US" w:bidi="ar-SA"/>
        </w:rPr>
        <w:tab/>
        <w:t xml:space="preserve">       2022</w:t>
      </w:r>
    </w:p>
    <w:p w14:paraId="70C6F0F4" w14:textId="64D87315" w:rsidR="00D935EF" w:rsidRPr="00D935EF" w:rsidRDefault="00D935EF" w:rsidP="00D935EF">
      <w:pPr>
        <w:pStyle w:val="Standard"/>
        <w:numPr>
          <w:ilvl w:val="0"/>
          <w:numId w:val="18"/>
        </w:numPr>
      </w:pPr>
      <w:r w:rsidRPr="00D935EF">
        <w:rPr>
          <w:sz w:val="22"/>
          <w:szCs w:val="22"/>
        </w:rPr>
        <w:t xml:space="preserve">Developed literature review on </w:t>
      </w:r>
      <w:r>
        <w:rPr>
          <w:sz w:val="22"/>
          <w:szCs w:val="22"/>
        </w:rPr>
        <w:t xml:space="preserve">nonprofit </w:t>
      </w:r>
      <w:r w:rsidRPr="00D935EF">
        <w:rPr>
          <w:sz w:val="22"/>
          <w:szCs w:val="22"/>
        </w:rPr>
        <w:t xml:space="preserve">governance </w:t>
      </w:r>
    </w:p>
    <w:p w14:paraId="5C4BF9B1" w14:textId="6319BC47" w:rsidR="009F267A" w:rsidRPr="00F73205" w:rsidRDefault="00D935EF" w:rsidP="009F267A">
      <w:pPr>
        <w:pStyle w:val="Standard"/>
        <w:numPr>
          <w:ilvl w:val="0"/>
          <w:numId w:val="18"/>
        </w:numPr>
        <w:rPr>
          <w:sz w:val="22"/>
          <w:szCs w:val="22"/>
        </w:rPr>
      </w:pPr>
      <w:r w:rsidRPr="00F73205">
        <w:rPr>
          <w:sz w:val="22"/>
          <w:szCs w:val="22"/>
        </w:rPr>
        <w:t xml:space="preserve">Presented on governance and the importance of funding </w:t>
      </w:r>
      <w:r w:rsidR="00F73205" w:rsidRPr="00F73205">
        <w:rPr>
          <w:sz w:val="22"/>
          <w:szCs w:val="22"/>
        </w:rPr>
        <w:t>governance initiatives in nonprofits.</w:t>
      </w:r>
    </w:p>
    <w:p w14:paraId="4045E8D3" w14:textId="77777777" w:rsidR="000929FB" w:rsidRDefault="000929FB">
      <w:pPr>
        <w:pStyle w:val="Standard"/>
        <w:rPr>
          <w:sz w:val="22"/>
          <w:szCs w:val="22"/>
        </w:rPr>
      </w:pPr>
    </w:p>
    <w:p w14:paraId="5501BFE4" w14:textId="77777777" w:rsidR="000929FB" w:rsidRDefault="000E2D9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Community Organizing Efforts__________________________________________________________</w:t>
      </w:r>
    </w:p>
    <w:p w14:paraId="3F2B747B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Collaborated with Mississippi Immigrants Rights Alliance, One Church, Elmore &amp; Peterson Law Firm, and local businesses to produce the Immigration Forum in September 2017 in Jackson, MS</w:t>
      </w:r>
    </w:p>
    <w:p w14:paraId="012066AF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Organized “Let’s Get Connected, Mississippi,” including 20 private and non-profit professionals and organizations to address immigrant issues within greater Jackson, MS in January 2019</w:t>
      </w:r>
    </w:p>
    <w:p w14:paraId="530FEC70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Mobilized professionals within greater Jackson, MS for “Connecting Mississippi,” to inform community members of local quality and low-cost resources </w:t>
      </w:r>
    </w:p>
    <w:p w14:paraId="24EE6C9E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Coordinated volunteers to translate documents and interpret for Spanish-speaking parents who were registering their children for school in Pearl, MS </w:t>
      </w:r>
    </w:p>
    <w:p w14:paraId="69C9A5DD" w14:textId="77777777" w:rsidR="000929FB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Successfully assembled members of various cultural communities to engage in honest, respectful conversations about culture and diversity</w:t>
      </w:r>
    </w:p>
    <w:p w14:paraId="77ECFF86" w14:textId="77777777" w:rsidR="000929FB" w:rsidRDefault="000929FB">
      <w:pPr>
        <w:pStyle w:val="Standard"/>
        <w:rPr>
          <w:sz w:val="22"/>
          <w:szCs w:val="22"/>
        </w:rPr>
      </w:pPr>
    </w:p>
    <w:p w14:paraId="5A13BBA1" w14:textId="77777777" w:rsidR="000929FB" w:rsidRDefault="000E2D95">
      <w:pPr>
        <w:pStyle w:val="Standard"/>
      </w:pPr>
      <w:r>
        <w:rPr>
          <w:b/>
          <w:bCs/>
          <w:caps/>
          <w:sz w:val="22"/>
          <w:szCs w:val="22"/>
          <w:u w:val="single"/>
          <w:shd w:val="clear" w:color="auto" w:fill="C0C0C0"/>
        </w:rPr>
        <w:t>Affiliations_________________________________________________________________________________</w:t>
      </w:r>
    </w:p>
    <w:p w14:paraId="4211E462" w14:textId="74386828" w:rsidR="000929FB" w:rsidRPr="002866A6" w:rsidRDefault="000E2D95">
      <w:pPr>
        <w:pStyle w:val="Standard"/>
        <w:numPr>
          <w:ilvl w:val="0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 xml:space="preserve">Association for Research on Nonprofit Organizations and Voluntary Action </w:t>
      </w:r>
      <w:r w:rsidRPr="002866A6">
        <w:rPr>
          <w:b/>
          <w:bCs/>
          <w:sz w:val="22"/>
          <w:szCs w:val="22"/>
        </w:rPr>
        <w:t>(</w:t>
      </w:r>
      <w:r w:rsidRPr="002866A6">
        <w:rPr>
          <w:b/>
          <w:bCs/>
          <w:smallCaps/>
          <w:sz w:val="22"/>
          <w:szCs w:val="22"/>
        </w:rPr>
        <w:t>ARNOVA)</w:t>
      </w:r>
    </w:p>
    <w:p w14:paraId="2F82A29C" w14:textId="4A758869" w:rsidR="008011F5" w:rsidRPr="008011F5" w:rsidRDefault="008011F5" w:rsidP="008011F5">
      <w:pPr>
        <w:pStyle w:val="Standard"/>
        <w:numPr>
          <w:ilvl w:val="1"/>
          <w:numId w:val="19"/>
        </w:numPr>
        <w:rPr>
          <w:sz w:val="22"/>
          <w:szCs w:val="22"/>
        </w:rPr>
      </w:pPr>
      <w:r w:rsidRPr="008011F5">
        <w:rPr>
          <w:sz w:val="22"/>
          <w:szCs w:val="22"/>
        </w:rPr>
        <w:t>Recipient of the Graduate Diversity Scholars Scholarship and participant in the Leaders Professional Development Workshop (2021)</w:t>
      </w:r>
    </w:p>
    <w:p w14:paraId="6E87DB2F" w14:textId="22C03A5C" w:rsidR="00C412AA" w:rsidRPr="002866A6" w:rsidRDefault="00C412AA">
      <w:pPr>
        <w:pStyle w:val="Standard"/>
        <w:numPr>
          <w:ilvl w:val="0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 xml:space="preserve">American Society for Public Administration </w:t>
      </w:r>
      <w:r w:rsidRPr="002866A6">
        <w:rPr>
          <w:b/>
          <w:bCs/>
          <w:sz w:val="22"/>
          <w:szCs w:val="22"/>
        </w:rPr>
        <w:t>(ASPA)</w:t>
      </w:r>
    </w:p>
    <w:p w14:paraId="438BA2FA" w14:textId="5784A35D" w:rsidR="004F74CA" w:rsidRDefault="004F74CA" w:rsidP="004F74CA">
      <w:pPr>
        <w:pStyle w:val="Standard"/>
        <w:numPr>
          <w:ilvl w:val="1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>Section on Professional and Organizational Development (SPOD) Board Member</w:t>
      </w:r>
    </w:p>
    <w:p w14:paraId="167C15E8" w14:textId="6A40497D" w:rsidR="008011F5" w:rsidRPr="002866A6" w:rsidRDefault="008011F5" w:rsidP="008011F5">
      <w:pPr>
        <w:pStyle w:val="Standard"/>
        <w:numPr>
          <w:ilvl w:val="2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SPOD scholarship recipient (2022)</w:t>
      </w:r>
    </w:p>
    <w:p w14:paraId="6443C060" w14:textId="48C98C63" w:rsidR="00AB0970" w:rsidRDefault="004F74CA" w:rsidP="002866A6">
      <w:pPr>
        <w:pStyle w:val="Standard"/>
        <w:numPr>
          <w:ilvl w:val="1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>Section on International and Comparative Administration (SICA) Member</w:t>
      </w:r>
    </w:p>
    <w:p w14:paraId="771B9C96" w14:textId="44D2D92F" w:rsidR="00BE548F" w:rsidRPr="002866A6" w:rsidRDefault="00BE548F" w:rsidP="002866A6">
      <w:pPr>
        <w:pStyle w:val="Standard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Section on Nonprofit </w:t>
      </w:r>
      <w:r w:rsidR="009F267A">
        <w:rPr>
          <w:sz w:val="22"/>
          <w:szCs w:val="22"/>
        </w:rPr>
        <w:t>m</w:t>
      </w:r>
      <w:r>
        <w:rPr>
          <w:sz w:val="22"/>
          <w:szCs w:val="22"/>
        </w:rPr>
        <w:t>ember and funding recipient</w:t>
      </w:r>
    </w:p>
    <w:p w14:paraId="1C27AFEC" w14:textId="49B90125" w:rsidR="00AB0970" w:rsidRPr="00E62EC1" w:rsidRDefault="00AB0970" w:rsidP="00AB0970">
      <w:pPr>
        <w:pStyle w:val="Standard"/>
        <w:numPr>
          <w:ilvl w:val="0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 xml:space="preserve">Association of Fundraising Professionals </w:t>
      </w:r>
      <w:r w:rsidRPr="002866A6">
        <w:rPr>
          <w:b/>
          <w:bCs/>
          <w:sz w:val="22"/>
          <w:szCs w:val="22"/>
        </w:rPr>
        <w:t xml:space="preserve">(AFP) </w:t>
      </w:r>
    </w:p>
    <w:p w14:paraId="596DD0AA" w14:textId="06ACC64B" w:rsidR="00E62EC1" w:rsidRPr="00E62EC1" w:rsidRDefault="00E62EC1" w:rsidP="00E62EC1">
      <w:pPr>
        <w:pStyle w:val="Standard"/>
        <w:numPr>
          <w:ilvl w:val="1"/>
          <w:numId w:val="19"/>
        </w:numPr>
        <w:rPr>
          <w:sz w:val="22"/>
          <w:szCs w:val="22"/>
        </w:rPr>
      </w:pPr>
      <w:r w:rsidRPr="002866A6">
        <w:rPr>
          <w:sz w:val="22"/>
          <w:szCs w:val="22"/>
        </w:rPr>
        <w:t>Vice-President of the collegiate chapter at University of Texas at Dallas</w:t>
      </w:r>
    </w:p>
    <w:p w14:paraId="13EF6C60" w14:textId="2D3FE0AC" w:rsidR="00E62EC1" w:rsidRPr="00E62EC1" w:rsidRDefault="00E62EC1" w:rsidP="00E62EC1">
      <w:pPr>
        <w:pStyle w:val="Standard"/>
        <w:numPr>
          <w:ilvl w:val="0"/>
          <w:numId w:val="19"/>
        </w:numPr>
      </w:pPr>
      <w:r w:rsidRPr="00482BC5">
        <w:rPr>
          <w:sz w:val="22"/>
          <w:szCs w:val="22"/>
        </w:rPr>
        <w:t xml:space="preserve">Society for the Psychological Study of Social Issues </w:t>
      </w:r>
      <w:r w:rsidRPr="00482BC5">
        <w:rPr>
          <w:b/>
          <w:bCs/>
          <w:sz w:val="22"/>
          <w:szCs w:val="22"/>
        </w:rPr>
        <w:t>(SPSSI)</w:t>
      </w:r>
    </w:p>
    <w:p w14:paraId="069AED85" w14:textId="76645AC8" w:rsidR="00E62EC1" w:rsidRDefault="00E62EC1" w:rsidP="00E62EC1">
      <w:pPr>
        <w:pStyle w:val="Standard"/>
        <w:numPr>
          <w:ilvl w:val="0"/>
          <w:numId w:val="19"/>
        </w:numPr>
      </w:pPr>
      <w:r w:rsidRPr="00E62EC1">
        <w:rPr>
          <w:sz w:val="22"/>
          <w:szCs w:val="22"/>
        </w:rPr>
        <w:t>Member of The Honor Society of Phi Kappa Phi</w:t>
      </w:r>
    </w:p>
    <w:p w14:paraId="1F94B15E" w14:textId="77777777" w:rsidR="00E62EC1" w:rsidRPr="002866A6" w:rsidRDefault="00E62EC1" w:rsidP="00E62EC1">
      <w:pPr>
        <w:pStyle w:val="Standard"/>
        <w:ind w:left="360"/>
        <w:rPr>
          <w:sz w:val="22"/>
          <w:szCs w:val="22"/>
        </w:rPr>
      </w:pPr>
    </w:p>
    <w:sectPr w:rsidR="00E62EC1" w:rsidRPr="002866A6">
      <w:footerReference w:type="default" r:id="rId9"/>
      <w:type w:val="continuous"/>
      <w:pgSz w:w="12240" w:h="15840"/>
      <w:pgMar w:top="720" w:right="720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3ECB" w14:textId="77777777" w:rsidR="00A2353B" w:rsidRDefault="00A2353B">
      <w:r>
        <w:separator/>
      </w:r>
    </w:p>
  </w:endnote>
  <w:endnote w:type="continuationSeparator" w:id="0">
    <w:p w14:paraId="580156BF" w14:textId="77777777" w:rsidR="00A2353B" w:rsidRDefault="00A2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D534" w14:textId="77777777" w:rsidR="009153C3" w:rsidRDefault="000E2D95">
    <w:pPr>
      <w:pStyle w:val="Footer"/>
      <w:jc w:val="center"/>
    </w:pPr>
    <w:r>
      <w:rPr>
        <w:caps/>
        <w:noProof/>
        <w:color w:val="4472C4"/>
      </w:rPr>
      <w:drawing>
        <wp:inline distT="0" distB="0" distL="0" distR="0" wp14:anchorId="39490669" wp14:editId="4187BD04">
          <wp:extent cx="735671" cy="152403"/>
          <wp:effectExtent l="0" t="0" r="7279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5671" cy="1524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4661816" w14:textId="77777777" w:rsidR="009153C3" w:rsidRDefault="000E2D95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Ravin Cline</w:t>
    </w:r>
  </w:p>
  <w:p w14:paraId="0BB6E8ED" w14:textId="77777777" w:rsidR="009153C3" w:rsidRDefault="000E2D95">
    <w:pPr>
      <w:pStyle w:val="Footer"/>
      <w:jc w:val="center"/>
    </w:pPr>
    <w:r>
      <w:rPr>
        <w:caps/>
        <w:sz w:val="16"/>
        <w:szCs w:val="16"/>
      </w:rPr>
      <w:fldChar w:fldCharType="begin"/>
    </w:r>
    <w:r>
      <w:rPr>
        <w:caps/>
        <w:sz w:val="16"/>
        <w:szCs w:val="16"/>
      </w:rPr>
      <w:instrText xml:space="preserve"> PAGE </w:instrText>
    </w:r>
    <w:r>
      <w:rPr>
        <w:caps/>
        <w:sz w:val="16"/>
        <w:szCs w:val="16"/>
      </w:rPr>
      <w:fldChar w:fldCharType="separate"/>
    </w:r>
    <w:r>
      <w:rPr>
        <w:caps/>
        <w:sz w:val="16"/>
        <w:szCs w:val="16"/>
      </w:rPr>
      <w:t>2</w:t>
    </w:r>
    <w:r>
      <w:rPr>
        <w:caps/>
        <w:sz w:val="16"/>
        <w:szCs w:val="16"/>
      </w:rPr>
      <w:fldChar w:fldCharType="end"/>
    </w:r>
  </w:p>
  <w:p w14:paraId="031272FD" w14:textId="77777777" w:rsidR="009153C3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6F9B" w14:textId="77777777" w:rsidR="00A2353B" w:rsidRDefault="00A2353B">
      <w:r>
        <w:rPr>
          <w:color w:val="000000"/>
        </w:rPr>
        <w:separator/>
      </w:r>
    </w:p>
  </w:footnote>
  <w:footnote w:type="continuationSeparator" w:id="0">
    <w:p w14:paraId="6E333914" w14:textId="77777777" w:rsidR="00A2353B" w:rsidRDefault="00A2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827"/>
    <w:multiLevelType w:val="multilevel"/>
    <w:tmpl w:val="EFC056DC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775DEA"/>
    <w:multiLevelType w:val="multilevel"/>
    <w:tmpl w:val="4490A966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CB815D1"/>
    <w:multiLevelType w:val="multilevel"/>
    <w:tmpl w:val="4192F97A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D231E76"/>
    <w:multiLevelType w:val="multilevel"/>
    <w:tmpl w:val="AED6D0BE"/>
    <w:styleLink w:val="WW8Num17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4924AFC"/>
    <w:multiLevelType w:val="multilevel"/>
    <w:tmpl w:val="AE825DAA"/>
    <w:styleLink w:val="WW8Num6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184B27D5"/>
    <w:multiLevelType w:val="multilevel"/>
    <w:tmpl w:val="ACC48A6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197B2F72"/>
    <w:multiLevelType w:val="multilevel"/>
    <w:tmpl w:val="B82E31DE"/>
    <w:styleLink w:val="WW8Num34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color w:val="000000"/>
        <w:sz w:val="18"/>
        <w:szCs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1A4860E7"/>
    <w:multiLevelType w:val="multilevel"/>
    <w:tmpl w:val="90825C9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1DFB6614"/>
    <w:multiLevelType w:val="multilevel"/>
    <w:tmpl w:val="C45E007A"/>
    <w:styleLink w:val="WW8Num14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0F62614"/>
    <w:multiLevelType w:val="multilevel"/>
    <w:tmpl w:val="1C901132"/>
    <w:styleLink w:val="WW8Num5"/>
    <w:lvl w:ilvl="0">
      <w:numFmt w:val="bullet"/>
      <w:lvlText w:val=""/>
      <w:lvlJc w:val="left"/>
      <w:pPr>
        <w:ind w:left="108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0" w15:restartNumberingAfterBreak="0">
    <w:nsid w:val="2EDC6173"/>
    <w:multiLevelType w:val="multilevel"/>
    <w:tmpl w:val="90B88552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3A521517"/>
    <w:multiLevelType w:val="multilevel"/>
    <w:tmpl w:val="9DC4D19E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2" w15:restartNumberingAfterBreak="0">
    <w:nsid w:val="3CD56BF7"/>
    <w:multiLevelType w:val="multilevel"/>
    <w:tmpl w:val="52A61F8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3" w15:restartNumberingAfterBreak="0">
    <w:nsid w:val="416866CD"/>
    <w:multiLevelType w:val="multilevel"/>
    <w:tmpl w:val="0D10A272"/>
    <w:styleLink w:val="WW8Num3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436E0736"/>
    <w:multiLevelType w:val="multilevel"/>
    <w:tmpl w:val="AFE4734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5" w15:restartNumberingAfterBreak="0">
    <w:nsid w:val="482443D4"/>
    <w:multiLevelType w:val="multilevel"/>
    <w:tmpl w:val="993051CE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6" w15:restartNumberingAfterBreak="0">
    <w:nsid w:val="4833236A"/>
    <w:multiLevelType w:val="multilevel"/>
    <w:tmpl w:val="C98CB454"/>
    <w:styleLink w:val="WW8Num3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491E5284"/>
    <w:multiLevelType w:val="multilevel"/>
    <w:tmpl w:val="C960EA2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8" w15:restartNumberingAfterBreak="0">
    <w:nsid w:val="49BF6CD8"/>
    <w:multiLevelType w:val="multilevel"/>
    <w:tmpl w:val="D1F42338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9" w15:restartNumberingAfterBreak="0">
    <w:nsid w:val="4A2B21DF"/>
    <w:multiLevelType w:val="multilevel"/>
    <w:tmpl w:val="3466B5B8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0" w15:restartNumberingAfterBreak="0">
    <w:nsid w:val="4A793D7C"/>
    <w:multiLevelType w:val="multilevel"/>
    <w:tmpl w:val="ECA88EEC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1" w15:restartNumberingAfterBreak="0">
    <w:nsid w:val="4F594760"/>
    <w:multiLevelType w:val="multilevel"/>
    <w:tmpl w:val="E9424000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2" w15:restartNumberingAfterBreak="0">
    <w:nsid w:val="4F7F0F4C"/>
    <w:multiLevelType w:val="multilevel"/>
    <w:tmpl w:val="23BC51F4"/>
    <w:styleLink w:val="WW8Num27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51A32F18"/>
    <w:multiLevelType w:val="multilevel"/>
    <w:tmpl w:val="C3D085E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24" w15:restartNumberingAfterBreak="0">
    <w:nsid w:val="53522976"/>
    <w:multiLevelType w:val="multilevel"/>
    <w:tmpl w:val="ACBACA7C"/>
    <w:styleLink w:val="WW8Num26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5" w15:restartNumberingAfterBreak="0">
    <w:nsid w:val="56886624"/>
    <w:multiLevelType w:val="multilevel"/>
    <w:tmpl w:val="9EEC75F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58754759"/>
    <w:multiLevelType w:val="multilevel"/>
    <w:tmpl w:val="DA3E3216"/>
    <w:styleLink w:val="WW8Num18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7" w15:restartNumberingAfterBreak="0">
    <w:nsid w:val="59874698"/>
    <w:multiLevelType w:val="multilevel"/>
    <w:tmpl w:val="FBEE99A4"/>
    <w:styleLink w:val="WW8Num10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8" w15:restartNumberingAfterBreak="0">
    <w:nsid w:val="5A6407DB"/>
    <w:multiLevelType w:val="multilevel"/>
    <w:tmpl w:val="38360262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5DED24F0"/>
    <w:multiLevelType w:val="multilevel"/>
    <w:tmpl w:val="AE6E1F50"/>
    <w:styleLink w:val="WW8Num3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61F0707A"/>
    <w:multiLevelType w:val="multilevel"/>
    <w:tmpl w:val="A0DCB73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1" w15:restartNumberingAfterBreak="0">
    <w:nsid w:val="68D87D2E"/>
    <w:multiLevelType w:val="multilevel"/>
    <w:tmpl w:val="26F6EFFE"/>
    <w:styleLink w:val="WW8Num29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2" w15:restartNumberingAfterBreak="0">
    <w:nsid w:val="737C2FD6"/>
    <w:multiLevelType w:val="multilevel"/>
    <w:tmpl w:val="B1E42FEE"/>
    <w:styleLink w:val="WW8Num16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 w15:restartNumberingAfterBreak="0">
    <w:nsid w:val="74496D84"/>
    <w:multiLevelType w:val="multilevel"/>
    <w:tmpl w:val="3AA40DF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4" w15:restartNumberingAfterBreak="0">
    <w:nsid w:val="7C7A24E9"/>
    <w:multiLevelType w:val="multilevel"/>
    <w:tmpl w:val="75862C5C"/>
    <w:styleLink w:val="WW8Num19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b w:val="0"/>
        <w:bCs w:val="0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num w:numId="1" w16cid:durableId="738792886">
    <w:abstractNumId w:val="33"/>
  </w:num>
  <w:num w:numId="2" w16cid:durableId="1330476050">
    <w:abstractNumId w:val="5"/>
  </w:num>
  <w:num w:numId="3" w16cid:durableId="1959026630">
    <w:abstractNumId w:val="29"/>
  </w:num>
  <w:num w:numId="4" w16cid:durableId="1161776383">
    <w:abstractNumId w:val="25"/>
  </w:num>
  <w:num w:numId="5" w16cid:durableId="1009411758">
    <w:abstractNumId w:val="9"/>
  </w:num>
  <w:num w:numId="6" w16cid:durableId="828257086">
    <w:abstractNumId w:val="4"/>
  </w:num>
  <w:num w:numId="7" w16cid:durableId="1325663991">
    <w:abstractNumId w:val="23"/>
  </w:num>
  <w:num w:numId="8" w16cid:durableId="515968526">
    <w:abstractNumId w:val="17"/>
  </w:num>
  <w:num w:numId="9" w16cid:durableId="1537698872">
    <w:abstractNumId w:val="12"/>
  </w:num>
  <w:num w:numId="10" w16cid:durableId="1611352875">
    <w:abstractNumId w:val="27"/>
  </w:num>
  <w:num w:numId="11" w16cid:durableId="797338104">
    <w:abstractNumId w:val="18"/>
  </w:num>
  <w:num w:numId="12" w16cid:durableId="2005929594">
    <w:abstractNumId w:val="15"/>
  </w:num>
  <w:num w:numId="13" w16cid:durableId="1034498828">
    <w:abstractNumId w:val="30"/>
  </w:num>
  <w:num w:numId="14" w16cid:durableId="2051999091">
    <w:abstractNumId w:val="8"/>
  </w:num>
  <w:num w:numId="15" w16cid:durableId="771827087">
    <w:abstractNumId w:val="28"/>
  </w:num>
  <w:num w:numId="16" w16cid:durableId="1215507850">
    <w:abstractNumId w:val="32"/>
  </w:num>
  <w:num w:numId="17" w16cid:durableId="1897425557">
    <w:abstractNumId w:val="3"/>
  </w:num>
  <w:num w:numId="18" w16cid:durableId="1873415316">
    <w:abstractNumId w:val="26"/>
  </w:num>
  <w:num w:numId="19" w16cid:durableId="1403405265">
    <w:abstractNumId w:val="34"/>
  </w:num>
  <w:num w:numId="20" w16cid:durableId="1651861247">
    <w:abstractNumId w:val="2"/>
  </w:num>
  <w:num w:numId="21" w16cid:durableId="1676152264">
    <w:abstractNumId w:val="10"/>
  </w:num>
  <w:num w:numId="22" w16cid:durableId="2057309411">
    <w:abstractNumId w:val="0"/>
  </w:num>
  <w:num w:numId="23" w16cid:durableId="957948752">
    <w:abstractNumId w:val="14"/>
  </w:num>
  <w:num w:numId="24" w16cid:durableId="511384969">
    <w:abstractNumId w:val="1"/>
  </w:num>
  <w:num w:numId="25" w16cid:durableId="1679195145">
    <w:abstractNumId w:val="7"/>
  </w:num>
  <w:num w:numId="26" w16cid:durableId="1393457371">
    <w:abstractNumId w:val="24"/>
  </w:num>
  <w:num w:numId="27" w16cid:durableId="1610233155">
    <w:abstractNumId w:val="22"/>
  </w:num>
  <w:num w:numId="28" w16cid:durableId="887763013">
    <w:abstractNumId w:val="19"/>
  </w:num>
  <w:num w:numId="29" w16cid:durableId="1168909070">
    <w:abstractNumId w:val="31"/>
  </w:num>
  <w:num w:numId="30" w16cid:durableId="1183519830">
    <w:abstractNumId w:val="16"/>
  </w:num>
  <w:num w:numId="31" w16cid:durableId="1893884913">
    <w:abstractNumId w:val="21"/>
  </w:num>
  <w:num w:numId="32" w16cid:durableId="155533470">
    <w:abstractNumId w:val="20"/>
  </w:num>
  <w:num w:numId="33" w16cid:durableId="410077848">
    <w:abstractNumId w:val="11"/>
  </w:num>
  <w:num w:numId="34" w16cid:durableId="1624114535">
    <w:abstractNumId w:val="6"/>
  </w:num>
  <w:num w:numId="35" w16cid:durableId="610477576">
    <w:abstractNumId w:val="13"/>
  </w:num>
  <w:num w:numId="36" w16cid:durableId="2257235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FB"/>
    <w:rsid w:val="00082A96"/>
    <w:rsid w:val="000929FB"/>
    <w:rsid w:val="000D1291"/>
    <w:rsid w:val="000E2D95"/>
    <w:rsid w:val="002866A6"/>
    <w:rsid w:val="002C6484"/>
    <w:rsid w:val="00372551"/>
    <w:rsid w:val="00395C40"/>
    <w:rsid w:val="003F7A62"/>
    <w:rsid w:val="00482BC5"/>
    <w:rsid w:val="004F74CA"/>
    <w:rsid w:val="005F3C08"/>
    <w:rsid w:val="00623C9C"/>
    <w:rsid w:val="0063357B"/>
    <w:rsid w:val="00646882"/>
    <w:rsid w:val="00667AA0"/>
    <w:rsid w:val="006F5A8F"/>
    <w:rsid w:val="0072175C"/>
    <w:rsid w:val="008011F5"/>
    <w:rsid w:val="00935134"/>
    <w:rsid w:val="009F267A"/>
    <w:rsid w:val="00A2353B"/>
    <w:rsid w:val="00AB0970"/>
    <w:rsid w:val="00AB408F"/>
    <w:rsid w:val="00B04DDE"/>
    <w:rsid w:val="00B721B5"/>
    <w:rsid w:val="00BC6377"/>
    <w:rsid w:val="00BE548F"/>
    <w:rsid w:val="00C35543"/>
    <w:rsid w:val="00C412AA"/>
    <w:rsid w:val="00CC6211"/>
    <w:rsid w:val="00D935EF"/>
    <w:rsid w:val="00DC7FC2"/>
    <w:rsid w:val="00E62EC1"/>
    <w:rsid w:val="00F40371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01E7"/>
  <w15:docId w15:val="{DEB4B956-61DD-44B4-92E9-70E2B16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Standard"/>
    <w:rPr>
      <w:rFonts w:ascii="Segoe UI" w:hAnsi="Segoe UI" w:cs="Segoe UI"/>
      <w:sz w:val="18"/>
      <w:szCs w:val="18"/>
    </w:rPr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Wingdings" w:hAnsi="Wingdings" w:cs="Wingdings"/>
      <w:sz w:val="18"/>
      <w:szCs w:val="18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  <w:sz w:val="18"/>
      <w:szCs w:val="18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18"/>
      <w:szCs w:val="18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rFonts w:ascii="Wingdings" w:hAnsi="Wingdings" w:cs="Wingdings"/>
      <w:sz w:val="18"/>
      <w:szCs w:val="18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Wingdings" w:hAnsi="Wingdings" w:cs="Wingdings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  <w:sz w:val="18"/>
      <w:szCs w:val="18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18"/>
      <w:szCs w:val="18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b w:val="0"/>
      <w:bCs w:val="0"/>
      <w:sz w:val="18"/>
      <w:szCs w:val="18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Courier New"/>
      <w:sz w:val="20"/>
    </w:rPr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  <w:sz w:val="20"/>
    </w:rPr>
  </w:style>
  <w:style w:type="character" w:customStyle="1" w:styleId="WW8Num25z1">
    <w:name w:val="WW8Num25z1"/>
    <w:rPr>
      <w:rFonts w:ascii="Courier New" w:hAnsi="Courier New" w:cs="Courier New"/>
      <w:sz w:val="20"/>
    </w:rPr>
  </w:style>
  <w:style w:type="character" w:customStyle="1" w:styleId="WW8Num25z2">
    <w:name w:val="WW8Num25z2"/>
    <w:rPr>
      <w:rFonts w:ascii="Wingdings" w:hAnsi="Wingdings" w:cs="Wingdings"/>
      <w:sz w:val="20"/>
    </w:rPr>
  </w:style>
  <w:style w:type="character" w:customStyle="1" w:styleId="WW8Num26z0">
    <w:name w:val="WW8Num26z0"/>
    <w:rPr>
      <w:rFonts w:ascii="Wingdings" w:hAnsi="Wingdings" w:cs="Wingdings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18"/>
      <w:szCs w:val="18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Wingdings" w:hAnsi="Wingdings" w:cs="Wingdings"/>
      <w:sz w:val="18"/>
      <w:szCs w:val="1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0z1">
    <w:name w:val="WW8Num30z1"/>
    <w:rPr>
      <w:rFonts w:ascii="Courier New" w:hAnsi="Courier New" w:cs="Courier New"/>
      <w:sz w:val="20"/>
    </w:rPr>
  </w:style>
  <w:style w:type="character" w:customStyle="1" w:styleId="WW8Num30z2">
    <w:name w:val="WW8Num30z2"/>
    <w:rPr>
      <w:rFonts w:ascii="Wingdings" w:hAnsi="Wingdings" w:cs="Wingdings"/>
      <w:sz w:val="20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1z1">
    <w:name w:val="WW8Num31z1"/>
    <w:rPr>
      <w:rFonts w:ascii="Courier New" w:hAnsi="Courier New" w:cs="Courier New"/>
      <w:sz w:val="20"/>
    </w:rPr>
  </w:style>
  <w:style w:type="character" w:customStyle="1" w:styleId="WW8Num31z2">
    <w:name w:val="WW8Num31z2"/>
    <w:rPr>
      <w:rFonts w:ascii="Wingdings" w:hAnsi="Wingdings" w:cs="Wingdings"/>
      <w:sz w:val="20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2z2">
    <w:name w:val="WW8Num32z2"/>
    <w:rPr>
      <w:rFonts w:ascii="Wingdings" w:hAnsi="Wingdings" w:cs="Wingdings"/>
      <w:sz w:val="20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3z1">
    <w:name w:val="WW8Num33z1"/>
    <w:rPr>
      <w:rFonts w:ascii="Courier New" w:hAnsi="Courier New" w:cs="Courier New"/>
      <w:sz w:val="20"/>
    </w:rPr>
  </w:style>
  <w:style w:type="character" w:customStyle="1" w:styleId="WW8Num33z2">
    <w:name w:val="WW8Num33z2"/>
    <w:rPr>
      <w:rFonts w:ascii="Wingdings" w:hAnsi="Wingdings" w:cs="Wingdings"/>
      <w:sz w:val="20"/>
    </w:rPr>
  </w:style>
  <w:style w:type="character" w:customStyle="1" w:styleId="WW8Num34z0">
    <w:name w:val="WW8Num34z0"/>
    <w:rPr>
      <w:rFonts w:ascii="Wingdings" w:hAnsi="Wingdings" w:cs="Wingdings"/>
      <w:color w:val="000000"/>
      <w:sz w:val="18"/>
      <w:szCs w:val="20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ubhead1">
    <w:name w:val="subhead1"/>
    <w:rPr>
      <w:rFonts w:ascii="Verdana" w:hAnsi="Verdana" w:cs="Verdana"/>
      <w:b/>
      <w:bCs/>
      <w:color w:val="815E0B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reziseable">
    <w:name w:val="reziseable"/>
    <w:basedOn w:val="DefaultParagraphFont"/>
  </w:style>
  <w:style w:type="character" w:customStyle="1" w:styleId="sectionbody">
    <w:name w:val="sectionbody"/>
    <w:basedOn w:val="DefaultParagraphFont"/>
  </w:style>
  <w:style w:type="character" w:styleId="Emphasis">
    <w:name w:val="Emphasis"/>
    <w:rPr>
      <w:rFonts w:cs="Times New Roman"/>
      <w:i/>
      <w:iCs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section-trip-header-waypoint-name">
    <w:name w:val="section-trip-header-waypoint-name"/>
  </w:style>
  <w:style w:type="character" w:customStyle="1" w:styleId="job-content">
    <w:name w:val="job-content"/>
  </w:style>
  <w:style w:type="character" w:customStyle="1" w:styleId="xbe">
    <w:name w:val="_xbe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numbering" w:customStyle="1" w:styleId="WW8Num22">
    <w:name w:val="WW8Num22"/>
    <w:basedOn w:val="NoList"/>
    <w:pPr>
      <w:numPr>
        <w:numId w:val="22"/>
      </w:numPr>
    </w:pPr>
  </w:style>
  <w:style w:type="numbering" w:customStyle="1" w:styleId="WW8Num23">
    <w:name w:val="WW8Num23"/>
    <w:basedOn w:val="NoList"/>
    <w:pPr>
      <w:numPr>
        <w:numId w:val="23"/>
      </w:numPr>
    </w:pPr>
  </w:style>
  <w:style w:type="numbering" w:customStyle="1" w:styleId="WW8Num24">
    <w:name w:val="WW8Num24"/>
    <w:basedOn w:val="NoList"/>
    <w:pPr>
      <w:numPr>
        <w:numId w:val="24"/>
      </w:numPr>
    </w:pPr>
  </w:style>
  <w:style w:type="numbering" w:customStyle="1" w:styleId="WW8Num25">
    <w:name w:val="WW8Num25"/>
    <w:basedOn w:val="NoList"/>
    <w:pPr>
      <w:numPr>
        <w:numId w:val="25"/>
      </w:numPr>
    </w:pPr>
  </w:style>
  <w:style w:type="numbering" w:customStyle="1" w:styleId="WW8Num26">
    <w:name w:val="WW8Num26"/>
    <w:basedOn w:val="NoList"/>
    <w:pPr>
      <w:numPr>
        <w:numId w:val="26"/>
      </w:numPr>
    </w:pPr>
  </w:style>
  <w:style w:type="numbering" w:customStyle="1" w:styleId="WW8Num27">
    <w:name w:val="WW8Num27"/>
    <w:basedOn w:val="NoList"/>
    <w:pPr>
      <w:numPr>
        <w:numId w:val="27"/>
      </w:numPr>
    </w:pPr>
  </w:style>
  <w:style w:type="numbering" w:customStyle="1" w:styleId="WW8Num28">
    <w:name w:val="WW8Num28"/>
    <w:basedOn w:val="NoList"/>
    <w:pPr>
      <w:numPr>
        <w:numId w:val="28"/>
      </w:numPr>
    </w:pPr>
  </w:style>
  <w:style w:type="numbering" w:customStyle="1" w:styleId="WW8Num29">
    <w:name w:val="WW8Num29"/>
    <w:basedOn w:val="NoList"/>
    <w:pPr>
      <w:numPr>
        <w:numId w:val="29"/>
      </w:numPr>
    </w:pPr>
  </w:style>
  <w:style w:type="numbering" w:customStyle="1" w:styleId="WW8Num30">
    <w:name w:val="WW8Num30"/>
    <w:basedOn w:val="NoList"/>
    <w:pPr>
      <w:numPr>
        <w:numId w:val="30"/>
      </w:numPr>
    </w:pPr>
  </w:style>
  <w:style w:type="numbering" w:customStyle="1" w:styleId="WW8Num31">
    <w:name w:val="WW8Num31"/>
    <w:basedOn w:val="NoList"/>
    <w:pPr>
      <w:numPr>
        <w:numId w:val="31"/>
      </w:numPr>
    </w:pPr>
  </w:style>
  <w:style w:type="numbering" w:customStyle="1" w:styleId="WW8Num32">
    <w:name w:val="WW8Num32"/>
    <w:basedOn w:val="NoList"/>
    <w:pPr>
      <w:numPr>
        <w:numId w:val="32"/>
      </w:numPr>
    </w:pPr>
  </w:style>
  <w:style w:type="numbering" w:customStyle="1" w:styleId="WW8Num33">
    <w:name w:val="WW8Num33"/>
    <w:basedOn w:val="NoList"/>
    <w:pPr>
      <w:numPr>
        <w:numId w:val="33"/>
      </w:numPr>
    </w:pPr>
  </w:style>
  <w:style w:type="numbering" w:customStyle="1" w:styleId="WW8Num34">
    <w:name w:val="WW8Num34"/>
    <w:basedOn w:val="NoList"/>
    <w:pPr>
      <w:numPr>
        <w:numId w:val="34"/>
      </w:numPr>
    </w:pPr>
  </w:style>
  <w:style w:type="numbering" w:customStyle="1" w:styleId="WW8Num35">
    <w:name w:val="WW8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082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A96"/>
    <w:rPr>
      <w:color w:val="605E5C"/>
      <w:shd w:val="clear" w:color="auto" w:fill="E1DFDD"/>
    </w:rPr>
  </w:style>
  <w:style w:type="character" w:customStyle="1" w:styleId="contentpasted0">
    <w:name w:val="contentpasted0"/>
    <w:basedOn w:val="DefaultParagraphFont"/>
    <w:rsid w:val="00E6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SqNZ6LYE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n.cline@utdall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 Cline</vt:lpstr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 Cline</dc:title>
  <dc:creator>Ravin Cline</dc:creator>
  <cp:lastModifiedBy>Cline, Ravin Regina</cp:lastModifiedBy>
  <cp:revision>2</cp:revision>
  <cp:lastPrinted>2022-11-07T21:00:00Z</cp:lastPrinted>
  <dcterms:created xsi:type="dcterms:W3CDTF">2022-11-07T21:03:00Z</dcterms:created>
  <dcterms:modified xsi:type="dcterms:W3CDTF">2022-11-07T21:03:00Z</dcterms:modified>
</cp:coreProperties>
</file>