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6935" w:rsidRPr="007442B0" w:rsidRDefault="00D56935" w:rsidP="007442B0">
      <w:pPr>
        <w:pStyle w:val="Prrafodelista"/>
        <w:numPr>
          <w:ilvl w:val="0"/>
          <w:numId w:val="4"/>
        </w:numPr>
        <w:jc w:val="both"/>
        <w:rPr>
          <w:rFonts w:ascii="Times New Roman" w:eastAsia="Calibri" w:hAnsi="Times New Roman" w:cs="Times New Roman"/>
          <w:b/>
          <w:sz w:val="24"/>
          <w:szCs w:val="24"/>
          <w:lang w:val="es-ES"/>
        </w:rPr>
      </w:pPr>
      <w:r w:rsidRPr="007442B0">
        <w:rPr>
          <w:rFonts w:ascii="Times New Roman" w:eastAsia="Calibri" w:hAnsi="Times New Roman" w:cs="Times New Roman"/>
          <w:b/>
          <w:sz w:val="24"/>
          <w:szCs w:val="24"/>
          <w:lang w:val="es-ES"/>
        </w:rPr>
        <w:t>OBJETIVO</w:t>
      </w:r>
    </w:p>
    <w:p w:rsidR="00D56935" w:rsidRPr="00796CF4" w:rsidRDefault="00D56935" w:rsidP="001A2EDE">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 xml:space="preserve">Establecer una metodología a ser aplicada ante los controles de Personas y pertenencias, así como posibles variantes que puedan derivarse de presuntas infracciones o ilícitos </w:t>
      </w:r>
    </w:p>
    <w:p w:rsidR="001A2EDE" w:rsidRDefault="001A2EDE" w:rsidP="001A2EDE">
      <w:pPr>
        <w:pStyle w:val="Prrafodelista"/>
        <w:ind w:left="142"/>
        <w:jc w:val="both"/>
        <w:rPr>
          <w:rFonts w:ascii="Times New Roman" w:eastAsia="Calibri" w:hAnsi="Times New Roman" w:cs="Times New Roman"/>
          <w:sz w:val="24"/>
          <w:szCs w:val="24"/>
          <w:lang w:val="es-ES"/>
        </w:rPr>
      </w:pPr>
    </w:p>
    <w:p w:rsidR="00D56935" w:rsidRPr="007442B0" w:rsidRDefault="00D56935" w:rsidP="007442B0">
      <w:pPr>
        <w:pStyle w:val="Prrafodelista"/>
        <w:numPr>
          <w:ilvl w:val="0"/>
          <w:numId w:val="4"/>
        </w:numPr>
        <w:jc w:val="both"/>
        <w:rPr>
          <w:rFonts w:ascii="Times New Roman" w:eastAsia="Calibri" w:hAnsi="Times New Roman" w:cs="Times New Roman"/>
          <w:b/>
          <w:sz w:val="24"/>
          <w:szCs w:val="24"/>
          <w:lang w:val="es-ES"/>
        </w:rPr>
      </w:pPr>
      <w:r w:rsidRPr="007442B0">
        <w:rPr>
          <w:rFonts w:ascii="Times New Roman" w:eastAsia="Calibri" w:hAnsi="Times New Roman" w:cs="Times New Roman"/>
          <w:b/>
          <w:sz w:val="24"/>
          <w:szCs w:val="24"/>
          <w:lang w:val="es-ES"/>
        </w:rPr>
        <w:t>ALCANCE</w:t>
      </w:r>
    </w:p>
    <w:p w:rsidR="00D56935" w:rsidRDefault="00D56935" w:rsidP="001A2EDE">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 xml:space="preserve">Este procedimiento será de aplicación en zonas de Jurisdicción de la Armada </w:t>
      </w:r>
      <w:r w:rsidR="00BD777A" w:rsidRPr="00796CF4">
        <w:rPr>
          <w:rFonts w:ascii="Times New Roman" w:eastAsia="Calibri" w:hAnsi="Times New Roman" w:cs="Times New Roman"/>
          <w:sz w:val="24"/>
          <w:szCs w:val="24"/>
          <w:lang w:val="es-ES"/>
        </w:rPr>
        <w:t>Nacional y</w:t>
      </w:r>
      <w:r w:rsidRPr="00796CF4">
        <w:rPr>
          <w:rFonts w:ascii="Times New Roman" w:eastAsia="Calibri" w:hAnsi="Times New Roman" w:cs="Times New Roman"/>
          <w:sz w:val="24"/>
          <w:szCs w:val="24"/>
          <w:lang w:val="es-ES"/>
        </w:rPr>
        <w:t xml:space="preserve"> fuera de jurisdicción si fuera necesario con la debida comunicación a la justicia competente y la seccional policial con jurisdicción.</w:t>
      </w:r>
    </w:p>
    <w:p w:rsidR="00FA10F1" w:rsidRPr="00796CF4" w:rsidRDefault="00FA10F1" w:rsidP="001A2EDE">
      <w:pPr>
        <w:pStyle w:val="Prrafodelista"/>
        <w:ind w:left="142"/>
        <w:jc w:val="both"/>
        <w:rPr>
          <w:rFonts w:ascii="Times New Roman" w:eastAsia="Calibri" w:hAnsi="Times New Roman" w:cs="Times New Roman"/>
          <w:sz w:val="24"/>
          <w:szCs w:val="24"/>
          <w:lang w:val="es-ES"/>
        </w:rPr>
      </w:pPr>
    </w:p>
    <w:p w:rsidR="00D56935" w:rsidRPr="007442B0" w:rsidRDefault="00D56935" w:rsidP="007442B0">
      <w:pPr>
        <w:pStyle w:val="Prrafodelista"/>
        <w:numPr>
          <w:ilvl w:val="0"/>
          <w:numId w:val="4"/>
        </w:numPr>
        <w:jc w:val="both"/>
        <w:rPr>
          <w:rFonts w:ascii="Times New Roman" w:eastAsia="Calibri" w:hAnsi="Times New Roman" w:cs="Times New Roman"/>
          <w:b/>
          <w:sz w:val="24"/>
          <w:szCs w:val="24"/>
          <w:lang w:val="es-ES"/>
        </w:rPr>
      </w:pPr>
      <w:r w:rsidRPr="007442B0">
        <w:rPr>
          <w:rFonts w:ascii="Times New Roman" w:eastAsia="Calibri" w:hAnsi="Times New Roman" w:cs="Times New Roman"/>
          <w:b/>
          <w:sz w:val="24"/>
          <w:szCs w:val="24"/>
          <w:lang w:val="es-ES"/>
        </w:rPr>
        <w:t>REFERENCIAS</w:t>
      </w:r>
    </w:p>
    <w:p w:rsidR="00D56935" w:rsidRDefault="00FA10F1" w:rsidP="001A2EDE">
      <w:pPr>
        <w:pStyle w:val="Prrafodelista"/>
        <w:numPr>
          <w:ilvl w:val="0"/>
          <w:numId w:val="2"/>
        </w:numPr>
        <w:ind w:left="142" w:hanging="426"/>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Ley</w:t>
      </w:r>
      <w:r w:rsidR="00D56935" w:rsidRPr="00796CF4">
        <w:rPr>
          <w:rFonts w:ascii="Times New Roman" w:eastAsia="Calibri" w:hAnsi="Times New Roman" w:cs="Times New Roman"/>
          <w:sz w:val="24"/>
          <w:szCs w:val="24"/>
          <w:lang w:val="es-ES"/>
        </w:rPr>
        <w:t xml:space="preserve"> Código Penal.</w:t>
      </w:r>
      <w:r w:rsidR="0082784A">
        <w:rPr>
          <w:rFonts w:ascii="Times New Roman" w:eastAsia="Calibri" w:hAnsi="Times New Roman" w:cs="Times New Roman"/>
          <w:sz w:val="24"/>
          <w:szCs w:val="24"/>
          <w:lang w:val="es-ES"/>
        </w:rPr>
        <w:t xml:space="preserve">   Ley 9155 y mod.</w:t>
      </w:r>
    </w:p>
    <w:p w:rsidR="00D56935" w:rsidRPr="00796CF4" w:rsidRDefault="00D56935" w:rsidP="001A2EDE">
      <w:pPr>
        <w:pStyle w:val="Prrafodelista"/>
        <w:numPr>
          <w:ilvl w:val="0"/>
          <w:numId w:val="2"/>
        </w:numPr>
        <w:ind w:left="142" w:hanging="426"/>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Ley Código del Proceso Penal.</w:t>
      </w:r>
      <w:r w:rsidR="0082784A">
        <w:rPr>
          <w:rFonts w:ascii="Times New Roman" w:eastAsia="Calibri" w:hAnsi="Times New Roman" w:cs="Times New Roman"/>
          <w:sz w:val="24"/>
          <w:szCs w:val="24"/>
          <w:lang w:val="es-ES"/>
        </w:rPr>
        <w:t xml:space="preserve"> Ley 19.293.</w:t>
      </w:r>
    </w:p>
    <w:p w:rsidR="001A2EDE" w:rsidRDefault="001A2EDE" w:rsidP="001A2EDE">
      <w:pPr>
        <w:pStyle w:val="Prrafodelista"/>
        <w:ind w:left="142"/>
        <w:jc w:val="both"/>
        <w:rPr>
          <w:rFonts w:ascii="Times New Roman" w:eastAsia="Calibri" w:hAnsi="Times New Roman" w:cs="Times New Roman"/>
          <w:sz w:val="24"/>
          <w:szCs w:val="24"/>
          <w:lang w:val="es-ES"/>
        </w:rPr>
      </w:pPr>
    </w:p>
    <w:p w:rsidR="00D56935" w:rsidRPr="007442B0" w:rsidRDefault="00D56935" w:rsidP="007442B0">
      <w:pPr>
        <w:pStyle w:val="Prrafodelista"/>
        <w:numPr>
          <w:ilvl w:val="0"/>
          <w:numId w:val="4"/>
        </w:numPr>
        <w:jc w:val="both"/>
        <w:rPr>
          <w:rFonts w:ascii="Times New Roman" w:eastAsia="Calibri" w:hAnsi="Times New Roman" w:cs="Times New Roman"/>
          <w:b/>
          <w:sz w:val="24"/>
          <w:szCs w:val="24"/>
          <w:lang w:val="es-ES"/>
        </w:rPr>
      </w:pPr>
      <w:r w:rsidRPr="007442B0">
        <w:rPr>
          <w:rFonts w:ascii="Times New Roman" w:eastAsia="Calibri" w:hAnsi="Times New Roman" w:cs="Times New Roman"/>
          <w:b/>
          <w:sz w:val="24"/>
          <w:szCs w:val="24"/>
          <w:lang w:val="es-ES"/>
        </w:rPr>
        <w:t>DEFINICION, ABREVIATURAS Y SIMBOLOS</w:t>
      </w:r>
    </w:p>
    <w:p w:rsidR="00D56935" w:rsidRPr="00796CF4" w:rsidRDefault="00D56935" w:rsidP="001A2EDE">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Se omiten</w:t>
      </w:r>
    </w:p>
    <w:p w:rsidR="00FA10F1" w:rsidRDefault="00FA10F1" w:rsidP="001A2EDE">
      <w:pPr>
        <w:pStyle w:val="Prrafodelista"/>
        <w:ind w:left="142"/>
        <w:jc w:val="both"/>
        <w:rPr>
          <w:rFonts w:ascii="Times New Roman" w:eastAsia="Calibri" w:hAnsi="Times New Roman" w:cs="Times New Roman"/>
          <w:sz w:val="24"/>
          <w:szCs w:val="24"/>
          <w:lang w:val="es-ES"/>
        </w:rPr>
      </w:pPr>
    </w:p>
    <w:p w:rsidR="00D56935" w:rsidRPr="007442B0" w:rsidRDefault="00D56935" w:rsidP="007442B0">
      <w:pPr>
        <w:pStyle w:val="Prrafodelista"/>
        <w:numPr>
          <w:ilvl w:val="0"/>
          <w:numId w:val="4"/>
        </w:numPr>
        <w:jc w:val="both"/>
        <w:rPr>
          <w:rFonts w:ascii="Times New Roman" w:eastAsia="Calibri" w:hAnsi="Times New Roman" w:cs="Times New Roman"/>
          <w:b/>
          <w:sz w:val="24"/>
          <w:szCs w:val="24"/>
          <w:lang w:val="es-ES"/>
        </w:rPr>
      </w:pPr>
      <w:r w:rsidRPr="007442B0">
        <w:rPr>
          <w:rFonts w:ascii="Times New Roman" w:eastAsia="Calibri" w:hAnsi="Times New Roman" w:cs="Times New Roman"/>
          <w:b/>
          <w:sz w:val="24"/>
          <w:szCs w:val="24"/>
          <w:lang w:val="es-ES"/>
        </w:rPr>
        <w:t>DESARROLLO</w:t>
      </w:r>
    </w:p>
    <w:p w:rsidR="001A2EDE" w:rsidRDefault="001A2EDE" w:rsidP="001A2EDE">
      <w:pPr>
        <w:pStyle w:val="Prrafodelista"/>
        <w:ind w:left="142"/>
        <w:jc w:val="both"/>
        <w:rPr>
          <w:rFonts w:ascii="Times New Roman" w:eastAsia="Calibri" w:hAnsi="Times New Roman" w:cs="Times New Roman"/>
          <w:sz w:val="24"/>
          <w:szCs w:val="24"/>
          <w:lang w:val="es-ES"/>
        </w:rPr>
      </w:pPr>
    </w:p>
    <w:p w:rsidR="00D56935" w:rsidRPr="00796CF4" w:rsidRDefault="00D56935" w:rsidP="001A2EDE">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Procedimiento General y actuación en caso de personas mayores de edad</w:t>
      </w:r>
      <w:r w:rsidR="00CF37C2">
        <w:rPr>
          <w:rFonts w:ascii="Times New Roman" w:eastAsia="Calibri" w:hAnsi="Times New Roman" w:cs="Times New Roman"/>
          <w:sz w:val="24"/>
          <w:szCs w:val="24"/>
          <w:lang w:val="es-ES"/>
        </w:rPr>
        <w:t>.</w:t>
      </w:r>
    </w:p>
    <w:p w:rsidR="00D56935" w:rsidRPr="00796CF4" w:rsidRDefault="00D56935" w:rsidP="001A2EDE">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 xml:space="preserve">Es el procedimiento de la policía marítima que tiene como objetivo IDENTIFICAR a una persona y eventualmente </w:t>
      </w:r>
      <w:r w:rsidR="00BD777A" w:rsidRPr="00796CF4">
        <w:rPr>
          <w:rFonts w:ascii="Times New Roman" w:eastAsia="Calibri" w:hAnsi="Times New Roman" w:cs="Times New Roman"/>
          <w:sz w:val="24"/>
          <w:szCs w:val="24"/>
          <w:lang w:val="es-ES"/>
        </w:rPr>
        <w:t>REVISAR con</w:t>
      </w:r>
      <w:r w:rsidRPr="00796CF4">
        <w:rPr>
          <w:rFonts w:ascii="Times New Roman" w:eastAsia="Calibri" w:hAnsi="Times New Roman" w:cs="Times New Roman"/>
          <w:sz w:val="24"/>
          <w:szCs w:val="24"/>
          <w:lang w:val="es-ES"/>
        </w:rPr>
        <w:t xml:space="preserve"> el propósito de buscar elementos probatorios de la presunta comisión de un delito o elementos peligrosos.</w:t>
      </w:r>
    </w:p>
    <w:p w:rsidR="001A2EDE" w:rsidRDefault="001A2EDE" w:rsidP="001A2EDE">
      <w:pPr>
        <w:pStyle w:val="Prrafodelista"/>
        <w:ind w:left="142"/>
        <w:jc w:val="both"/>
        <w:rPr>
          <w:rFonts w:ascii="Times New Roman" w:eastAsia="Calibri" w:hAnsi="Times New Roman" w:cs="Times New Roman"/>
          <w:sz w:val="24"/>
          <w:szCs w:val="24"/>
          <w:lang w:val="es-ES"/>
        </w:rPr>
      </w:pPr>
    </w:p>
    <w:p w:rsidR="00D56935" w:rsidRDefault="00D56935" w:rsidP="001A2EDE">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 xml:space="preserve">Se podrá realizar registros personales únicamente </w:t>
      </w:r>
      <w:r w:rsidR="00BD777A" w:rsidRPr="00796CF4">
        <w:rPr>
          <w:rFonts w:ascii="Times New Roman" w:eastAsia="Calibri" w:hAnsi="Times New Roman" w:cs="Times New Roman"/>
          <w:sz w:val="24"/>
          <w:szCs w:val="24"/>
          <w:lang w:val="es-ES"/>
        </w:rPr>
        <w:t>cuando exista</w:t>
      </w:r>
      <w:r w:rsidRPr="001A2EDE">
        <w:rPr>
          <w:rFonts w:ascii="Times New Roman" w:eastAsia="Calibri" w:hAnsi="Times New Roman" w:cs="Times New Roman"/>
          <w:sz w:val="24"/>
          <w:szCs w:val="24"/>
          <w:lang w:val="es-ES"/>
        </w:rPr>
        <w:t xml:space="preserve"> flagrante actividad delictiva de la persona</w:t>
      </w:r>
      <w:r w:rsidRPr="00796CF4">
        <w:rPr>
          <w:rFonts w:ascii="Times New Roman" w:eastAsia="Calibri" w:hAnsi="Times New Roman" w:cs="Times New Roman"/>
          <w:sz w:val="24"/>
          <w:szCs w:val="24"/>
          <w:lang w:val="es-ES"/>
        </w:rPr>
        <w:t xml:space="preserve"> sometida a registro, o cuando, en el curso de un operativo policial debidamente dispuesto, existan motivos suficientes o fundados para dar cumplimiento a medidas de resguardo imprescindibles para garantizar la seguridad de cualquier persona involucrada en un procedimiento, incluida la del personal de</w:t>
      </w:r>
      <w:r>
        <w:rPr>
          <w:rFonts w:ascii="Times New Roman" w:eastAsia="Calibri" w:hAnsi="Times New Roman" w:cs="Times New Roman"/>
          <w:sz w:val="24"/>
          <w:szCs w:val="24"/>
          <w:lang w:val="es-ES"/>
        </w:rPr>
        <w:t xml:space="preserve"> </w:t>
      </w:r>
      <w:r w:rsidRPr="00796CF4">
        <w:rPr>
          <w:rFonts w:ascii="Times New Roman" w:eastAsia="Calibri" w:hAnsi="Times New Roman" w:cs="Times New Roman"/>
          <w:sz w:val="24"/>
          <w:szCs w:val="24"/>
          <w:lang w:val="es-ES"/>
        </w:rPr>
        <w:t>prefectura interviniente, funcionarios públicos u otras personas.</w:t>
      </w:r>
    </w:p>
    <w:p w:rsidR="00FA10F1" w:rsidRDefault="00FA10F1" w:rsidP="001A2EDE">
      <w:pPr>
        <w:pStyle w:val="Prrafodelista"/>
        <w:ind w:left="142"/>
        <w:jc w:val="both"/>
        <w:rPr>
          <w:rFonts w:ascii="Times New Roman" w:eastAsia="Calibri" w:hAnsi="Times New Roman" w:cs="Times New Roman"/>
          <w:sz w:val="24"/>
          <w:szCs w:val="24"/>
          <w:lang w:val="es-ES"/>
        </w:rPr>
      </w:pPr>
    </w:p>
    <w:p w:rsidR="00FA10F1" w:rsidRDefault="00FA10F1" w:rsidP="001A2EDE">
      <w:pPr>
        <w:pStyle w:val="Prrafodelista"/>
        <w:ind w:left="142"/>
        <w:jc w:val="both"/>
        <w:rPr>
          <w:rFonts w:ascii="Times New Roman" w:eastAsia="Calibri" w:hAnsi="Times New Roman" w:cs="Times New Roman"/>
          <w:sz w:val="24"/>
          <w:szCs w:val="24"/>
          <w:lang w:val="es-ES"/>
        </w:rPr>
      </w:pPr>
    </w:p>
    <w:p w:rsidR="00FA10F1" w:rsidRDefault="00FA10F1" w:rsidP="001A2EDE">
      <w:pPr>
        <w:pStyle w:val="Prrafodelista"/>
        <w:ind w:left="142"/>
        <w:jc w:val="both"/>
        <w:rPr>
          <w:rFonts w:ascii="Times New Roman" w:eastAsia="Calibri" w:hAnsi="Times New Roman" w:cs="Times New Roman"/>
          <w:sz w:val="24"/>
          <w:szCs w:val="24"/>
          <w:lang w:val="es-ES"/>
        </w:rPr>
      </w:pPr>
    </w:p>
    <w:p w:rsidR="00FA10F1" w:rsidRDefault="00FA10F1" w:rsidP="001A2EDE">
      <w:pPr>
        <w:pStyle w:val="Prrafodelista"/>
        <w:ind w:left="142"/>
        <w:jc w:val="both"/>
        <w:rPr>
          <w:rFonts w:ascii="Times New Roman" w:eastAsia="Calibri" w:hAnsi="Times New Roman" w:cs="Times New Roman"/>
          <w:sz w:val="24"/>
          <w:szCs w:val="24"/>
          <w:lang w:val="es-ES"/>
        </w:rPr>
      </w:pPr>
    </w:p>
    <w:p w:rsidR="00FA10F1" w:rsidRDefault="00FA10F1" w:rsidP="001A2EDE">
      <w:pPr>
        <w:pStyle w:val="Prrafodelista"/>
        <w:ind w:left="142"/>
        <w:jc w:val="both"/>
        <w:rPr>
          <w:rFonts w:ascii="Times New Roman" w:eastAsia="Calibri" w:hAnsi="Times New Roman" w:cs="Times New Roman"/>
          <w:sz w:val="24"/>
          <w:szCs w:val="24"/>
          <w:lang w:val="es-ES"/>
        </w:rPr>
      </w:pPr>
    </w:p>
    <w:p w:rsidR="00FA10F1" w:rsidRDefault="00FA10F1" w:rsidP="001A2EDE">
      <w:pPr>
        <w:pStyle w:val="Prrafodelista"/>
        <w:ind w:left="142"/>
        <w:jc w:val="both"/>
        <w:rPr>
          <w:rFonts w:ascii="Times New Roman" w:eastAsia="Calibri" w:hAnsi="Times New Roman" w:cs="Times New Roman"/>
          <w:sz w:val="24"/>
          <w:szCs w:val="24"/>
          <w:lang w:val="es-ES"/>
        </w:rPr>
      </w:pPr>
    </w:p>
    <w:p w:rsidR="00D56935" w:rsidRPr="001A2EDE" w:rsidRDefault="00D56935" w:rsidP="001A2EDE">
      <w:pPr>
        <w:jc w:val="both"/>
        <w:rPr>
          <w:rFonts w:ascii="Times New Roman" w:eastAsia="Calibri" w:hAnsi="Times New Roman" w:cs="Times New Roman"/>
          <w:sz w:val="24"/>
          <w:szCs w:val="24"/>
          <w:lang w:val="es-ES"/>
        </w:rPr>
      </w:pPr>
      <w:r w:rsidRPr="001A2EDE">
        <w:rPr>
          <w:rFonts w:ascii="Times New Roman" w:eastAsia="Calibri" w:hAnsi="Times New Roman" w:cs="Times New Roman"/>
          <w:sz w:val="24"/>
          <w:szCs w:val="24"/>
          <w:lang w:val="es-ES"/>
        </w:rPr>
        <w:lastRenderedPageBreak/>
        <w:t>La Prefectura deberá detener, aun sin orden judicial:</w:t>
      </w:r>
    </w:p>
    <w:tbl>
      <w:tblPr>
        <w:tblW w:w="5000" w:type="pct"/>
        <w:tblCellSpacing w:w="0" w:type="dxa"/>
        <w:tblCellMar>
          <w:top w:w="60" w:type="dxa"/>
          <w:left w:w="60" w:type="dxa"/>
          <w:bottom w:w="60" w:type="dxa"/>
          <w:right w:w="60" w:type="dxa"/>
        </w:tblCellMar>
        <w:tblLook w:val="00A0" w:firstRow="1" w:lastRow="0" w:firstColumn="1" w:lastColumn="0" w:noHBand="0" w:noVBand="0"/>
      </w:tblPr>
      <w:tblGrid>
        <w:gridCol w:w="340"/>
        <w:gridCol w:w="406"/>
        <w:gridCol w:w="392"/>
        <w:gridCol w:w="9407"/>
      </w:tblGrid>
      <w:tr w:rsidR="00D56935" w:rsidRPr="001A2EDE" w:rsidTr="001A2EDE">
        <w:trPr>
          <w:tblCellSpacing w:w="0" w:type="dxa"/>
        </w:trPr>
        <w:tc>
          <w:tcPr>
            <w:tcW w:w="353" w:type="pct"/>
            <w:gridSpan w:val="2"/>
          </w:tcPr>
          <w:p w:rsidR="00D56935" w:rsidRPr="001A2EDE" w:rsidRDefault="00D56935" w:rsidP="001A2EDE">
            <w:pPr>
              <w:pStyle w:val="Prrafodelista"/>
              <w:numPr>
                <w:ilvl w:val="0"/>
                <w:numId w:val="2"/>
              </w:numPr>
              <w:ind w:left="142" w:hanging="426"/>
              <w:jc w:val="both"/>
              <w:rPr>
                <w:rFonts w:ascii="Times New Roman" w:eastAsia="Calibri" w:hAnsi="Times New Roman" w:cs="Times New Roman"/>
                <w:sz w:val="24"/>
                <w:szCs w:val="24"/>
                <w:lang w:val="es-ES"/>
              </w:rPr>
            </w:pPr>
            <w:r w:rsidRPr="001A2EDE">
              <w:rPr>
                <w:rFonts w:ascii="Times New Roman" w:eastAsia="Calibri" w:hAnsi="Times New Roman" w:cs="Times New Roman"/>
                <w:sz w:val="24"/>
                <w:szCs w:val="24"/>
                <w:lang w:val="es-ES"/>
              </w:rPr>
              <w:t>1)</w:t>
            </w:r>
          </w:p>
        </w:tc>
        <w:tc>
          <w:tcPr>
            <w:tcW w:w="4647" w:type="pct"/>
            <w:gridSpan w:val="2"/>
          </w:tcPr>
          <w:p w:rsidR="00D56935" w:rsidRPr="001A2EDE" w:rsidRDefault="00D56935" w:rsidP="001A2EDE">
            <w:pPr>
              <w:pStyle w:val="Prrafodelista"/>
              <w:numPr>
                <w:ilvl w:val="0"/>
                <w:numId w:val="2"/>
              </w:numPr>
              <w:ind w:left="142" w:hanging="426"/>
              <w:jc w:val="both"/>
              <w:rPr>
                <w:rFonts w:ascii="Times New Roman" w:eastAsia="Calibri" w:hAnsi="Times New Roman" w:cs="Times New Roman"/>
                <w:sz w:val="24"/>
                <w:szCs w:val="24"/>
                <w:lang w:val="es-ES"/>
              </w:rPr>
            </w:pPr>
            <w:r w:rsidRPr="001A2EDE">
              <w:rPr>
                <w:rFonts w:ascii="Times New Roman" w:eastAsia="Calibri" w:hAnsi="Times New Roman" w:cs="Times New Roman"/>
                <w:sz w:val="24"/>
                <w:szCs w:val="24"/>
                <w:lang w:val="es-ES"/>
              </w:rPr>
              <w:t>A toda persona sorprendida in fraganti delito (artículo 111 del Código del Proceso Penal). Se entiende que hay delito flagrante:</w:t>
            </w:r>
          </w:p>
        </w:tc>
      </w:tr>
      <w:tr w:rsidR="00D56935" w:rsidRPr="001A2EDE" w:rsidTr="001A2EDE">
        <w:trPr>
          <w:tblCellSpacing w:w="0" w:type="dxa"/>
        </w:trPr>
        <w:tc>
          <w:tcPr>
            <w:tcW w:w="161" w:type="pct"/>
          </w:tcPr>
          <w:p w:rsidR="00D56935" w:rsidRPr="001A2EDE" w:rsidRDefault="00D56935" w:rsidP="001A2EDE">
            <w:pPr>
              <w:pStyle w:val="Prrafodelista"/>
              <w:numPr>
                <w:ilvl w:val="0"/>
                <w:numId w:val="2"/>
              </w:numPr>
              <w:ind w:left="142" w:hanging="426"/>
              <w:jc w:val="both"/>
              <w:rPr>
                <w:rFonts w:ascii="Times New Roman" w:eastAsia="Calibri" w:hAnsi="Times New Roman" w:cs="Times New Roman"/>
                <w:sz w:val="24"/>
                <w:szCs w:val="24"/>
                <w:lang w:val="es-ES"/>
              </w:rPr>
            </w:pPr>
          </w:p>
        </w:tc>
        <w:tc>
          <w:tcPr>
            <w:tcW w:w="378" w:type="pct"/>
            <w:gridSpan w:val="2"/>
          </w:tcPr>
          <w:p w:rsidR="00D56935" w:rsidRPr="001A2EDE" w:rsidRDefault="00D56935" w:rsidP="001A2EDE">
            <w:pPr>
              <w:pStyle w:val="Prrafodelista"/>
              <w:numPr>
                <w:ilvl w:val="0"/>
                <w:numId w:val="2"/>
              </w:numPr>
              <w:ind w:left="142" w:hanging="426"/>
              <w:jc w:val="both"/>
              <w:rPr>
                <w:rFonts w:ascii="Times New Roman" w:eastAsia="Calibri" w:hAnsi="Times New Roman" w:cs="Times New Roman"/>
                <w:sz w:val="24"/>
                <w:szCs w:val="24"/>
                <w:lang w:val="es-ES"/>
              </w:rPr>
            </w:pPr>
            <w:r w:rsidRPr="001A2EDE">
              <w:rPr>
                <w:rFonts w:ascii="Times New Roman" w:eastAsia="Calibri" w:hAnsi="Times New Roman" w:cs="Times New Roman"/>
                <w:sz w:val="24"/>
                <w:szCs w:val="24"/>
                <w:lang w:val="es-ES"/>
              </w:rPr>
              <w:t>A)</w:t>
            </w:r>
          </w:p>
        </w:tc>
        <w:tc>
          <w:tcPr>
            <w:tcW w:w="4461" w:type="pct"/>
          </w:tcPr>
          <w:p w:rsidR="00D56935" w:rsidRPr="001A2EDE" w:rsidRDefault="00D56935" w:rsidP="001A2EDE">
            <w:pPr>
              <w:pStyle w:val="Prrafodelista"/>
              <w:numPr>
                <w:ilvl w:val="0"/>
                <w:numId w:val="2"/>
              </w:numPr>
              <w:ind w:left="142" w:hanging="426"/>
              <w:jc w:val="both"/>
              <w:rPr>
                <w:rFonts w:ascii="Times New Roman" w:eastAsia="Calibri" w:hAnsi="Times New Roman" w:cs="Times New Roman"/>
                <w:sz w:val="24"/>
                <w:szCs w:val="24"/>
                <w:lang w:val="es-ES"/>
              </w:rPr>
            </w:pPr>
            <w:r w:rsidRPr="001A2EDE">
              <w:rPr>
                <w:rFonts w:ascii="Times New Roman" w:eastAsia="Calibri" w:hAnsi="Times New Roman" w:cs="Times New Roman"/>
                <w:sz w:val="24"/>
                <w:szCs w:val="24"/>
                <w:lang w:val="es-ES"/>
              </w:rPr>
              <w:t>Cuando se sorprendiere a una persona en el mismo acto de cometerlo.</w:t>
            </w:r>
          </w:p>
        </w:tc>
      </w:tr>
      <w:tr w:rsidR="00D56935" w:rsidRPr="001A2EDE" w:rsidTr="001A2EDE">
        <w:trPr>
          <w:tblCellSpacing w:w="0" w:type="dxa"/>
        </w:trPr>
        <w:tc>
          <w:tcPr>
            <w:tcW w:w="161" w:type="pct"/>
          </w:tcPr>
          <w:p w:rsidR="00D56935" w:rsidRPr="001A2EDE" w:rsidRDefault="00D56935" w:rsidP="001A2EDE">
            <w:pPr>
              <w:pStyle w:val="Prrafodelista"/>
              <w:numPr>
                <w:ilvl w:val="0"/>
                <w:numId w:val="2"/>
              </w:numPr>
              <w:ind w:left="142" w:hanging="426"/>
              <w:jc w:val="both"/>
              <w:rPr>
                <w:rFonts w:ascii="Times New Roman" w:eastAsia="Calibri" w:hAnsi="Times New Roman" w:cs="Times New Roman"/>
                <w:sz w:val="24"/>
                <w:szCs w:val="24"/>
                <w:lang w:val="es-ES"/>
              </w:rPr>
            </w:pPr>
          </w:p>
        </w:tc>
        <w:tc>
          <w:tcPr>
            <w:tcW w:w="378" w:type="pct"/>
            <w:gridSpan w:val="2"/>
          </w:tcPr>
          <w:p w:rsidR="00D56935" w:rsidRPr="001A2EDE" w:rsidRDefault="00D56935" w:rsidP="001A2EDE">
            <w:pPr>
              <w:pStyle w:val="Prrafodelista"/>
              <w:numPr>
                <w:ilvl w:val="0"/>
                <w:numId w:val="2"/>
              </w:numPr>
              <w:ind w:left="142" w:hanging="426"/>
              <w:jc w:val="both"/>
              <w:rPr>
                <w:rFonts w:ascii="Times New Roman" w:eastAsia="Calibri" w:hAnsi="Times New Roman" w:cs="Times New Roman"/>
                <w:sz w:val="24"/>
                <w:szCs w:val="24"/>
                <w:lang w:val="es-ES"/>
              </w:rPr>
            </w:pPr>
            <w:r w:rsidRPr="001A2EDE">
              <w:rPr>
                <w:rFonts w:ascii="Times New Roman" w:eastAsia="Calibri" w:hAnsi="Times New Roman" w:cs="Times New Roman"/>
                <w:sz w:val="24"/>
                <w:szCs w:val="24"/>
                <w:lang w:val="es-ES"/>
              </w:rPr>
              <w:t>B)</w:t>
            </w:r>
          </w:p>
        </w:tc>
        <w:tc>
          <w:tcPr>
            <w:tcW w:w="4461" w:type="pct"/>
          </w:tcPr>
          <w:p w:rsidR="00D56935" w:rsidRPr="001A2EDE" w:rsidRDefault="00D56935" w:rsidP="001A2EDE">
            <w:pPr>
              <w:pStyle w:val="Prrafodelista"/>
              <w:numPr>
                <w:ilvl w:val="0"/>
                <w:numId w:val="2"/>
              </w:numPr>
              <w:ind w:left="142" w:hanging="426"/>
              <w:jc w:val="both"/>
              <w:rPr>
                <w:rFonts w:ascii="Times New Roman" w:eastAsia="Calibri" w:hAnsi="Times New Roman" w:cs="Times New Roman"/>
                <w:sz w:val="24"/>
                <w:szCs w:val="24"/>
                <w:lang w:val="es-ES"/>
              </w:rPr>
            </w:pPr>
            <w:r w:rsidRPr="001A2EDE">
              <w:rPr>
                <w:rFonts w:ascii="Times New Roman" w:eastAsia="Calibri" w:hAnsi="Times New Roman" w:cs="Times New Roman"/>
                <w:sz w:val="24"/>
                <w:szCs w:val="24"/>
                <w:lang w:val="es-ES"/>
              </w:rPr>
              <w:t>Cuando, inmediatamente después de la comisión de un delito, se sorprendiere a una persona huyendo, ocultándose, o en cualquier otra situación o estado que haga presumir su participación y, al mismo tiempo, fuere designada por la persona ofendida o damnificada o testigos presenciales hábiles, como partícipe en el hecho delictivo.</w:t>
            </w:r>
          </w:p>
        </w:tc>
      </w:tr>
      <w:tr w:rsidR="00D56935" w:rsidRPr="001A2EDE" w:rsidTr="001A2EDE">
        <w:trPr>
          <w:tblCellSpacing w:w="0" w:type="dxa"/>
        </w:trPr>
        <w:tc>
          <w:tcPr>
            <w:tcW w:w="161" w:type="pct"/>
          </w:tcPr>
          <w:p w:rsidR="00D56935" w:rsidRPr="001A2EDE" w:rsidRDefault="00D56935" w:rsidP="001A2EDE">
            <w:pPr>
              <w:pStyle w:val="Prrafodelista"/>
              <w:numPr>
                <w:ilvl w:val="0"/>
                <w:numId w:val="2"/>
              </w:numPr>
              <w:ind w:left="142" w:hanging="426"/>
              <w:jc w:val="both"/>
              <w:rPr>
                <w:rFonts w:ascii="Times New Roman" w:eastAsia="Calibri" w:hAnsi="Times New Roman" w:cs="Times New Roman"/>
                <w:sz w:val="24"/>
                <w:szCs w:val="24"/>
                <w:lang w:val="es-ES"/>
              </w:rPr>
            </w:pPr>
          </w:p>
        </w:tc>
        <w:tc>
          <w:tcPr>
            <w:tcW w:w="378" w:type="pct"/>
            <w:gridSpan w:val="2"/>
          </w:tcPr>
          <w:p w:rsidR="00D56935" w:rsidRPr="001A2EDE" w:rsidRDefault="00D56935" w:rsidP="001A2EDE">
            <w:pPr>
              <w:pStyle w:val="Prrafodelista"/>
              <w:numPr>
                <w:ilvl w:val="0"/>
                <w:numId w:val="2"/>
              </w:numPr>
              <w:ind w:left="142" w:hanging="426"/>
              <w:jc w:val="both"/>
              <w:rPr>
                <w:rFonts w:ascii="Times New Roman" w:eastAsia="Calibri" w:hAnsi="Times New Roman" w:cs="Times New Roman"/>
                <w:sz w:val="24"/>
                <w:szCs w:val="24"/>
                <w:lang w:val="es-ES"/>
              </w:rPr>
            </w:pPr>
            <w:r w:rsidRPr="001A2EDE">
              <w:rPr>
                <w:rFonts w:ascii="Times New Roman" w:eastAsia="Calibri" w:hAnsi="Times New Roman" w:cs="Times New Roman"/>
                <w:sz w:val="24"/>
                <w:szCs w:val="24"/>
                <w:lang w:val="es-ES"/>
              </w:rPr>
              <w:t>C)</w:t>
            </w:r>
          </w:p>
        </w:tc>
        <w:tc>
          <w:tcPr>
            <w:tcW w:w="4461" w:type="pct"/>
          </w:tcPr>
          <w:p w:rsidR="00D56935" w:rsidRPr="001A2EDE" w:rsidRDefault="00D56935" w:rsidP="00FA10F1">
            <w:pPr>
              <w:pStyle w:val="Prrafodelista"/>
              <w:ind w:left="142"/>
              <w:jc w:val="both"/>
              <w:rPr>
                <w:rFonts w:ascii="Times New Roman" w:eastAsia="Calibri" w:hAnsi="Times New Roman" w:cs="Times New Roman"/>
                <w:sz w:val="24"/>
                <w:szCs w:val="24"/>
                <w:lang w:val="es-ES"/>
              </w:rPr>
            </w:pPr>
            <w:r w:rsidRPr="001A2EDE">
              <w:rPr>
                <w:rFonts w:ascii="Times New Roman" w:eastAsia="Calibri" w:hAnsi="Times New Roman" w:cs="Times New Roman"/>
                <w:sz w:val="24"/>
                <w:szCs w:val="24"/>
                <w:lang w:val="es-ES"/>
              </w:rPr>
              <w:t>Cuando, en tiempo inmediato a la comisión del delito, se encontrare a una persona con efectos u objetos procedentes del mismo, con las armas o instrumentos utilizados para cometerlo, o presentando rastros o señales que hagan presumir firmemente que acaba de participar en un delito.</w:t>
            </w:r>
          </w:p>
        </w:tc>
      </w:tr>
    </w:tbl>
    <w:p w:rsidR="00D56935" w:rsidRPr="001A2EDE" w:rsidRDefault="00D56935" w:rsidP="001A2EDE">
      <w:pPr>
        <w:pStyle w:val="Prrafodelista"/>
        <w:ind w:left="142"/>
        <w:jc w:val="both"/>
        <w:rPr>
          <w:rFonts w:ascii="Times New Roman" w:eastAsia="Calibri" w:hAnsi="Times New Roman" w:cs="Times New Roman"/>
          <w:sz w:val="24"/>
          <w:szCs w:val="24"/>
          <w:lang w:val="es-ES"/>
        </w:rPr>
      </w:pPr>
    </w:p>
    <w:tbl>
      <w:tblPr>
        <w:tblW w:w="5000" w:type="pct"/>
        <w:tblCellSpacing w:w="0" w:type="dxa"/>
        <w:tblCellMar>
          <w:top w:w="60" w:type="dxa"/>
          <w:left w:w="60" w:type="dxa"/>
          <w:bottom w:w="60" w:type="dxa"/>
          <w:right w:w="60" w:type="dxa"/>
        </w:tblCellMar>
        <w:tblLook w:val="00A0" w:firstRow="1" w:lastRow="0" w:firstColumn="1" w:lastColumn="0" w:noHBand="0" w:noVBand="0"/>
      </w:tblPr>
      <w:tblGrid>
        <w:gridCol w:w="527"/>
        <w:gridCol w:w="10018"/>
      </w:tblGrid>
      <w:tr w:rsidR="00D56935" w:rsidRPr="001A2EDE" w:rsidTr="000C0529">
        <w:trPr>
          <w:tblCellSpacing w:w="0" w:type="dxa"/>
        </w:trPr>
        <w:tc>
          <w:tcPr>
            <w:tcW w:w="250" w:type="pct"/>
          </w:tcPr>
          <w:p w:rsidR="00D56935" w:rsidRPr="001A2EDE" w:rsidRDefault="00D56935" w:rsidP="00FA10F1">
            <w:pPr>
              <w:pStyle w:val="Prrafodelista"/>
              <w:ind w:left="142"/>
              <w:jc w:val="both"/>
              <w:rPr>
                <w:rFonts w:ascii="Times New Roman" w:eastAsia="Calibri" w:hAnsi="Times New Roman" w:cs="Times New Roman"/>
                <w:sz w:val="24"/>
                <w:szCs w:val="24"/>
                <w:lang w:val="es-ES"/>
              </w:rPr>
            </w:pPr>
            <w:r w:rsidRPr="001A2EDE">
              <w:rPr>
                <w:rFonts w:ascii="Times New Roman" w:eastAsia="Calibri" w:hAnsi="Times New Roman" w:cs="Times New Roman"/>
                <w:sz w:val="24"/>
                <w:szCs w:val="24"/>
                <w:lang w:val="es-ES"/>
              </w:rPr>
              <w:t>2)</w:t>
            </w:r>
          </w:p>
        </w:tc>
        <w:tc>
          <w:tcPr>
            <w:tcW w:w="4750" w:type="pct"/>
          </w:tcPr>
          <w:p w:rsidR="00D56935" w:rsidRPr="001A2EDE" w:rsidRDefault="00D56935" w:rsidP="00FA10F1">
            <w:pPr>
              <w:pStyle w:val="Prrafodelista"/>
              <w:ind w:left="142"/>
              <w:jc w:val="both"/>
              <w:rPr>
                <w:rFonts w:ascii="Times New Roman" w:eastAsia="Calibri" w:hAnsi="Times New Roman" w:cs="Times New Roman"/>
                <w:sz w:val="24"/>
                <w:szCs w:val="24"/>
                <w:lang w:val="es-ES"/>
              </w:rPr>
            </w:pPr>
            <w:r w:rsidRPr="001A2EDE">
              <w:rPr>
                <w:rFonts w:ascii="Times New Roman" w:eastAsia="Calibri" w:hAnsi="Times New Roman" w:cs="Times New Roman"/>
                <w:sz w:val="24"/>
                <w:szCs w:val="24"/>
                <w:lang w:val="es-ES"/>
              </w:rPr>
              <w:t>A toda persona que fugare estando legalmente detenida.</w:t>
            </w:r>
          </w:p>
        </w:tc>
      </w:tr>
    </w:tbl>
    <w:p w:rsidR="00D56935" w:rsidRDefault="00D56935" w:rsidP="001A2EDE">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El registro personal debe respetar en todo lo posible las limitaciones previstas en el artículo 55 de la mencionada ley, incluida la de ser realizado por persona del mismo sexo que la persona registrada, exceptuándose de este requisito sólo los casos, cuando no haya personal de dicho sexo en el lugar y resulte indispensable proceder al registro. Se podrá registrar bultos, bolsos, valijas, portafolios o similares que la persona transporte.</w:t>
      </w:r>
    </w:p>
    <w:p w:rsidR="00FA10F1" w:rsidRPr="00796CF4" w:rsidRDefault="00FA10F1" w:rsidP="001A2EDE">
      <w:pPr>
        <w:pStyle w:val="Prrafodelista"/>
        <w:ind w:left="142"/>
        <w:jc w:val="both"/>
        <w:rPr>
          <w:rFonts w:ascii="Times New Roman" w:eastAsia="Calibri" w:hAnsi="Times New Roman" w:cs="Times New Roman"/>
          <w:sz w:val="24"/>
          <w:szCs w:val="24"/>
          <w:lang w:val="es-ES"/>
        </w:rPr>
      </w:pPr>
    </w:p>
    <w:p w:rsidR="00FA10F1" w:rsidRDefault="00D56935" w:rsidP="001A2EDE">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1.- En caso de Control de personas como primera medida se deberá identificar a la misma, solicitando Documento de Identidad o pasaporte, haciendo hincapié en que la fotografía y edad aparente coincida con la persona, debiendo estar la documentación vigente y en buen estado de conservación. Identificación e Identidad).-</w:t>
      </w:r>
    </w:p>
    <w:p w:rsidR="00D56935" w:rsidRPr="00FA10F1" w:rsidRDefault="00D56935" w:rsidP="00FA10F1">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 xml:space="preserve">2.- En caso de sospecha de que la persona porte armas u objeto ilícitos, se deberá conducir a la oficina de guardia y realizarle el registro personal,  </w:t>
      </w:r>
      <w:r w:rsidR="00FA10F1">
        <w:rPr>
          <w:rFonts w:ascii="Times New Roman" w:eastAsia="Calibri" w:hAnsi="Times New Roman" w:cs="Times New Roman"/>
          <w:sz w:val="24"/>
          <w:szCs w:val="24"/>
          <w:lang w:val="es-ES"/>
        </w:rPr>
        <w:t>e</w:t>
      </w:r>
      <w:r w:rsidRPr="00FA10F1">
        <w:rPr>
          <w:rFonts w:ascii="Times New Roman" w:eastAsia="Calibri" w:hAnsi="Times New Roman" w:cs="Times New Roman"/>
          <w:sz w:val="24"/>
          <w:szCs w:val="24"/>
          <w:lang w:val="es-ES"/>
        </w:rPr>
        <w:t xml:space="preserve">l registro de bienes se realizara solicitándole </w:t>
      </w:r>
      <w:r w:rsidR="00BD777A" w:rsidRPr="00FA10F1">
        <w:rPr>
          <w:rFonts w:ascii="Times New Roman" w:eastAsia="Calibri" w:hAnsi="Times New Roman" w:cs="Times New Roman"/>
          <w:sz w:val="24"/>
          <w:szCs w:val="24"/>
          <w:lang w:val="es-ES"/>
        </w:rPr>
        <w:t>también a</w:t>
      </w:r>
      <w:r w:rsidRPr="00FA10F1">
        <w:rPr>
          <w:rFonts w:ascii="Times New Roman" w:eastAsia="Calibri" w:hAnsi="Times New Roman" w:cs="Times New Roman"/>
          <w:sz w:val="24"/>
          <w:szCs w:val="24"/>
          <w:lang w:val="es-ES"/>
        </w:rPr>
        <w:t xml:space="preserve"> la persona que vacíe el bolso, cartera, maleta u otro objeto utilizado para cargar las pertenencias.</w:t>
      </w:r>
    </w:p>
    <w:p w:rsidR="00D56935" w:rsidRPr="00FA10F1" w:rsidRDefault="00FA10F1" w:rsidP="00FA10F1">
      <w:pPr>
        <w:pStyle w:val="Prrafodelista"/>
        <w:ind w:left="142"/>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3</w:t>
      </w:r>
      <w:r w:rsidR="00D56935" w:rsidRPr="00796CF4">
        <w:rPr>
          <w:rFonts w:ascii="Times New Roman" w:eastAsia="Calibri" w:hAnsi="Times New Roman" w:cs="Times New Roman"/>
          <w:sz w:val="24"/>
          <w:szCs w:val="24"/>
          <w:lang w:val="es-ES"/>
        </w:rPr>
        <w:t xml:space="preserve">.-Cuando lo que se presume oculto sea un arma, se deberá tomar las medidas necesarias tendientes a preservar la integridad física del personal actuante, así como la de la persona, realizando un cacheo </w:t>
      </w:r>
      <w:r w:rsidR="00D56935" w:rsidRPr="00796CF4">
        <w:rPr>
          <w:rFonts w:ascii="Times New Roman" w:eastAsia="Calibri" w:hAnsi="Times New Roman" w:cs="Times New Roman"/>
          <w:sz w:val="24"/>
          <w:szCs w:val="24"/>
          <w:lang w:val="es-ES"/>
        </w:rPr>
        <w:lastRenderedPageBreak/>
        <w:t xml:space="preserve">completo y esposando si es necesario, realizando la detención de la persona, asentando en la libreta de registro de detenidos. </w:t>
      </w:r>
    </w:p>
    <w:p w:rsidR="00D56935" w:rsidRPr="00796CF4" w:rsidRDefault="00FA10F1" w:rsidP="00FA10F1">
      <w:pPr>
        <w:pStyle w:val="Prrafodelista"/>
        <w:ind w:left="142"/>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4</w:t>
      </w:r>
      <w:r w:rsidR="00D56935" w:rsidRPr="00796CF4">
        <w:rPr>
          <w:rFonts w:ascii="Times New Roman" w:eastAsia="Calibri" w:hAnsi="Times New Roman" w:cs="Times New Roman"/>
          <w:sz w:val="24"/>
          <w:szCs w:val="24"/>
          <w:lang w:val="es-ES"/>
        </w:rPr>
        <w:t xml:space="preserve">.- Al constatar que la persona porta objetos producto de un ilícito se deberá: </w:t>
      </w:r>
    </w:p>
    <w:p w:rsidR="00D56935" w:rsidRPr="00796CF4" w:rsidRDefault="00D56935" w:rsidP="00FA10F1">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 xml:space="preserve"> a) Se procederá a detener a la o las personas.</w:t>
      </w:r>
    </w:p>
    <w:p w:rsidR="00D56935" w:rsidRPr="00796CF4" w:rsidRDefault="00D56935" w:rsidP="00FA10F1">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 xml:space="preserve"> b) Se asentaran los datos de la o las personas en la libreta de Registro de Detenidos   que se encuentra en la Oficina de Guardia.</w:t>
      </w:r>
    </w:p>
    <w:p w:rsidR="004B7291" w:rsidRDefault="00D56935" w:rsidP="00FA10F1">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 xml:space="preserve"> c) </w:t>
      </w:r>
      <w:r w:rsidR="004B7291">
        <w:rPr>
          <w:rFonts w:ascii="Times New Roman" w:eastAsia="Calibri" w:hAnsi="Times New Roman" w:cs="Times New Roman"/>
          <w:sz w:val="24"/>
          <w:szCs w:val="24"/>
          <w:lang w:val="es-ES"/>
        </w:rPr>
        <w:t>R</w:t>
      </w:r>
      <w:r w:rsidRPr="00796CF4">
        <w:rPr>
          <w:rFonts w:ascii="Times New Roman" w:eastAsia="Calibri" w:hAnsi="Times New Roman" w:cs="Times New Roman"/>
          <w:sz w:val="24"/>
          <w:szCs w:val="24"/>
          <w:lang w:val="es-ES"/>
        </w:rPr>
        <w:t>ealizara</w:t>
      </w:r>
      <w:r w:rsidR="004B7291">
        <w:rPr>
          <w:rFonts w:ascii="Times New Roman" w:eastAsia="Calibri" w:hAnsi="Times New Roman" w:cs="Times New Roman"/>
          <w:sz w:val="24"/>
          <w:szCs w:val="24"/>
          <w:lang w:val="es-ES"/>
        </w:rPr>
        <w:t xml:space="preserve"> una entrevista al involucrado.</w:t>
      </w:r>
    </w:p>
    <w:p w:rsidR="004B7291" w:rsidRDefault="00D56935" w:rsidP="00FA10F1">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 xml:space="preserve"> d)  Se</w:t>
      </w:r>
      <w:r w:rsidR="004B7291">
        <w:rPr>
          <w:rFonts w:ascii="Times New Roman" w:eastAsia="Calibri" w:hAnsi="Times New Roman" w:cs="Times New Roman"/>
          <w:sz w:val="24"/>
          <w:szCs w:val="24"/>
          <w:lang w:val="es-ES"/>
        </w:rPr>
        <w:t xml:space="preserve"> le informara de inmediato al Fiscal.</w:t>
      </w:r>
    </w:p>
    <w:p w:rsidR="00D56935" w:rsidRPr="00796CF4" w:rsidRDefault="001A2EDE" w:rsidP="00FA10F1">
      <w:pPr>
        <w:pStyle w:val="Prrafodelista"/>
        <w:ind w:left="142"/>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 xml:space="preserve"> e) S</w:t>
      </w:r>
      <w:r w:rsidR="00D56935" w:rsidRPr="00796CF4">
        <w:rPr>
          <w:rFonts w:ascii="Times New Roman" w:eastAsia="Calibri" w:hAnsi="Times New Roman" w:cs="Times New Roman"/>
          <w:sz w:val="24"/>
          <w:szCs w:val="24"/>
          <w:lang w:val="es-ES"/>
        </w:rPr>
        <w:t xml:space="preserve">e deberá informar a la persona el motivo de su detención o conducción, </w:t>
      </w:r>
      <w:r w:rsidR="00BD777A" w:rsidRPr="00796CF4">
        <w:rPr>
          <w:rFonts w:ascii="Times New Roman" w:eastAsia="Calibri" w:hAnsi="Times New Roman" w:cs="Times New Roman"/>
          <w:sz w:val="24"/>
          <w:szCs w:val="24"/>
          <w:lang w:val="es-ES"/>
        </w:rPr>
        <w:t>debiendo documentarse</w:t>
      </w:r>
      <w:r w:rsidR="00D56935" w:rsidRPr="00796CF4">
        <w:rPr>
          <w:rFonts w:ascii="Times New Roman" w:eastAsia="Calibri" w:hAnsi="Times New Roman" w:cs="Times New Roman"/>
          <w:sz w:val="24"/>
          <w:szCs w:val="24"/>
          <w:lang w:val="es-ES"/>
        </w:rPr>
        <w:t xml:space="preserve"> por escrito. En caso de que la persona detenida no quiera o </w:t>
      </w:r>
      <w:r w:rsidR="00BD777A" w:rsidRPr="00796CF4">
        <w:rPr>
          <w:rFonts w:ascii="Times New Roman" w:eastAsia="Calibri" w:hAnsi="Times New Roman" w:cs="Times New Roman"/>
          <w:sz w:val="24"/>
          <w:szCs w:val="24"/>
          <w:lang w:val="es-ES"/>
        </w:rPr>
        <w:t>no pueda</w:t>
      </w:r>
      <w:r w:rsidR="00D56935" w:rsidRPr="00796CF4">
        <w:rPr>
          <w:rFonts w:ascii="Times New Roman" w:eastAsia="Calibri" w:hAnsi="Times New Roman" w:cs="Times New Roman"/>
          <w:sz w:val="24"/>
          <w:szCs w:val="24"/>
          <w:lang w:val="es-ES"/>
        </w:rPr>
        <w:t xml:space="preserve"> hacerlo se documentará con la firma de dos testigos.</w:t>
      </w:r>
    </w:p>
    <w:p w:rsidR="00D56935" w:rsidRDefault="001A2EDE" w:rsidP="00FA10F1">
      <w:pPr>
        <w:pStyle w:val="Prrafodelista"/>
        <w:ind w:left="142"/>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 xml:space="preserve"> f) E</w:t>
      </w:r>
      <w:r w:rsidR="00D56935" w:rsidRPr="00796CF4">
        <w:rPr>
          <w:rFonts w:ascii="Times New Roman" w:eastAsia="Calibri" w:hAnsi="Times New Roman" w:cs="Times New Roman"/>
          <w:sz w:val="24"/>
          <w:szCs w:val="24"/>
          <w:lang w:val="es-ES"/>
        </w:rPr>
        <w:t>n caso de que el detenido o conducido presente heridas o se encuentre en presunto estado de intoxicación por alcohol u otro tipo de sustancia, se deberá solicitar apoyo médico pa</w:t>
      </w:r>
      <w:r w:rsidR="004B7291">
        <w:rPr>
          <w:rFonts w:ascii="Times New Roman" w:eastAsia="Calibri" w:hAnsi="Times New Roman" w:cs="Times New Roman"/>
          <w:sz w:val="24"/>
          <w:szCs w:val="24"/>
          <w:lang w:val="es-ES"/>
        </w:rPr>
        <w:t>ra brindarle inmediata atención, se realizara la espirómetria y test de drogas.</w:t>
      </w:r>
    </w:p>
    <w:p w:rsidR="00D56935" w:rsidRPr="00796CF4" w:rsidRDefault="00D56935" w:rsidP="00FA10F1">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g) El Superior a cargo deberá poner en conoc</w:t>
      </w:r>
      <w:r w:rsidR="00CF37C2">
        <w:rPr>
          <w:rFonts w:ascii="Times New Roman" w:eastAsia="Calibri" w:hAnsi="Times New Roman" w:cs="Times New Roman"/>
          <w:sz w:val="24"/>
          <w:szCs w:val="24"/>
          <w:lang w:val="es-ES"/>
        </w:rPr>
        <w:t>imiento en forma inmediata al Fiscal</w:t>
      </w:r>
      <w:r w:rsidRPr="00796CF4">
        <w:rPr>
          <w:rFonts w:ascii="Times New Roman" w:eastAsia="Calibri" w:hAnsi="Times New Roman" w:cs="Times New Roman"/>
          <w:sz w:val="24"/>
          <w:szCs w:val="24"/>
          <w:lang w:val="es-ES"/>
        </w:rPr>
        <w:t xml:space="preserve"> de Turno procediend</w:t>
      </w:r>
      <w:r w:rsidR="00CF37C2">
        <w:rPr>
          <w:rFonts w:ascii="Times New Roman" w:eastAsia="Calibri" w:hAnsi="Times New Roman" w:cs="Times New Roman"/>
          <w:sz w:val="24"/>
          <w:szCs w:val="24"/>
          <w:lang w:val="es-ES"/>
        </w:rPr>
        <w:t xml:space="preserve">o a dar trámite a las directivas recibidas </w:t>
      </w:r>
      <w:r w:rsidRPr="00796CF4">
        <w:rPr>
          <w:rFonts w:ascii="Times New Roman" w:eastAsia="Calibri" w:hAnsi="Times New Roman" w:cs="Times New Roman"/>
          <w:sz w:val="24"/>
          <w:szCs w:val="24"/>
          <w:lang w:val="es-ES"/>
        </w:rPr>
        <w:t xml:space="preserve">y estando a lo que el resuelva sobre destino de las personas u objetos, </w:t>
      </w:r>
      <w:r w:rsidR="00BD777A" w:rsidRPr="00796CF4">
        <w:rPr>
          <w:rFonts w:ascii="Times New Roman" w:eastAsia="Calibri" w:hAnsi="Times New Roman" w:cs="Times New Roman"/>
          <w:sz w:val="24"/>
          <w:szCs w:val="24"/>
          <w:lang w:val="es-ES"/>
        </w:rPr>
        <w:t>así</w:t>
      </w:r>
      <w:r w:rsidRPr="00796CF4">
        <w:rPr>
          <w:rFonts w:ascii="Times New Roman" w:eastAsia="Calibri" w:hAnsi="Times New Roman" w:cs="Times New Roman"/>
          <w:sz w:val="24"/>
          <w:szCs w:val="24"/>
          <w:lang w:val="es-ES"/>
        </w:rPr>
        <w:t xml:space="preserve"> como cualquier otra providencia que este disponga.</w:t>
      </w:r>
    </w:p>
    <w:p w:rsidR="00FA10F1" w:rsidRDefault="00FA10F1" w:rsidP="00FA10F1">
      <w:pPr>
        <w:pStyle w:val="Prrafodelista"/>
        <w:ind w:left="142"/>
        <w:jc w:val="both"/>
        <w:rPr>
          <w:rFonts w:ascii="Times New Roman" w:eastAsia="Calibri" w:hAnsi="Times New Roman" w:cs="Times New Roman"/>
          <w:sz w:val="24"/>
          <w:szCs w:val="24"/>
          <w:lang w:val="es-ES"/>
        </w:rPr>
      </w:pPr>
    </w:p>
    <w:p w:rsidR="00D56935" w:rsidRDefault="00D56935" w:rsidP="00FA10F1">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-Procedimientoencaso de personas Menores de Edad.</w:t>
      </w:r>
    </w:p>
    <w:p w:rsidR="00CF37C2" w:rsidRPr="00796CF4" w:rsidRDefault="00CF37C2" w:rsidP="00FA10F1">
      <w:pPr>
        <w:pStyle w:val="Prrafodelista"/>
        <w:ind w:left="142"/>
        <w:jc w:val="both"/>
        <w:rPr>
          <w:rFonts w:ascii="Times New Roman" w:eastAsia="Calibri" w:hAnsi="Times New Roman" w:cs="Times New Roman"/>
          <w:sz w:val="24"/>
          <w:szCs w:val="24"/>
          <w:lang w:val="es-ES"/>
        </w:rPr>
      </w:pPr>
      <w:bookmarkStart w:id="0" w:name="_GoBack"/>
      <w:bookmarkEnd w:id="0"/>
    </w:p>
    <w:p w:rsidR="00245747" w:rsidRPr="00FA10F1" w:rsidRDefault="00D56935" w:rsidP="00CF37C2">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En</w:t>
      </w:r>
      <w:r>
        <w:rPr>
          <w:rFonts w:ascii="Times New Roman" w:eastAsia="Calibri" w:hAnsi="Times New Roman" w:cs="Times New Roman"/>
          <w:sz w:val="24"/>
          <w:szCs w:val="24"/>
          <w:lang w:val="es-ES"/>
        </w:rPr>
        <w:t xml:space="preserve"> </w:t>
      </w:r>
      <w:r w:rsidRPr="00796CF4">
        <w:rPr>
          <w:rFonts w:ascii="Times New Roman" w:eastAsia="Calibri" w:hAnsi="Times New Roman" w:cs="Times New Roman"/>
          <w:sz w:val="24"/>
          <w:szCs w:val="24"/>
          <w:lang w:val="es-ES"/>
        </w:rPr>
        <w:t>todos</w:t>
      </w:r>
      <w:r>
        <w:rPr>
          <w:rFonts w:ascii="Times New Roman" w:eastAsia="Calibri" w:hAnsi="Times New Roman" w:cs="Times New Roman"/>
          <w:sz w:val="24"/>
          <w:szCs w:val="24"/>
          <w:lang w:val="es-ES"/>
        </w:rPr>
        <w:t xml:space="preserve"> </w:t>
      </w:r>
      <w:r w:rsidRPr="00796CF4">
        <w:rPr>
          <w:rFonts w:ascii="Times New Roman" w:eastAsia="Calibri" w:hAnsi="Times New Roman" w:cs="Times New Roman"/>
          <w:sz w:val="24"/>
          <w:szCs w:val="24"/>
          <w:lang w:val="es-ES"/>
        </w:rPr>
        <w:t>los</w:t>
      </w:r>
      <w:r>
        <w:rPr>
          <w:rFonts w:ascii="Times New Roman" w:eastAsia="Calibri" w:hAnsi="Times New Roman" w:cs="Times New Roman"/>
          <w:sz w:val="24"/>
          <w:szCs w:val="24"/>
          <w:lang w:val="es-ES"/>
        </w:rPr>
        <w:t xml:space="preserve"> </w:t>
      </w:r>
      <w:r w:rsidRPr="00796CF4">
        <w:rPr>
          <w:rFonts w:ascii="Times New Roman" w:eastAsia="Calibri" w:hAnsi="Times New Roman" w:cs="Times New Roman"/>
          <w:sz w:val="24"/>
          <w:szCs w:val="24"/>
          <w:lang w:val="es-ES"/>
        </w:rPr>
        <w:t>casos</w:t>
      </w:r>
      <w:r>
        <w:rPr>
          <w:rFonts w:ascii="Times New Roman" w:eastAsia="Calibri" w:hAnsi="Times New Roman" w:cs="Times New Roman"/>
          <w:sz w:val="24"/>
          <w:szCs w:val="24"/>
          <w:lang w:val="es-ES"/>
        </w:rPr>
        <w:t xml:space="preserve"> </w:t>
      </w:r>
      <w:r w:rsidRPr="00796CF4">
        <w:rPr>
          <w:rFonts w:ascii="Times New Roman" w:eastAsia="Calibri" w:hAnsi="Times New Roman" w:cs="Times New Roman"/>
          <w:sz w:val="24"/>
          <w:szCs w:val="24"/>
          <w:lang w:val="es-ES"/>
        </w:rPr>
        <w:t>en que se constate que un</w:t>
      </w:r>
      <w:r>
        <w:rPr>
          <w:rFonts w:ascii="Times New Roman" w:eastAsia="Calibri" w:hAnsi="Times New Roman" w:cs="Times New Roman"/>
          <w:sz w:val="24"/>
          <w:szCs w:val="24"/>
          <w:lang w:val="es-ES"/>
        </w:rPr>
        <w:t xml:space="preserve"> </w:t>
      </w:r>
      <w:r w:rsidRPr="00796CF4">
        <w:rPr>
          <w:rFonts w:ascii="Times New Roman" w:eastAsia="Calibri" w:hAnsi="Times New Roman" w:cs="Times New Roman"/>
          <w:sz w:val="24"/>
          <w:szCs w:val="24"/>
          <w:lang w:val="es-ES"/>
        </w:rPr>
        <w:t>menor de 18 años</w:t>
      </w:r>
      <w:r>
        <w:rPr>
          <w:rFonts w:ascii="Times New Roman" w:eastAsia="Calibri" w:hAnsi="Times New Roman" w:cs="Times New Roman"/>
          <w:sz w:val="24"/>
          <w:szCs w:val="24"/>
          <w:lang w:val="es-ES"/>
        </w:rPr>
        <w:t xml:space="preserve"> </w:t>
      </w:r>
      <w:r w:rsidRPr="00796CF4">
        <w:rPr>
          <w:rFonts w:ascii="Times New Roman" w:eastAsia="Calibri" w:hAnsi="Times New Roman" w:cs="Times New Roman"/>
          <w:sz w:val="24"/>
          <w:szCs w:val="24"/>
          <w:lang w:val="es-ES"/>
        </w:rPr>
        <w:t>incurra</w:t>
      </w:r>
      <w:r>
        <w:rPr>
          <w:rFonts w:ascii="Times New Roman" w:eastAsia="Calibri" w:hAnsi="Times New Roman" w:cs="Times New Roman"/>
          <w:sz w:val="24"/>
          <w:szCs w:val="24"/>
          <w:lang w:val="es-ES"/>
        </w:rPr>
        <w:t xml:space="preserve"> </w:t>
      </w:r>
      <w:r w:rsidRPr="00796CF4">
        <w:rPr>
          <w:rFonts w:ascii="Times New Roman" w:eastAsia="Calibri" w:hAnsi="Times New Roman" w:cs="Times New Roman"/>
          <w:sz w:val="24"/>
          <w:szCs w:val="24"/>
          <w:lang w:val="es-ES"/>
        </w:rPr>
        <w:t>en</w:t>
      </w:r>
      <w:r>
        <w:rPr>
          <w:rFonts w:ascii="Times New Roman" w:eastAsia="Calibri" w:hAnsi="Times New Roman" w:cs="Times New Roman"/>
          <w:sz w:val="24"/>
          <w:szCs w:val="24"/>
          <w:lang w:val="es-ES"/>
        </w:rPr>
        <w:t xml:space="preserve"> </w:t>
      </w:r>
      <w:r w:rsidRPr="00796CF4">
        <w:rPr>
          <w:rFonts w:ascii="Times New Roman" w:eastAsia="Calibri" w:hAnsi="Times New Roman" w:cs="Times New Roman"/>
          <w:sz w:val="24"/>
          <w:szCs w:val="24"/>
          <w:lang w:val="es-ES"/>
        </w:rPr>
        <w:t>una</w:t>
      </w:r>
      <w:r>
        <w:rPr>
          <w:rFonts w:ascii="Times New Roman" w:eastAsia="Calibri" w:hAnsi="Times New Roman" w:cs="Times New Roman"/>
          <w:sz w:val="24"/>
          <w:szCs w:val="24"/>
          <w:lang w:val="es-ES"/>
        </w:rPr>
        <w:t xml:space="preserve"> </w:t>
      </w:r>
      <w:r w:rsidRPr="00796CF4">
        <w:rPr>
          <w:rFonts w:ascii="Times New Roman" w:eastAsia="Calibri" w:hAnsi="Times New Roman" w:cs="Times New Roman"/>
          <w:sz w:val="24"/>
          <w:szCs w:val="24"/>
          <w:lang w:val="es-ES"/>
        </w:rPr>
        <w:t>presunta</w:t>
      </w:r>
      <w:r>
        <w:rPr>
          <w:rFonts w:ascii="Times New Roman" w:eastAsia="Calibri" w:hAnsi="Times New Roman" w:cs="Times New Roman"/>
          <w:sz w:val="24"/>
          <w:szCs w:val="24"/>
          <w:lang w:val="es-ES"/>
        </w:rPr>
        <w:t xml:space="preserve"> </w:t>
      </w:r>
      <w:r w:rsidRPr="00796CF4">
        <w:rPr>
          <w:rFonts w:ascii="Times New Roman" w:eastAsia="Calibri" w:hAnsi="Times New Roman" w:cs="Times New Roman"/>
          <w:sz w:val="24"/>
          <w:szCs w:val="24"/>
          <w:lang w:val="es-ES"/>
        </w:rPr>
        <w:t>infracción a la ley penal, se deberá</w:t>
      </w:r>
      <w:r>
        <w:rPr>
          <w:rFonts w:ascii="Times New Roman" w:eastAsia="Calibri" w:hAnsi="Times New Roman" w:cs="Times New Roman"/>
          <w:sz w:val="24"/>
          <w:szCs w:val="24"/>
          <w:lang w:val="es-ES"/>
        </w:rPr>
        <w:t xml:space="preserve"> </w:t>
      </w:r>
      <w:r w:rsidR="00CF37C2">
        <w:rPr>
          <w:rFonts w:ascii="Times New Roman" w:eastAsia="Calibri" w:hAnsi="Times New Roman" w:cs="Times New Roman"/>
          <w:sz w:val="24"/>
          <w:szCs w:val="24"/>
          <w:lang w:val="es-ES"/>
        </w:rPr>
        <w:t>informar a Fiscalía y dar estricto cumplimiento a las directivas recibidas, y en caso de ser posible, informar de forma paralela al mando o luego de finalizada la comunicación con el Fiscal de turno.</w:t>
      </w:r>
    </w:p>
    <w:sectPr w:rsidR="00245747" w:rsidRPr="00FA10F1" w:rsidSect="00D24BC1">
      <w:headerReference w:type="default" r:id="rId8"/>
      <w:footerReference w:type="default" r:id="rId9"/>
      <w:pgSz w:w="12240" w:h="15840"/>
      <w:pgMar w:top="1418" w:right="964" w:bottom="1418" w:left="851" w:header="57" w:footer="2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1744" w:rsidRDefault="009F1744" w:rsidP="004C23F8">
      <w:pPr>
        <w:spacing w:after="0" w:line="240" w:lineRule="auto"/>
      </w:pPr>
      <w:r>
        <w:separator/>
      </w:r>
    </w:p>
  </w:endnote>
  <w:endnote w:type="continuationSeparator" w:id="0">
    <w:p w:rsidR="009F1744" w:rsidRDefault="009F1744" w:rsidP="004C2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3F8" w:rsidRDefault="004C23F8">
    <w:pPr>
      <w:pStyle w:val="Piedepgina"/>
    </w:pPr>
  </w:p>
  <w:tbl>
    <w:tblPr>
      <w:tblW w:w="1032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4111"/>
      <w:gridCol w:w="2551"/>
      <w:gridCol w:w="1533"/>
    </w:tblGrid>
    <w:tr w:rsidR="004C23F8" w:rsidRPr="004C23F8" w:rsidTr="00E853AA">
      <w:trPr>
        <w:cantSplit/>
      </w:trPr>
      <w:tc>
        <w:tcPr>
          <w:tcW w:w="2127" w:type="dxa"/>
          <w:vMerge w:val="restart"/>
          <w:vAlign w:val="center"/>
        </w:tcPr>
        <w:p w:rsidR="004C23F8" w:rsidRPr="004C23F8" w:rsidRDefault="004C23F8" w:rsidP="004C23F8">
          <w:pPr>
            <w:keepNext/>
            <w:widowControl w:val="0"/>
            <w:suppressAutoHyphens/>
            <w:spacing w:after="0" w:line="360" w:lineRule="auto"/>
            <w:outlineLvl w:val="0"/>
            <w:rPr>
              <w:rFonts w:ascii="Times New Roman" w:eastAsia="Times New Roman" w:hAnsi="Times New Roman" w:cs="Times New Roman"/>
              <w:b/>
              <w:sz w:val="24"/>
              <w:szCs w:val="20"/>
              <w:lang w:val="es-ES_tradnl" w:eastAsia="es-ES"/>
            </w:rPr>
          </w:pPr>
          <w:r w:rsidRPr="004C23F8">
            <w:rPr>
              <w:rFonts w:ascii="Times New Roman" w:eastAsia="Times New Roman" w:hAnsi="Times New Roman" w:cs="Times New Roman"/>
              <w:b/>
              <w:sz w:val="24"/>
              <w:szCs w:val="20"/>
              <w:lang w:val="es-ES_tradnl" w:eastAsia="es-ES"/>
            </w:rPr>
            <w:t>APROBADO POR</w:t>
          </w:r>
        </w:p>
      </w:tc>
      <w:tc>
        <w:tcPr>
          <w:tcW w:w="411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CARGO</w:t>
          </w:r>
        </w:p>
      </w:tc>
      <w:tc>
        <w:tcPr>
          <w:tcW w:w="255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FIRMA</w:t>
          </w:r>
        </w:p>
      </w:tc>
      <w:tc>
        <w:tcPr>
          <w:tcW w:w="1533"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FECHA</w:t>
          </w:r>
        </w:p>
      </w:tc>
    </w:tr>
    <w:tr w:rsidR="004C23F8" w:rsidRPr="004C23F8" w:rsidTr="00E853AA">
      <w:trPr>
        <w:cantSplit/>
      </w:trPr>
      <w:tc>
        <w:tcPr>
          <w:tcW w:w="2127" w:type="dxa"/>
          <w:vMerge/>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c>
        <w:tcPr>
          <w:tcW w:w="4111" w:type="dxa"/>
          <w:vAlign w:val="center"/>
        </w:tcPr>
        <w:p w:rsidR="004C23F8" w:rsidRPr="004C23F8" w:rsidRDefault="00D24BC1" w:rsidP="004C23F8">
          <w:pPr>
            <w:spacing w:after="0" w:line="240" w:lineRule="auto"/>
            <w:ind w:left="-540" w:firstLine="47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Pref</w:t>
          </w:r>
          <w:r w:rsidR="001A2EDE">
            <w:rPr>
              <w:rFonts w:ascii="Times New Roman" w:eastAsia="Times New Roman" w:hAnsi="Times New Roman" w:cs="Times New Roman"/>
              <w:sz w:val="24"/>
              <w:szCs w:val="24"/>
              <w:lang w:val="es-ES" w:eastAsia="es-ES"/>
            </w:rPr>
            <w:t>ecto del Puerto de Colonia</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REVISADO POR</w:t>
          </w:r>
        </w:p>
      </w:tc>
      <w:tc>
        <w:tcPr>
          <w:tcW w:w="4111" w:type="dxa"/>
          <w:vAlign w:val="center"/>
        </w:tcPr>
        <w:p w:rsidR="004C23F8" w:rsidRPr="004C23F8" w:rsidRDefault="00D259B3" w:rsidP="00D259B3">
          <w:pPr>
            <w:spacing w:after="0" w:line="240" w:lineRule="auto"/>
            <w:ind w:left="-540" w:firstLine="54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Jefe de la División Policía Marítima</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MX"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DOCUMENTO</w:t>
          </w:r>
        </w:p>
      </w:tc>
      <w:tc>
        <w:tcPr>
          <w:tcW w:w="8195" w:type="dxa"/>
          <w:gridSpan w:val="3"/>
          <w:vAlign w:val="center"/>
        </w:tcPr>
        <w:p w:rsidR="004C23F8" w:rsidRPr="004C23F8" w:rsidRDefault="009F1744" w:rsidP="004C23F8">
          <w:pPr>
            <w:spacing w:after="0" w:line="240" w:lineRule="auto"/>
            <w:ind w:left="-540" w:firstLine="540"/>
            <w:jc w:val="center"/>
            <w:rPr>
              <w:rFonts w:ascii="Times New Roman" w:eastAsia="Times New Roman" w:hAnsi="Times New Roman" w:cs="Times New Roman"/>
              <w:sz w:val="24"/>
              <w:szCs w:val="24"/>
              <w:lang w:val="es-MX" w:eastAsia="es-ES"/>
            </w:rPr>
          </w:pPr>
          <w:r>
            <w:rPr>
              <w:rFonts w:ascii="Times New Roman" w:eastAsia="Times New Roman" w:hAnsi="Times New Roman" w:cs="Times New Roman"/>
              <w:b/>
              <w:noProof/>
              <w:sz w:val="24"/>
              <w:szCs w:val="20"/>
              <w:lang w:val="es-ES" w:eastAsia="es-ES"/>
            </w:rPr>
            <w:pict>
              <v:rect id="_x0000_s2052" style="position:absolute;left:0;text-align:left;margin-left:216.4pt;margin-top:2.3pt;width:10.25pt;height:9.15pt;z-index:251664384;mso-position-horizontal-relative:text;mso-position-vertical-relative:text" fillcolor="#6f3"/>
            </w:pict>
          </w:r>
          <w:r>
            <w:rPr>
              <w:rFonts w:ascii="Times New Roman" w:eastAsia="Times New Roman" w:hAnsi="Times New Roman" w:cs="Times New Roman"/>
              <w:noProof/>
              <w:sz w:val="24"/>
              <w:szCs w:val="24"/>
              <w:lang w:val="es-UY" w:eastAsia="es-UY"/>
            </w:rPr>
            <w:pict>
              <v:rect id="_x0000_s2051" style="position:absolute;left:0;text-align:left;margin-left:89.15pt;margin-top:3.4pt;width:9pt;height:9pt;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"/>
            </w:pict>
          </w:r>
          <w:r>
            <w:rPr>
              <w:rFonts w:ascii="Times New Roman" w:eastAsia="Times New Roman" w:hAnsi="Times New Roman" w:cs="Times New Roman"/>
              <w:noProof/>
              <w:sz w:val="24"/>
              <w:szCs w:val="24"/>
              <w:lang w:val="es-UY" w:eastAsia="es-UY"/>
            </w:rPr>
            <w:pict>
              <v:rect id="Rectángulo 4" o:spid="_x0000_s2050" style="position:absolute;left:0;text-align:left;margin-left:365.55pt;margin-top:2.95pt;width:9pt;height:9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"/>
            </w:pict>
          </w:r>
          <w:r>
            <w:rPr>
              <w:rFonts w:ascii="Times New Roman" w:eastAsia="Times New Roman" w:hAnsi="Times New Roman" w:cs="Times New Roman"/>
              <w:noProof/>
              <w:sz w:val="24"/>
              <w:szCs w:val="24"/>
              <w:lang w:val="es-UY" w:eastAsia="es-UY"/>
            </w:rPr>
            <w:pict>
              <v:rect id="Rectángulo 3" o:spid="_x0000_s2049" style="position:absolute;left:0;text-align:left;margin-left:217.15pt;margin-top:3.4pt;width:9pt;height:9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"/>
            </w:pict>
          </w:r>
          <w:r w:rsidR="004C23F8" w:rsidRPr="004C23F8">
            <w:rPr>
              <w:rFonts w:ascii="Times New Roman" w:eastAsia="Times New Roman" w:hAnsi="Times New Roman" w:cs="Times New Roman"/>
              <w:sz w:val="24"/>
              <w:szCs w:val="24"/>
              <w:lang w:val="es-MX" w:eastAsia="es-ES"/>
            </w:rPr>
            <w:t xml:space="preserve">Original              Copia Controlada              Copia No Controlada </w:t>
          </w:r>
        </w:p>
      </w:tc>
    </w:tr>
  </w:tbl>
  <w:p w:rsidR="004C23F8" w:rsidRDefault="004C23F8">
    <w:pPr>
      <w:pStyle w:val="Piedepgina"/>
    </w:pPr>
  </w:p>
  <w:p w:rsidR="004C23F8" w:rsidRDefault="004C23F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1744" w:rsidRDefault="009F1744" w:rsidP="004C23F8">
      <w:pPr>
        <w:spacing w:after="0" w:line="240" w:lineRule="auto"/>
      </w:pPr>
      <w:r>
        <w:separator/>
      </w:r>
    </w:p>
  </w:footnote>
  <w:footnote w:type="continuationSeparator" w:id="0">
    <w:p w:rsidR="009F1744" w:rsidRDefault="009F1744" w:rsidP="004C23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3F8" w:rsidRDefault="004C23F8">
    <w:pPr>
      <w:pStyle w:val="Encabezado"/>
    </w:pPr>
  </w:p>
  <w:tbl>
    <w:tblPr>
      <w:tblW w:w="0" w:type="auto"/>
      <w:tblInd w:w="70" w:type="dxa"/>
      <w:tblLayout w:type="fixed"/>
      <w:tblCellMar>
        <w:left w:w="70" w:type="dxa"/>
        <w:right w:w="70" w:type="dxa"/>
      </w:tblCellMar>
      <w:tblLook w:val="0000" w:firstRow="0" w:lastRow="0" w:firstColumn="0" w:lastColumn="0" w:noHBand="0" w:noVBand="0"/>
    </w:tblPr>
    <w:tblGrid>
      <w:gridCol w:w="1560"/>
      <w:gridCol w:w="2905"/>
      <w:gridCol w:w="4050"/>
      <w:gridCol w:w="1884"/>
    </w:tblGrid>
    <w:tr w:rsidR="004C23F8" w:rsidRPr="004C23F8" w:rsidTr="00E853AA">
      <w:trPr>
        <w:cantSplit/>
        <w:trHeight w:val="693"/>
      </w:trPr>
      <w:tc>
        <w:tcPr>
          <w:tcW w:w="1560" w:type="dxa"/>
          <w:vMerge w:val="restart"/>
          <w:tcBorders>
            <w:top w:val="single" w:sz="4" w:space="0" w:color="000000"/>
            <w:left w:val="single" w:sz="4" w:space="0" w:color="000000"/>
            <w:bottom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rPr>
              <w:rFonts w:ascii="Times New Roman" w:eastAsia="Times New Roman" w:hAnsi="Times New Roman" w:cs="Times New Roman"/>
              <w:b/>
              <w:bCs/>
              <w:sz w:val="28"/>
              <w:szCs w:val="20"/>
              <w:lang w:val="es-ES" w:eastAsia="ar-SA"/>
            </w:rPr>
          </w:pPr>
          <w:r>
            <w:rPr>
              <w:rFonts w:ascii="Times New Roman" w:eastAsia="Times New Roman" w:hAnsi="Times New Roman" w:cs="Times New Roman"/>
              <w:noProof/>
              <w:sz w:val="20"/>
              <w:szCs w:val="20"/>
              <w:lang w:val="es-ES" w:eastAsia="es-ES"/>
            </w:rPr>
            <w:drawing>
              <wp:inline distT="0" distB="0" distL="0" distR="0">
                <wp:extent cx="749300" cy="6445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300" cy="644525"/>
                        </a:xfrm>
                        <a:prstGeom prst="rect">
                          <a:avLst/>
                        </a:prstGeom>
                        <a:solidFill>
                          <a:srgbClr val="FFFFFF"/>
                        </a:solidFill>
                        <a:ln>
                          <a:noFill/>
                        </a:ln>
                      </pic:spPr>
                    </pic:pic>
                  </a:graphicData>
                </a:graphic>
              </wp:inline>
            </w:drawing>
          </w:r>
        </w:p>
      </w:tc>
      <w:tc>
        <w:tcPr>
          <w:tcW w:w="2905" w:type="dxa"/>
          <w:vMerge w:val="restart"/>
          <w:tcBorders>
            <w:top w:val="single" w:sz="4" w:space="0" w:color="000000"/>
            <w:left w:val="single" w:sz="4" w:space="0" w:color="000000"/>
            <w:bottom w:val="single" w:sz="4" w:space="0" w:color="000000"/>
          </w:tcBorders>
          <w:vAlign w:val="center"/>
        </w:tcPr>
        <w:p w:rsidR="004C23F8" w:rsidRPr="00D24BC1"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D24BC1">
            <w:rPr>
              <w:rFonts w:ascii="Times New Roman" w:eastAsia="Times New Roman" w:hAnsi="Times New Roman" w:cs="Times New Roman"/>
              <w:b/>
              <w:bCs/>
              <w:sz w:val="28"/>
              <w:szCs w:val="20"/>
              <w:lang w:val="es-ES" w:eastAsia="ar-SA"/>
            </w:rPr>
            <w:t xml:space="preserve">PREFECTURA NACIONAL NAVAL </w:t>
          </w:r>
        </w:p>
        <w:p w:rsidR="004C23F8" w:rsidRPr="00D24BC1" w:rsidRDefault="00D24BC1" w:rsidP="00BD777A">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D24BC1">
            <w:rPr>
              <w:rFonts w:ascii="Times New Roman" w:eastAsia="Times New Roman" w:hAnsi="Times New Roman" w:cs="Times New Roman"/>
              <w:b/>
              <w:bCs/>
              <w:sz w:val="28"/>
              <w:szCs w:val="20"/>
              <w:lang w:val="es-ES" w:eastAsia="ar-SA"/>
            </w:rPr>
            <w:t>(</w:t>
          </w:r>
          <w:r w:rsidR="001A2EDE">
            <w:rPr>
              <w:rFonts w:ascii="Times New Roman" w:eastAsia="Times New Roman" w:hAnsi="Times New Roman" w:cs="Times New Roman"/>
              <w:b/>
              <w:bCs/>
              <w:sz w:val="28"/>
              <w:szCs w:val="20"/>
              <w:lang w:val="es-ES" w:eastAsia="ar-SA"/>
            </w:rPr>
            <w:t>PREFECTURA DEL PUERTO DE COLONIA</w:t>
          </w:r>
          <w:r w:rsidRPr="00D24BC1">
            <w:rPr>
              <w:rFonts w:ascii="Times New Roman" w:eastAsia="Times New Roman" w:hAnsi="Times New Roman" w:cs="Times New Roman"/>
              <w:b/>
              <w:bCs/>
              <w:sz w:val="28"/>
              <w:szCs w:val="20"/>
              <w:lang w:val="es-ES" w:eastAsia="ar-SA"/>
            </w:rPr>
            <w:t>)</w:t>
          </w:r>
        </w:p>
      </w:tc>
      <w:tc>
        <w:tcPr>
          <w:tcW w:w="4050" w:type="dxa"/>
          <w:vMerge w:val="restart"/>
          <w:tcBorders>
            <w:top w:val="single" w:sz="4" w:space="0" w:color="000000"/>
            <w:left w:val="single" w:sz="4" w:space="0" w:color="000000"/>
            <w:bottom w:val="single" w:sz="4" w:space="0" w:color="000000"/>
          </w:tcBorders>
          <w:vAlign w:val="center"/>
        </w:tcPr>
        <w:p w:rsidR="004C23F8" w:rsidRPr="00D24BC1" w:rsidRDefault="00D56935" w:rsidP="00D56935">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207A1E">
            <w:rPr>
              <w:rFonts w:ascii="Times New Roman" w:hAnsi="Times New Roman" w:cs="Times New Roman"/>
              <w:b/>
              <w:bCs/>
              <w:sz w:val="28"/>
              <w:szCs w:val="28"/>
            </w:rPr>
            <w:t>PROCEDIMIENTO de CONTROL de PERSONAS y PERTENENCIAS</w:t>
          </w:r>
          <w:r w:rsidRPr="00D24BC1">
            <w:rPr>
              <w:rFonts w:ascii="Times New Roman" w:eastAsia="Times New Roman" w:hAnsi="Times New Roman" w:cs="Times New Roman"/>
              <w:b/>
              <w:bCs/>
              <w:sz w:val="28"/>
              <w:szCs w:val="20"/>
              <w:lang w:val="es-ES" w:eastAsia="ar-SA"/>
            </w:rPr>
            <w:t xml:space="preserve"> </w:t>
          </w:r>
        </w:p>
      </w:tc>
      <w:tc>
        <w:tcPr>
          <w:tcW w:w="1884" w:type="dxa"/>
          <w:tcBorders>
            <w:top w:val="single" w:sz="4" w:space="0" w:color="000000"/>
            <w:left w:val="single" w:sz="4" w:space="0" w:color="000000"/>
            <w:bottom w:val="single" w:sz="4" w:space="0" w:color="000000"/>
            <w:right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r w:rsidR="004C23F8" w:rsidRPr="004C23F8" w:rsidTr="00E853AA">
      <w:trPr>
        <w:cantSplit/>
        <w:trHeight w:val="702"/>
      </w:trPr>
      <w:tc>
        <w:tcPr>
          <w:tcW w:w="1560"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2905"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4050"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1884" w:type="dxa"/>
          <w:tcBorders>
            <w:top w:val="single" w:sz="4" w:space="0" w:color="000000"/>
            <w:left w:val="single" w:sz="4" w:space="0" w:color="000000"/>
            <w:bottom w:val="single" w:sz="4" w:space="0" w:color="000000"/>
            <w:right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bl>
  <w:p w:rsidR="004C23F8" w:rsidRDefault="004C23F8">
    <w:pPr>
      <w:pStyle w:val="Encabezado"/>
    </w:pPr>
  </w:p>
  <w:p w:rsidR="004C23F8" w:rsidRDefault="004C23F8">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multilevel"/>
    <w:tmpl w:val="00000003"/>
    <w:name w:val="WW8Num3"/>
    <w:lvl w:ilvl="0">
      <w:start w:val="1"/>
      <w:numFmt w:val="decimal"/>
      <w:lvlText w:val="%1."/>
      <w:lvlJc w:val="left"/>
      <w:pPr>
        <w:tabs>
          <w:tab w:val="num" w:pos="360"/>
        </w:tabs>
        <w:ind w:left="360" w:hanging="360"/>
      </w:pPr>
    </w:lvl>
    <w:lvl w:ilvl="1">
      <w:start w:val="2"/>
      <w:numFmt w:val="decimal"/>
      <w:lvlText w:val="%1.%2"/>
      <w:lvlJc w:val="left"/>
      <w:pPr>
        <w:tabs>
          <w:tab w:val="num" w:pos="720"/>
        </w:tabs>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abstractNum w:abstractNumId="1">
    <w:nsid w:val="16E92CED"/>
    <w:multiLevelType w:val="hybridMultilevel"/>
    <w:tmpl w:val="569038D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25E740EB"/>
    <w:multiLevelType w:val="hybridMultilevel"/>
    <w:tmpl w:val="264A36AE"/>
    <w:lvl w:ilvl="0" w:tplc="0C0A000F">
      <w:start w:val="1"/>
      <w:numFmt w:val="decimal"/>
      <w:lvlText w:val="%1."/>
      <w:lvlJc w:val="left"/>
      <w:pPr>
        <w:ind w:left="862" w:hanging="360"/>
      </w:p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3">
    <w:nsid w:val="69FA6D7F"/>
    <w:multiLevelType w:val="hybridMultilevel"/>
    <w:tmpl w:val="AA841B76"/>
    <w:lvl w:ilvl="0" w:tplc="4B44FBC0">
      <w:start w:val="1"/>
      <w:numFmt w:val="lowerLetter"/>
      <w:lvlText w:val="%1)"/>
      <w:lvlJc w:val="left"/>
      <w:pPr>
        <w:ind w:left="764" w:hanging="360"/>
      </w:pPr>
      <w:rPr>
        <w:rFonts w:hint="default"/>
      </w:rPr>
    </w:lvl>
    <w:lvl w:ilvl="1" w:tplc="0C0A0019" w:tentative="1">
      <w:start w:val="1"/>
      <w:numFmt w:val="lowerLetter"/>
      <w:lvlText w:val="%2."/>
      <w:lvlJc w:val="left"/>
      <w:pPr>
        <w:ind w:left="1484" w:hanging="360"/>
      </w:pPr>
    </w:lvl>
    <w:lvl w:ilvl="2" w:tplc="0C0A001B" w:tentative="1">
      <w:start w:val="1"/>
      <w:numFmt w:val="lowerRoman"/>
      <w:lvlText w:val="%3."/>
      <w:lvlJc w:val="right"/>
      <w:pPr>
        <w:ind w:left="2204" w:hanging="180"/>
      </w:pPr>
    </w:lvl>
    <w:lvl w:ilvl="3" w:tplc="0C0A000F" w:tentative="1">
      <w:start w:val="1"/>
      <w:numFmt w:val="decimal"/>
      <w:lvlText w:val="%4."/>
      <w:lvlJc w:val="left"/>
      <w:pPr>
        <w:ind w:left="2924" w:hanging="360"/>
      </w:pPr>
    </w:lvl>
    <w:lvl w:ilvl="4" w:tplc="0C0A0019" w:tentative="1">
      <w:start w:val="1"/>
      <w:numFmt w:val="lowerLetter"/>
      <w:lvlText w:val="%5."/>
      <w:lvlJc w:val="left"/>
      <w:pPr>
        <w:ind w:left="3644" w:hanging="360"/>
      </w:pPr>
    </w:lvl>
    <w:lvl w:ilvl="5" w:tplc="0C0A001B" w:tentative="1">
      <w:start w:val="1"/>
      <w:numFmt w:val="lowerRoman"/>
      <w:lvlText w:val="%6."/>
      <w:lvlJc w:val="right"/>
      <w:pPr>
        <w:ind w:left="4364" w:hanging="180"/>
      </w:pPr>
    </w:lvl>
    <w:lvl w:ilvl="6" w:tplc="0C0A000F" w:tentative="1">
      <w:start w:val="1"/>
      <w:numFmt w:val="decimal"/>
      <w:lvlText w:val="%7."/>
      <w:lvlJc w:val="left"/>
      <w:pPr>
        <w:ind w:left="5084" w:hanging="360"/>
      </w:pPr>
    </w:lvl>
    <w:lvl w:ilvl="7" w:tplc="0C0A0019" w:tentative="1">
      <w:start w:val="1"/>
      <w:numFmt w:val="lowerLetter"/>
      <w:lvlText w:val="%8."/>
      <w:lvlJc w:val="left"/>
      <w:pPr>
        <w:ind w:left="5804" w:hanging="360"/>
      </w:pPr>
    </w:lvl>
    <w:lvl w:ilvl="8" w:tplc="0C0A001B" w:tentative="1">
      <w:start w:val="1"/>
      <w:numFmt w:val="lowerRoman"/>
      <w:lvlText w:val="%9."/>
      <w:lvlJc w:val="right"/>
      <w:pPr>
        <w:ind w:left="6524"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31DAC"/>
    <w:rsid w:val="00077D70"/>
    <w:rsid w:val="000C29E2"/>
    <w:rsid w:val="000D4DE2"/>
    <w:rsid w:val="00197D71"/>
    <w:rsid w:val="001A2EDE"/>
    <w:rsid w:val="0020280B"/>
    <w:rsid w:val="00245747"/>
    <w:rsid w:val="00247668"/>
    <w:rsid w:val="003C60D4"/>
    <w:rsid w:val="003E2C6C"/>
    <w:rsid w:val="003F26CA"/>
    <w:rsid w:val="004143A4"/>
    <w:rsid w:val="004B3767"/>
    <w:rsid w:val="004B7291"/>
    <w:rsid w:val="004C23F8"/>
    <w:rsid w:val="004F12E8"/>
    <w:rsid w:val="005B16C3"/>
    <w:rsid w:val="0064529D"/>
    <w:rsid w:val="006E3CE8"/>
    <w:rsid w:val="007442B0"/>
    <w:rsid w:val="00772B12"/>
    <w:rsid w:val="0082784A"/>
    <w:rsid w:val="0087606E"/>
    <w:rsid w:val="00892226"/>
    <w:rsid w:val="00931DAC"/>
    <w:rsid w:val="009F1744"/>
    <w:rsid w:val="00A12F20"/>
    <w:rsid w:val="00A30B1F"/>
    <w:rsid w:val="00A56014"/>
    <w:rsid w:val="00A97DF0"/>
    <w:rsid w:val="00BD777A"/>
    <w:rsid w:val="00BF0784"/>
    <w:rsid w:val="00C86692"/>
    <w:rsid w:val="00C965BA"/>
    <w:rsid w:val="00CF37C2"/>
    <w:rsid w:val="00D24BC1"/>
    <w:rsid w:val="00D259B3"/>
    <w:rsid w:val="00D56935"/>
    <w:rsid w:val="00DD726B"/>
    <w:rsid w:val="00EC0110"/>
    <w:rsid w:val="00F25DCD"/>
    <w:rsid w:val="00FA10F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471F01C5-52D8-4B03-83B5-10641289A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6C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C23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23F8"/>
  </w:style>
  <w:style w:type="paragraph" w:styleId="Piedepgina">
    <w:name w:val="footer"/>
    <w:basedOn w:val="Normal"/>
    <w:link w:val="PiedepginaCar"/>
    <w:uiPriority w:val="99"/>
    <w:unhideWhenUsed/>
    <w:rsid w:val="004C23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23F8"/>
  </w:style>
  <w:style w:type="paragraph" w:styleId="Textodeglobo">
    <w:name w:val="Balloon Text"/>
    <w:basedOn w:val="Normal"/>
    <w:link w:val="TextodegloboCar"/>
    <w:uiPriority w:val="99"/>
    <w:semiHidden/>
    <w:unhideWhenUsed/>
    <w:rsid w:val="004C23F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C23F8"/>
    <w:rPr>
      <w:rFonts w:ascii="Tahoma" w:hAnsi="Tahoma" w:cs="Tahoma"/>
      <w:sz w:val="16"/>
      <w:szCs w:val="16"/>
    </w:rPr>
  </w:style>
  <w:style w:type="paragraph" w:styleId="Prrafodelista">
    <w:name w:val="List Paragraph"/>
    <w:basedOn w:val="Normal"/>
    <w:uiPriority w:val="34"/>
    <w:qFormat/>
    <w:rsid w:val="00D569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386B4-B5CB-4609-8399-CC84A62D4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796</Words>
  <Characters>4382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WindowsWolf.com.ar</Company>
  <LinksUpToDate>false</LinksUpToDate>
  <CharactersWithSpaces>5168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Wolf</dc:creator>
  <cp:lastModifiedBy>Usuario</cp:lastModifiedBy>
  <cp:revision>9</cp:revision>
  <cp:lastPrinted>2018-01-22T19:27:00Z</cp:lastPrinted>
  <dcterms:created xsi:type="dcterms:W3CDTF">2016-01-26T14:18:00Z</dcterms:created>
  <dcterms:modified xsi:type="dcterms:W3CDTF">2022-10-10T23:50:00Z</dcterms:modified>
</cp:coreProperties>
</file>