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675C" w:rsidRPr="000F675C" w:rsidRDefault="000F675C" w:rsidP="000F675C">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0F675C">
        <w:rPr>
          <w:rFonts w:ascii="Times New Roman" w:hAnsi="Times New Roman" w:cs="Times New Roman"/>
          <w:b/>
          <w:sz w:val="24"/>
          <w:szCs w:val="24"/>
          <w:lang w:val="es-MX"/>
        </w:rPr>
        <w:t>OBJETIVO</w:t>
      </w:r>
    </w:p>
    <w:p w:rsidR="000F675C" w:rsidRPr="000F675C" w:rsidRDefault="000F675C" w:rsidP="000F675C">
      <w:pPr>
        <w:pStyle w:val="Textoindependiente31"/>
        <w:ind w:left="360"/>
        <w:rPr>
          <w:szCs w:val="24"/>
        </w:rPr>
      </w:pPr>
      <w:r w:rsidRPr="000F675C">
        <w:rPr>
          <w:szCs w:val="24"/>
        </w:rPr>
        <w:t>El objetivo del procedimiento es establecer la metodología a aplicar ante el hallazgo o intervención con personas ahogadas</w:t>
      </w:r>
    </w:p>
    <w:p w:rsidR="000F675C" w:rsidRPr="000F675C" w:rsidRDefault="000F675C" w:rsidP="000F675C">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0F675C">
        <w:rPr>
          <w:rFonts w:ascii="Times New Roman" w:hAnsi="Times New Roman" w:cs="Times New Roman"/>
          <w:b/>
          <w:sz w:val="24"/>
          <w:szCs w:val="24"/>
          <w:lang w:val="es-MX"/>
        </w:rPr>
        <w:t>ALCANCE</w:t>
      </w:r>
    </w:p>
    <w:p w:rsidR="000F675C" w:rsidRPr="000F675C" w:rsidRDefault="000F675C" w:rsidP="000F675C">
      <w:pPr>
        <w:ind w:left="360"/>
        <w:jc w:val="both"/>
        <w:rPr>
          <w:rFonts w:ascii="Times New Roman" w:hAnsi="Times New Roman" w:cs="Times New Roman"/>
          <w:sz w:val="24"/>
          <w:szCs w:val="24"/>
        </w:rPr>
      </w:pPr>
      <w:r w:rsidRPr="000F675C">
        <w:rPr>
          <w:rFonts w:ascii="Times New Roman" w:hAnsi="Times New Roman" w:cs="Times New Roman"/>
          <w:sz w:val="24"/>
          <w:szCs w:val="24"/>
        </w:rPr>
        <w:t>Este procedimiento se aplica a la Juris</w:t>
      </w:r>
      <w:r w:rsidR="0056474B">
        <w:rPr>
          <w:rFonts w:ascii="Times New Roman" w:hAnsi="Times New Roman" w:cs="Times New Roman"/>
          <w:sz w:val="24"/>
          <w:szCs w:val="24"/>
        </w:rPr>
        <w:t>dicción del Puerto de Colonia.</w:t>
      </w:r>
    </w:p>
    <w:p w:rsidR="0056474B" w:rsidRDefault="000F675C" w:rsidP="0056474B">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0F675C">
        <w:rPr>
          <w:rFonts w:ascii="Times New Roman" w:hAnsi="Times New Roman" w:cs="Times New Roman"/>
          <w:b/>
          <w:sz w:val="24"/>
          <w:szCs w:val="24"/>
          <w:lang w:val="es-MX"/>
        </w:rPr>
        <w:t>REFERENCIAS</w:t>
      </w:r>
    </w:p>
    <w:p w:rsidR="0056474B" w:rsidRPr="0056474B" w:rsidRDefault="0056474B" w:rsidP="0056474B">
      <w:pPr>
        <w:suppressAutoHyphens/>
        <w:spacing w:before="120" w:after="120" w:line="240" w:lineRule="auto"/>
        <w:ind w:left="357"/>
        <w:jc w:val="both"/>
        <w:rPr>
          <w:rFonts w:ascii="Times New Roman" w:hAnsi="Times New Roman" w:cs="Times New Roman"/>
          <w:sz w:val="24"/>
          <w:szCs w:val="24"/>
          <w:lang w:val="es-MX"/>
        </w:rPr>
      </w:pPr>
      <w:r w:rsidRPr="0056474B">
        <w:rPr>
          <w:rFonts w:ascii="Times New Roman" w:hAnsi="Times New Roman" w:cs="Times New Roman"/>
          <w:sz w:val="24"/>
          <w:szCs w:val="24"/>
          <w:lang w:val="es-MX"/>
        </w:rPr>
        <w:t>Se Omite.-</w:t>
      </w:r>
    </w:p>
    <w:p w:rsidR="000F675C" w:rsidRPr="000F675C" w:rsidRDefault="000F675C" w:rsidP="000F675C">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0F675C">
        <w:rPr>
          <w:rFonts w:ascii="Times New Roman" w:hAnsi="Times New Roman" w:cs="Times New Roman"/>
          <w:b/>
          <w:sz w:val="24"/>
          <w:szCs w:val="24"/>
          <w:lang w:val="es-MX"/>
        </w:rPr>
        <w:t>DEFINICIONES, ABREVIATURAS Y SIMBOLOS</w:t>
      </w:r>
    </w:p>
    <w:p w:rsidR="000F675C" w:rsidRPr="000F675C" w:rsidRDefault="000F675C" w:rsidP="000F675C">
      <w:pPr>
        <w:ind w:left="283"/>
        <w:jc w:val="both"/>
        <w:rPr>
          <w:rFonts w:ascii="Times New Roman" w:hAnsi="Times New Roman" w:cs="Times New Roman"/>
          <w:sz w:val="24"/>
          <w:szCs w:val="24"/>
        </w:rPr>
      </w:pPr>
      <w:r w:rsidRPr="000F675C">
        <w:rPr>
          <w:rFonts w:ascii="Times New Roman" w:hAnsi="Times New Roman" w:cs="Times New Roman"/>
          <w:sz w:val="24"/>
          <w:szCs w:val="24"/>
        </w:rPr>
        <w:t>DIVIN</w:t>
      </w:r>
    </w:p>
    <w:p w:rsidR="000F675C" w:rsidRPr="000F675C" w:rsidRDefault="000F675C" w:rsidP="000F675C">
      <w:pPr>
        <w:ind w:left="283"/>
        <w:jc w:val="both"/>
        <w:rPr>
          <w:rFonts w:ascii="Times New Roman" w:hAnsi="Times New Roman" w:cs="Times New Roman"/>
          <w:sz w:val="24"/>
          <w:szCs w:val="24"/>
        </w:rPr>
      </w:pPr>
      <w:r w:rsidRPr="000F675C">
        <w:rPr>
          <w:rFonts w:ascii="Times New Roman" w:hAnsi="Times New Roman" w:cs="Times New Roman"/>
          <w:sz w:val="24"/>
          <w:szCs w:val="24"/>
        </w:rPr>
        <w:t>REPAR</w:t>
      </w:r>
    </w:p>
    <w:p w:rsidR="000F675C" w:rsidRPr="000F675C" w:rsidRDefault="000F675C" w:rsidP="000F675C">
      <w:pPr>
        <w:pStyle w:val="Prrafodelista"/>
        <w:numPr>
          <w:ilvl w:val="0"/>
          <w:numId w:val="1"/>
        </w:numPr>
        <w:jc w:val="both"/>
        <w:rPr>
          <w:rFonts w:ascii="Times New Roman" w:hAnsi="Times New Roman" w:cs="Times New Roman"/>
          <w:b/>
          <w:sz w:val="24"/>
          <w:szCs w:val="24"/>
        </w:rPr>
      </w:pPr>
      <w:r w:rsidRPr="000F675C">
        <w:rPr>
          <w:rFonts w:ascii="Times New Roman" w:hAnsi="Times New Roman" w:cs="Times New Roman"/>
          <w:b/>
          <w:sz w:val="24"/>
          <w:szCs w:val="24"/>
          <w:lang w:val="es-MX"/>
        </w:rPr>
        <w:t>DESARROLLO</w:t>
      </w:r>
    </w:p>
    <w:p w:rsidR="000F675C" w:rsidRPr="000F675C" w:rsidRDefault="000F675C" w:rsidP="000F675C">
      <w:pPr>
        <w:jc w:val="both"/>
        <w:rPr>
          <w:rFonts w:ascii="Times New Roman" w:hAnsi="Times New Roman" w:cs="Times New Roman"/>
          <w:sz w:val="24"/>
          <w:szCs w:val="24"/>
        </w:rPr>
      </w:pPr>
      <w:r w:rsidRPr="000F675C">
        <w:rPr>
          <w:rFonts w:ascii="Times New Roman" w:hAnsi="Times New Roman" w:cs="Times New Roman"/>
          <w:sz w:val="24"/>
          <w:szCs w:val="24"/>
        </w:rPr>
        <w:t xml:space="preserve">Dadas las características de la jurisdicción donde debe desarrollar sus actividades de servicio la Prefectura Nacional Naval, uno de los hechos más comunes, es la aparición de personas fallecidas por asfixia por sumersión. No necesariamente porque haya sido rescatado o aparezca un cuerpo en un lugar determinado de la costa, debe haber perecido dicha persona por asfixia por sumersión; es por esta razón que se deben </w:t>
      </w:r>
      <w:proofErr w:type="gramStart"/>
      <w:r w:rsidRPr="000F675C">
        <w:rPr>
          <w:rFonts w:ascii="Times New Roman" w:hAnsi="Times New Roman" w:cs="Times New Roman"/>
          <w:sz w:val="24"/>
          <w:szCs w:val="24"/>
        </w:rPr>
        <w:t>cumplir</w:t>
      </w:r>
      <w:proofErr w:type="gramEnd"/>
      <w:r w:rsidRPr="000F675C">
        <w:rPr>
          <w:rFonts w:ascii="Times New Roman" w:hAnsi="Times New Roman" w:cs="Times New Roman"/>
          <w:sz w:val="24"/>
          <w:szCs w:val="24"/>
        </w:rPr>
        <w:t xml:space="preserve"> las diligencias necesarias para determinar las causas del fallecimiento.-</w:t>
      </w:r>
    </w:p>
    <w:p w:rsidR="000F675C" w:rsidRPr="000F675C" w:rsidRDefault="000F675C" w:rsidP="000F675C">
      <w:pPr>
        <w:jc w:val="both"/>
        <w:rPr>
          <w:rFonts w:ascii="Times New Roman" w:hAnsi="Times New Roman" w:cs="Times New Roman"/>
          <w:sz w:val="24"/>
          <w:szCs w:val="24"/>
        </w:rPr>
      </w:pPr>
      <w:r w:rsidRPr="000F675C">
        <w:rPr>
          <w:rFonts w:ascii="Times New Roman" w:hAnsi="Times New Roman" w:cs="Times New Roman"/>
          <w:sz w:val="24"/>
          <w:szCs w:val="24"/>
        </w:rPr>
        <w:t>Ante estas situaciones, se actuará de la siguiente manera:</w:t>
      </w:r>
    </w:p>
    <w:p w:rsidR="000F675C" w:rsidRPr="000F675C" w:rsidRDefault="000F675C" w:rsidP="000F675C">
      <w:pPr>
        <w:jc w:val="both"/>
        <w:rPr>
          <w:rFonts w:ascii="Times New Roman" w:hAnsi="Times New Roman" w:cs="Times New Roman"/>
          <w:sz w:val="24"/>
          <w:szCs w:val="24"/>
        </w:rPr>
      </w:pPr>
      <w:r w:rsidRPr="000F675C">
        <w:rPr>
          <w:rFonts w:ascii="Times New Roman" w:hAnsi="Times New Roman" w:cs="Times New Roman"/>
          <w:sz w:val="24"/>
          <w:szCs w:val="24"/>
        </w:rPr>
        <w:t>a.- Concurrirá al lugar el personal de Operaciones, a cargo de un Oficial, si se constatase la veracidad de lo informado se procederá de la siguiente forma:</w:t>
      </w:r>
    </w:p>
    <w:p w:rsidR="000F675C" w:rsidRPr="000F675C" w:rsidRDefault="000F675C" w:rsidP="000F675C">
      <w:pPr>
        <w:jc w:val="both"/>
        <w:rPr>
          <w:rFonts w:ascii="Times New Roman" w:hAnsi="Times New Roman" w:cs="Times New Roman"/>
          <w:sz w:val="24"/>
          <w:szCs w:val="24"/>
        </w:rPr>
      </w:pPr>
      <w:r w:rsidRPr="000F675C">
        <w:rPr>
          <w:rFonts w:ascii="Times New Roman" w:hAnsi="Times New Roman" w:cs="Times New Roman"/>
          <w:sz w:val="24"/>
          <w:szCs w:val="24"/>
        </w:rPr>
        <w:t>1) El cuerpo no debe moverse del lugar, salvo que el mismo peligre ser arrastrado por las aguas, y/o por auto</w:t>
      </w:r>
      <w:r w:rsidR="0056474B">
        <w:rPr>
          <w:rFonts w:ascii="Times New Roman" w:hAnsi="Times New Roman" w:cs="Times New Roman"/>
          <w:sz w:val="24"/>
          <w:szCs w:val="24"/>
        </w:rPr>
        <w:t>rización de Fiscalía</w:t>
      </w:r>
      <w:r w:rsidRPr="000F675C">
        <w:rPr>
          <w:rFonts w:ascii="Times New Roman" w:hAnsi="Times New Roman" w:cs="Times New Roman"/>
          <w:sz w:val="24"/>
          <w:szCs w:val="24"/>
        </w:rPr>
        <w:t>.-</w:t>
      </w:r>
    </w:p>
    <w:p w:rsidR="000F675C" w:rsidRPr="000F675C" w:rsidRDefault="0056474B" w:rsidP="000F675C">
      <w:pPr>
        <w:jc w:val="both"/>
        <w:rPr>
          <w:rFonts w:ascii="Times New Roman" w:hAnsi="Times New Roman" w:cs="Times New Roman"/>
          <w:sz w:val="24"/>
          <w:szCs w:val="24"/>
        </w:rPr>
      </w:pPr>
      <w:r>
        <w:rPr>
          <w:rFonts w:ascii="Times New Roman" w:hAnsi="Times New Roman" w:cs="Times New Roman"/>
          <w:sz w:val="24"/>
          <w:szCs w:val="24"/>
        </w:rPr>
        <w:t>2</w:t>
      </w:r>
      <w:r w:rsidR="000F675C" w:rsidRPr="000F675C">
        <w:rPr>
          <w:rFonts w:ascii="Times New Roman" w:hAnsi="Times New Roman" w:cs="Times New Roman"/>
          <w:sz w:val="24"/>
          <w:szCs w:val="24"/>
        </w:rPr>
        <w:t xml:space="preserve">) </w:t>
      </w:r>
      <w:r>
        <w:rPr>
          <w:rFonts w:ascii="Times New Roman" w:hAnsi="Times New Roman" w:cs="Times New Roman"/>
          <w:sz w:val="24"/>
          <w:szCs w:val="24"/>
        </w:rPr>
        <w:t>Realizar Registro Fotográfico del occiso y la zona donde fue encontrado</w:t>
      </w:r>
      <w:r w:rsidR="000F675C" w:rsidRPr="000F675C">
        <w:rPr>
          <w:rFonts w:ascii="Times New Roman" w:hAnsi="Times New Roman" w:cs="Times New Roman"/>
          <w:sz w:val="24"/>
          <w:szCs w:val="24"/>
        </w:rPr>
        <w:t>.-</w:t>
      </w:r>
    </w:p>
    <w:p w:rsidR="000F675C" w:rsidRPr="000F675C" w:rsidRDefault="0056474B" w:rsidP="000F675C">
      <w:pPr>
        <w:jc w:val="both"/>
        <w:rPr>
          <w:rFonts w:ascii="Times New Roman" w:hAnsi="Times New Roman" w:cs="Times New Roman"/>
          <w:sz w:val="24"/>
          <w:szCs w:val="24"/>
        </w:rPr>
      </w:pPr>
      <w:r>
        <w:rPr>
          <w:rFonts w:ascii="Times New Roman" w:hAnsi="Times New Roman" w:cs="Times New Roman"/>
          <w:sz w:val="24"/>
          <w:szCs w:val="24"/>
        </w:rPr>
        <w:t>b</w:t>
      </w:r>
      <w:r w:rsidR="000F675C" w:rsidRPr="000F675C">
        <w:rPr>
          <w:rFonts w:ascii="Times New Roman" w:hAnsi="Times New Roman" w:cs="Times New Roman"/>
          <w:sz w:val="24"/>
          <w:szCs w:val="24"/>
        </w:rPr>
        <w:t xml:space="preserve">.- Poner el hecho </w:t>
      </w:r>
      <w:r>
        <w:rPr>
          <w:rFonts w:ascii="Times New Roman" w:hAnsi="Times New Roman" w:cs="Times New Roman"/>
          <w:sz w:val="24"/>
          <w:szCs w:val="24"/>
        </w:rPr>
        <w:t>en conocimiento a Fiscalía y, en caso de que no se disponga, solicitar la presencia del Forense de Turno</w:t>
      </w:r>
      <w:r w:rsidR="000F675C" w:rsidRPr="000F675C">
        <w:rPr>
          <w:rFonts w:ascii="Times New Roman" w:hAnsi="Times New Roman" w:cs="Times New Roman"/>
          <w:sz w:val="24"/>
          <w:szCs w:val="24"/>
        </w:rPr>
        <w:t xml:space="preserve">. </w:t>
      </w:r>
    </w:p>
    <w:p w:rsidR="000F675C" w:rsidRPr="000F675C" w:rsidRDefault="0056474B" w:rsidP="000F675C">
      <w:pPr>
        <w:jc w:val="both"/>
        <w:rPr>
          <w:rFonts w:ascii="Times New Roman" w:hAnsi="Times New Roman" w:cs="Times New Roman"/>
          <w:sz w:val="24"/>
          <w:szCs w:val="24"/>
        </w:rPr>
      </w:pPr>
      <w:r>
        <w:rPr>
          <w:rFonts w:ascii="Times New Roman" w:hAnsi="Times New Roman" w:cs="Times New Roman"/>
          <w:sz w:val="24"/>
          <w:szCs w:val="24"/>
        </w:rPr>
        <w:t>c</w:t>
      </w:r>
      <w:r w:rsidR="000F675C" w:rsidRPr="000F675C">
        <w:rPr>
          <w:rFonts w:ascii="Times New Roman" w:hAnsi="Times New Roman" w:cs="Times New Roman"/>
          <w:sz w:val="24"/>
          <w:szCs w:val="24"/>
        </w:rPr>
        <w:t>.- En caso de autopsia, se documentara fotográficamente o mediante filmación la misma.</w:t>
      </w:r>
    </w:p>
    <w:p w:rsidR="000F675C" w:rsidRPr="000F675C" w:rsidRDefault="0056474B" w:rsidP="000F675C">
      <w:pPr>
        <w:jc w:val="both"/>
        <w:rPr>
          <w:rFonts w:ascii="Times New Roman" w:hAnsi="Times New Roman" w:cs="Times New Roman"/>
          <w:sz w:val="24"/>
          <w:szCs w:val="24"/>
        </w:rPr>
      </w:pPr>
      <w:r>
        <w:rPr>
          <w:rFonts w:ascii="Times New Roman" w:hAnsi="Times New Roman" w:cs="Times New Roman"/>
          <w:sz w:val="24"/>
          <w:szCs w:val="24"/>
        </w:rPr>
        <w:t>d</w:t>
      </w:r>
      <w:r w:rsidR="000F675C" w:rsidRPr="000F675C">
        <w:rPr>
          <w:rFonts w:ascii="Times New Roman" w:hAnsi="Times New Roman" w:cs="Times New Roman"/>
          <w:sz w:val="24"/>
          <w:szCs w:val="24"/>
        </w:rPr>
        <w:t>.- Posteriormente se procederá a solicitar directivas a fin de entregar el cuerpo a los deudos.</w:t>
      </w:r>
    </w:p>
    <w:p w:rsidR="0056474B" w:rsidRDefault="0056474B" w:rsidP="000F675C">
      <w:pPr>
        <w:jc w:val="both"/>
        <w:rPr>
          <w:rFonts w:ascii="Times New Roman" w:hAnsi="Times New Roman" w:cs="Times New Roman"/>
          <w:sz w:val="24"/>
          <w:szCs w:val="24"/>
        </w:rPr>
      </w:pPr>
    </w:p>
    <w:p w:rsidR="0056474B" w:rsidRDefault="0056474B" w:rsidP="000F675C">
      <w:pPr>
        <w:jc w:val="both"/>
        <w:rPr>
          <w:rFonts w:ascii="Times New Roman" w:hAnsi="Times New Roman" w:cs="Times New Roman"/>
          <w:sz w:val="24"/>
          <w:szCs w:val="24"/>
        </w:rPr>
      </w:pPr>
    </w:p>
    <w:p w:rsidR="000F675C" w:rsidRPr="000F675C" w:rsidRDefault="000F675C" w:rsidP="000F675C">
      <w:pPr>
        <w:jc w:val="both"/>
        <w:rPr>
          <w:rFonts w:ascii="Times New Roman" w:hAnsi="Times New Roman" w:cs="Times New Roman"/>
          <w:noProof/>
          <w:sz w:val="24"/>
          <w:szCs w:val="24"/>
          <w:lang w:val="es-ES"/>
        </w:rPr>
      </w:pPr>
      <w:r w:rsidRPr="000F675C">
        <w:rPr>
          <w:rFonts w:ascii="Times New Roman" w:hAnsi="Times New Roman" w:cs="Times New Roman"/>
          <w:noProof/>
          <w:sz w:val="24"/>
          <w:szCs w:val="24"/>
          <w:lang w:val="es-ES"/>
        </w:rPr>
        <w:lastRenderedPageBreak/>
        <w:t xml:space="preserve">SEMI AHOGADOS </w:t>
      </w:r>
    </w:p>
    <w:p w:rsidR="000F675C" w:rsidRPr="000F675C" w:rsidRDefault="000F675C" w:rsidP="000F675C">
      <w:pPr>
        <w:tabs>
          <w:tab w:val="left" w:pos="6100"/>
        </w:tabs>
        <w:spacing w:after="0" w:line="240" w:lineRule="auto"/>
        <w:jc w:val="both"/>
        <w:rPr>
          <w:rFonts w:ascii="Times New Roman" w:hAnsi="Times New Roman" w:cs="Times New Roman"/>
          <w:bCs/>
          <w:sz w:val="24"/>
          <w:szCs w:val="24"/>
          <w:lang w:val="es-ES"/>
        </w:rPr>
      </w:pPr>
      <w:r w:rsidRPr="000F675C">
        <w:rPr>
          <w:rFonts w:ascii="Times New Roman" w:hAnsi="Times New Roman" w:cs="Times New Roman"/>
          <w:bCs/>
          <w:sz w:val="24"/>
          <w:szCs w:val="24"/>
          <w:lang w:val="es-ES"/>
        </w:rPr>
        <w:t>a.- Se le dará auxilio a la víctima e intervención rápidamente a la Asistencia Pública o personal idóneo.</w:t>
      </w:r>
    </w:p>
    <w:p w:rsidR="000F675C" w:rsidRPr="000F675C" w:rsidRDefault="000F675C" w:rsidP="000F675C">
      <w:pPr>
        <w:tabs>
          <w:tab w:val="left" w:pos="6100"/>
        </w:tabs>
        <w:spacing w:after="0" w:line="240" w:lineRule="auto"/>
        <w:jc w:val="both"/>
        <w:rPr>
          <w:rFonts w:ascii="Times New Roman" w:hAnsi="Times New Roman" w:cs="Times New Roman"/>
          <w:bCs/>
          <w:sz w:val="24"/>
          <w:szCs w:val="24"/>
          <w:lang w:val="es-ES"/>
        </w:rPr>
      </w:pPr>
    </w:p>
    <w:p w:rsidR="000F675C" w:rsidRPr="000F675C" w:rsidRDefault="000F675C" w:rsidP="000F675C">
      <w:pPr>
        <w:tabs>
          <w:tab w:val="left" w:pos="6100"/>
        </w:tabs>
        <w:spacing w:after="0" w:line="240" w:lineRule="auto"/>
        <w:jc w:val="both"/>
        <w:rPr>
          <w:rFonts w:ascii="Times New Roman" w:hAnsi="Times New Roman" w:cs="Times New Roman"/>
          <w:bCs/>
          <w:sz w:val="24"/>
          <w:szCs w:val="24"/>
          <w:lang w:val="es-ES"/>
        </w:rPr>
      </w:pPr>
      <w:proofErr w:type="gramStart"/>
      <w:r w:rsidRPr="000F675C">
        <w:rPr>
          <w:rFonts w:ascii="Times New Roman" w:hAnsi="Times New Roman" w:cs="Times New Roman"/>
          <w:bCs/>
          <w:sz w:val="24"/>
          <w:szCs w:val="24"/>
          <w:lang w:val="es-ES"/>
        </w:rPr>
        <w:t>b</w:t>
      </w:r>
      <w:proofErr w:type="gramEnd"/>
      <w:r w:rsidRPr="000F675C">
        <w:rPr>
          <w:rFonts w:ascii="Times New Roman" w:hAnsi="Times New Roman" w:cs="Times New Roman"/>
          <w:bCs/>
          <w:sz w:val="24"/>
          <w:szCs w:val="24"/>
          <w:lang w:val="es-ES"/>
        </w:rPr>
        <w:t>.-Se indagara la forma como se produjo el hecho siempre que esto sea posible procurando la declaración de testigos a efectos de esclarecer lo acontecido</w:t>
      </w:r>
    </w:p>
    <w:p w:rsidR="000F675C" w:rsidRPr="000F675C" w:rsidRDefault="000F675C" w:rsidP="000F675C">
      <w:pPr>
        <w:tabs>
          <w:tab w:val="left" w:pos="6100"/>
        </w:tabs>
        <w:spacing w:after="0" w:line="240" w:lineRule="auto"/>
        <w:jc w:val="both"/>
        <w:rPr>
          <w:rFonts w:ascii="Times New Roman" w:hAnsi="Times New Roman" w:cs="Times New Roman"/>
          <w:bCs/>
          <w:sz w:val="24"/>
          <w:szCs w:val="24"/>
          <w:lang w:val="es-ES"/>
        </w:rPr>
      </w:pPr>
    </w:p>
    <w:p w:rsidR="000F675C" w:rsidRPr="000F675C" w:rsidRDefault="000F675C" w:rsidP="000F675C">
      <w:pPr>
        <w:tabs>
          <w:tab w:val="left" w:pos="6100"/>
        </w:tabs>
        <w:spacing w:after="0" w:line="240" w:lineRule="auto"/>
        <w:jc w:val="both"/>
        <w:rPr>
          <w:rFonts w:ascii="Times New Roman" w:hAnsi="Times New Roman" w:cs="Times New Roman"/>
          <w:bCs/>
          <w:sz w:val="24"/>
          <w:szCs w:val="24"/>
          <w:lang w:val="es-ES"/>
        </w:rPr>
      </w:pPr>
      <w:proofErr w:type="gramStart"/>
      <w:r w:rsidRPr="000F675C">
        <w:rPr>
          <w:rFonts w:ascii="Times New Roman" w:hAnsi="Times New Roman" w:cs="Times New Roman"/>
          <w:bCs/>
          <w:sz w:val="24"/>
          <w:szCs w:val="24"/>
          <w:lang w:val="es-ES"/>
        </w:rPr>
        <w:t>c</w:t>
      </w:r>
      <w:proofErr w:type="gramEnd"/>
      <w:r w:rsidRPr="000F675C">
        <w:rPr>
          <w:rFonts w:ascii="Times New Roman" w:hAnsi="Times New Roman" w:cs="Times New Roman"/>
          <w:bCs/>
          <w:sz w:val="24"/>
          <w:szCs w:val="24"/>
          <w:lang w:val="es-ES"/>
        </w:rPr>
        <w:t>.-Se le tomara media filiación al accidentado, familiares y testigos.</w:t>
      </w:r>
    </w:p>
    <w:p w:rsidR="000F675C" w:rsidRPr="000F675C" w:rsidRDefault="000F675C" w:rsidP="000F675C">
      <w:pPr>
        <w:tabs>
          <w:tab w:val="left" w:pos="6100"/>
        </w:tabs>
        <w:spacing w:after="0" w:line="240" w:lineRule="auto"/>
        <w:jc w:val="both"/>
        <w:rPr>
          <w:rFonts w:ascii="Times New Roman" w:hAnsi="Times New Roman" w:cs="Times New Roman"/>
          <w:bCs/>
          <w:sz w:val="24"/>
          <w:szCs w:val="24"/>
          <w:lang w:val="es-ES"/>
        </w:rPr>
      </w:pPr>
    </w:p>
    <w:p w:rsidR="000F675C" w:rsidRPr="000F675C" w:rsidRDefault="0056474B" w:rsidP="000F675C">
      <w:pPr>
        <w:tabs>
          <w:tab w:val="left" w:pos="6100"/>
        </w:tabs>
        <w:spacing w:after="0" w:line="240" w:lineRule="auto"/>
        <w:jc w:val="both"/>
        <w:rPr>
          <w:rFonts w:ascii="Times New Roman" w:hAnsi="Times New Roman" w:cs="Times New Roman"/>
          <w:bCs/>
          <w:sz w:val="24"/>
          <w:szCs w:val="24"/>
          <w:lang w:val="es-ES"/>
        </w:rPr>
      </w:pPr>
      <w:proofErr w:type="gramStart"/>
      <w:r>
        <w:rPr>
          <w:rFonts w:ascii="Times New Roman" w:hAnsi="Times New Roman" w:cs="Times New Roman"/>
          <w:bCs/>
          <w:sz w:val="24"/>
          <w:szCs w:val="24"/>
          <w:lang w:val="es-ES"/>
        </w:rPr>
        <w:t>d</w:t>
      </w:r>
      <w:proofErr w:type="gramEnd"/>
      <w:r w:rsidR="000F675C" w:rsidRPr="000F675C">
        <w:rPr>
          <w:rFonts w:ascii="Times New Roman" w:hAnsi="Times New Roman" w:cs="Times New Roman"/>
          <w:bCs/>
          <w:sz w:val="24"/>
          <w:szCs w:val="24"/>
          <w:lang w:val="es-ES"/>
        </w:rPr>
        <w:t>.-Se solicitara el parte de atención correspondiente a efectos de adjuntarlo en el procedimiento.</w:t>
      </w:r>
    </w:p>
    <w:p w:rsidR="000F675C" w:rsidRPr="000F675C" w:rsidRDefault="000F675C" w:rsidP="000F675C">
      <w:pPr>
        <w:tabs>
          <w:tab w:val="left" w:pos="6100"/>
        </w:tabs>
        <w:spacing w:after="0" w:line="240" w:lineRule="auto"/>
        <w:jc w:val="both"/>
        <w:rPr>
          <w:rFonts w:ascii="Times New Roman" w:hAnsi="Times New Roman" w:cs="Times New Roman"/>
          <w:bCs/>
          <w:sz w:val="24"/>
          <w:szCs w:val="24"/>
          <w:lang w:val="es-ES"/>
        </w:rPr>
      </w:pPr>
    </w:p>
    <w:p w:rsidR="000F675C" w:rsidRPr="000F675C" w:rsidRDefault="0056474B" w:rsidP="000F675C">
      <w:pPr>
        <w:tabs>
          <w:tab w:val="left" w:pos="6100"/>
        </w:tabs>
        <w:spacing w:after="0" w:line="240" w:lineRule="auto"/>
        <w:jc w:val="both"/>
        <w:rPr>
          <w:rFonts w:ascii="Times New Roman" w:hAnsi="Times New Roman" w:cs="Times New Roman"/>
          <w:bCs/>
          <w:sz w:val="24"/>
          <w:szCs w:val="24"/>
          <w:lang w:val="es-ES"/>
        </w:rPr>
      </w:pPr>
      <w:proofErr w:type="spellStart"/>
      <w:r>
        <w:rPr>
          <w:rFonts w:ascii="Times New Roman" w:hAnsi="Times New Roman" w:cs="Times New Roman"/>
          <w:sz w:val="24"/>
          <w:szCs w:val="24"/>
          <w:lang w:val="es-ES"/>
        </w:rPr>
        <w:t>e</w:t>
      </w:r>
      <w:proofErr w:type="spellEnd"/>
      <w:r w:rsidR="000F675C" w:rsidRPr="000F675C">
        <w:rPr>
          <w:rFonts w:ascii="Times New Roman" w:hAnsi="Times New Roman" w:cs="Times New Roman"/>
          <w:sz w:val="24"/>
          <w:szCs w:val="24"/>
          <w:lang w:val="es-ES"/>
        </w:rPr>
        <w:t>.-</w:t>
      </w:r>
      <w:r>
        <w:rPr>
          <w:rFonts w:ascii="Times New Roman" w:hAnsi="Times New Roman" w:cs="Times New Roman"/>
          <w:sz w:val="24"/>
          <w:szCs w:val="24"/>
          <w:lang w:val="es-ES"/>
        </w:rPr>
        <w:t xml:space="preserve"> Se dará cuenta a Fiscalía con el fin de informar acerca de las actuaciones realizadas.</w:t>
      </w:r>
    </w:p>
    <w:p w:rsidR="000F675C" w:rsidRPr="000F675C" w:rsidRDefault="000F675C" w:rsidP="000F675C">
      <w:pPr>
        <w:tabs>
          <w:tab w:val="left" w:pos="6100"/>
        </w:tabs>
        <w:spacing w:after="0" w:line="240" w:lineRule="auto"/>
        <w:ind w:left="1080"/>
        <w:jc w:val="both"/>
        <w:rPr>
          <w:rFonts w:ascii="Times New Roman" w:hAnsi="Times New Roman" w:cs="Times New Roman"/>
          <w:bCs/>
          <w:sz w:val="24"/>
          <w:szCs w:val="24"/>
          <w:lang w:val="es-ES"/>
        </w:rPr>
      </w:pPr>
    </w:p>
    <w:p w:rsidR="000F675C" w:rsidRPr="000F675C" w:rsidRDefault="000F675C" w:rsidP="000F675C">
      <w:pPr>
        <w:tabs>
          <w:tab w:val="left" w:pos="6100"/>
        </w:tabs>
        <w:spacing w:after="0" w:line="240" w:lineRule="auto"/>
        <w:jc w:val="both"/>
        <w:rPr>
          <w:rFonts w:ascii="Times New Roman" w:hAnsi="Times New Roman" w:cs="Times New Roman"/>
          <w:bCs/>
          <w:sz w:val="24"/>
          <w:szCs w:val="24"/>
          <w:lang w:val="es-ES"/>
        </w:rPr>
      </w:pPr>
    </w:p>
    <w:p w:rsidR="000F675C" w:rsidRPr="000F675C" w:rsidRDefault="000F675C" w:rsidP="000F675C">
      <w:pPr>
        <w:jc w:val="both"/>
        <w:rPr>
          <w:rFonts w:ascii="Times New Roman" w:hAnsi="Times New Roman" w:cs="Times New Roman"/>
          <w:b/>
          <w:noProof/>
          <w:sz w:val="24"/>
          <w:szCs w:val="24"/>
          <w:lang w:val="es-ES"/>
        </w:rPr>
      </w:pPr>
    </w:p>
    <w:p w:rsidR="000F675C" w:rsidRPr="000F675C" w:rsidRDefault="000F675C" w:rsidP="000F675C">
      <w:pPr>
        <w:jc w:val="both"/>
        <w:rPr>
          <w:rFonts w:ascii="Times New Roman" w:hAnsi="Times New Roman" w:cs="Times New Roman"/>
          <w:sz w:val="24"/>
          <w:szCs w:val="24"/>
        </w:rPr>
      </w:pPr>
    </w:p>
    <w:p w:rsidR="000F675C" w:rsidRPr="000F675C" w:rsidRDefault="000F675C" w:rsidP="000F675C">
      <w:pPr>
        <w:jc w:val="both"/>
        <w:rPr>
          <w:rFonts w:ascii="Times New Roman" w:hAnsi="Times New Roman" w:cs="Times New Roman"/>
          <w:sz w:val="24"/>
          <w:szCs w:val="24"/>
        </w:rPr>
      </w:pPr>
    </w:p>
    <w:p w:rsidR="000F675C" w:rsidRPr="000F675C" w:rsidRDefault="000F675C" w:rsidP="000F675C">
      <w:pPr>
        <w:jc w:val="both"/>
        <w:rPr>
          <w:rFonts w:ascii="Times New Roman" w:hAnsi="Times New Roman" w:cs="Times New Roman"/>
          <w:sz w:val="24"/>
          <w:szCs w:val="24"/>
        </w:rPr>
      </w:pPr>
    </w:p>
    <w:p w:rsidR="000F675C" w:rsidRPr="000F675C" w:rsidRDefault="000F675C" w:rsidP="000F675C">
      <w:pPr>
        <w:jc w:val="both"/>
        <w:rPr>
          <w:rFonts w:ascii="Times New Roman" w:hAnsi="Times New Roman" w:cs="Times New Roman"/>
          <w:sz w:val="24"/>
          <w:szCs w:val="24"/>
        </w:rPr>
      </w:pPr>
    </w:p>
    <w:p w:rsidR="000F675C" w:rsidRPr="000F675C" w:rsidRDefault="000F675C" w:rsidP="000F675C">
      <w:pPr>
        <w:jc w:val="both"/>
        <w:rPr>
          <w:rFonts w:ascii="Times New Roman" w:hAnsi="Times New Roman" w:cs="Times New Roman"/>
          <w:sz w:val="24"/>
          <w:szCs w:val="24"/>
        </w:rPr>
      </w:pPr>
    </w:p>
    <w:p w:rsidR="00245747" w:rsidRPr="000F675C" w:rsidRDefault="00245747" w:rsidP="000F675C">
      <w:pPr>
        <w:jc w:val="center"/>
        <w:rPr>
          <w:rFonts w:ascii="Times New Roman" w:hAnsi="Times New Roman" w:cs="Times New Roman"/>
          <w:sz w:val="24"/>
          <w:szCs w:val="24"/>
        </w:rPr>
      </w:pPr>
      <w:bookmarkStart w:id="0" w:name="_GoBack"/>
      <w:bookmarkEnd w:id="0"/>
    </w:p>
    <w:sectPr w:rsidR="00245747" w:rsidRPr="000F675C" w:rsidSect="00D24BC1">
      <w:headerReference w:type="default" r:id="rId8"/>
      <w:footerReference w:type="default" r:id="rId9"/>
      <w:pgSz w:w="12240" w:h="15840"/>
      <w:pgMar w:top="1418" w:right="964" w:bottom="1418" w:left="851" w:header="57" w:footer="2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2E4B" w:rsidRDefault="00142E4B" w:rsidP="004C23F8">
      <w:pPr>
        <w:spacing w:after="0" w:line="240" w:lineRule="auto"/>
      </w:pPr>
      <w:r>
        <w:separator/>
      </w:r>
    </w:p>
  </w:endnote>
  <w:endnote w:type="continuationSeparator" w:id="0">
    <w:p w:rsidR="00142E4B" w:rsidRDefault="00142E4B" w:rsidP="004C2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3F8" w:rsidRDefault="004C23F8">
    <w:pPr>
      <w:pStyle w:val="Piedepgina"/>
    </w:pPr>
  </w:p>
  <w:tbl>
    <w:tblPr>
      <w:tblW w:w="1032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4111"/>
      <w:gridCol w:w="2551"/>
      <w:gridCol w:w="1533"/>
    </w:tblGrid>
    <w:tr w:rsidR="004C23F8" w:rsidRPr="004C23F8" w:rsidTr="00E853AA">
      <w:trPr>
        <w:cantSplit/>
      </w:trPr>
      <w:tc>
        <w:tcPr>
          <w:tcW w:w="2127" w:type="dxa"/>
          <w:vMerge w:val="restart"/>
          <w:vAlign w:val="center"/>
        </w:tcPr>
        <w:p w:rsidR="004C23F8" w:rsidRPr="004C23F8" w:rsidRDefault="004C23F8" w:rsidP="004C23F8">
          <w:pPr>
            <w:keepNext/>
            <w:widowControl w:val="0"/>
            <w:suppressAutoHyphens/>
            <w:spacing w:after="0" w:line="360" w:lineRule="auto"/>
            <w:outlineLvl w:val="0"/>
            <w:rPr>
              <w:rFonts w:ascii="Times New Roman" w:eastAsia="Times New Roman" w:hAnsi="Times New Roman" w:cs="Times New Roman"/>
              <w:b/>
              <w:sz w:val="24"/>
              <w:szCs w:val="20"/>
              <w:lang w:val="es-ES_tradnl" w:eastAsia="es-ES"/>
            </w:rPr>
          </w:pPr>
          <w:r w:rsidRPr="004C23F8">
            <w:rPr>
              <w:rFonts w:ascii="Times New Roman" w:eastAsia="Times New Roman" w:hAnsi="Times New Roman" w:cs="Times New Roman"/>
              <w:b/>
              <w:sz w:val="24"/>
              <w:szCs w:val="20"/>
              <w:lang w:val="es-ES_tradnl" w:eastAsia="es-ES"/>
            </w:rPr>
            <w:t>APROBADO POR</w:t>
          </w:r>
        </w:p>
      </w:tc>
      <w:tc>
        <w:tcPr>
          <w:tcW w:w="411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CARGO</w:t>
          </w:r>
        </w:p>
      </w:tc>
      <w:tc>
        <w:tcPr>
          <w:tcW w:w="255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FIRMA</w:t>
          </w:r>
        </w:p>
      </w:tc>
      <w:tc>
        <w:tcPr>
          <w:tcW w:w="1533"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FECHA</w:t>
          </w:r>
        </w:p>
      </w:tc>
    </w:tr>
    <w:tr w:rsidR="004C23F8" w:rsidRPr="004C23F8" w:rsidTr="00E853AA">
      <w:trPr>
        <w:cantSplit/>
      </w:trPr>
      <w:tc>
        <w:tcPr>
          <w:tcW w:w="2127" w:type="dxa"/>
          <w:vMerge/>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c>
        <w:tcPr>
          <w:tcW w:w="4111" w:type="dxa"/>
          <w:vAlign w:val="center"/>
        </w:tcPr>
        <w:p w:rsidR="004C23F8" w:rsidRPr="004C23F8" w:rsidRDefault="00D24BC1" w:rsidP="004C23F8">
          <w:pPr>
            <w:spacing w:after="0" w:line="240" w:lineRule="auto"/>
            <w:ind w:left="-540" w:firstLine="47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Pref</w:t>
          </w:r>
          <w:r w:rsidR="0056474B">
            <w:rPr>
              <w:rFonts w:ascii="Times New Roman" w:eastAsia="Times New Roman" w:hAnsi="Times New Roman" w:cs="Times New Roman"/>
              <w:sz w:val="24"/>
              <w:szCs w:val="24"/>
              <w:lang w:val="es-ES" w:eastAsia="es-ES"/>
            </w:rPr>
            <w:t>ecto del Puerto de Colonia</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REVISADO POR</w:t>
          </w:r>
        </w:p>
      </w:tc>
      <w:tc>
        <w:tcPr>
          <w:tcW w:w="4111" w:type="dxa"/>
          <w:vAlign w:val="center"/>
        </w:tcPr>
        <w:p w:rsidR="004C23F8" w:rsidRPr="004C23F8" w:rsidRDefault="0056474B" w:rsidP="004C23F8">
          <w:pPr>
            <w:spacing w:after="0" w:line="240" w:lineRule="auto"/>
            <w:ind w:left="-540" w:firstLine="54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Jefe de la División Policía Marítima</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MX"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DOCUMENTO</w:t>
          </w:r>
        </w:p>
      </w:tc>
      <w:tc>
        <w:tcPr>
          <w:tcW w:w="8195" w:type="dxa"/>
          <w:gridSpan w:val="3"/>
          <w:vAlign w:val="center"/>
        </w:tcPr>
        <w:p w:rsidR="004C23F8" w:rsidRPr="004C23F8" w:rsidRDefault="00142E4B" w:rsidP="004C23F8">
          <w:pPr>
            <w:spacing w:after="0" w:line="240" w:lineRule="auto"/>
            <w:ind w:left="-540" w:firstLine="540"/>
            <w:jc w:val="center"/>
            <w:rPr>
              <w:rFonts w:ascii="Times New Roman" w:eastAsia="Times New Roman" w:hAnsi="Times New Roman" w:cs="Times New Roman"/>
              <w:sz w:val="24"/>
              <w:szCs w:val="24"/>
              <w:lang w:val="es-MX" w:eastAsia="es-ES"/>
            </w:rPr>
          </w:pPr>
          <w:r>
            <w:rPr>
              <w:rFonts w:ascii="Times New Roman" w:eastAsia="Times New Roman" w:hAnsi="Times New Roman" w:cs="Times New Roman"/>
              <w:b/>
              <w:noProof/>
              <w:sz w:val="24"/>
              <w:szCs w:val="20"/>
              <w:lang w:eastAsia="es-UY"/>
            </w:rPr>
            <w:pict>
              <v:rect id="Rectangle 4" o:spid="_x0000_s2052" style="position:absolute;left:0;text-align:left;margin-left:216.4pt;margin-top:2.65pt;width:10.25pt;height:9.15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" fillcolor="#6f3"/>
            </w:pict>
          </w:r>
          <w:r>
            <w:rPr>
              <w:rFonts w:ascii="Times New Roman" w:eastAsia="Times New Roman" w:hAnsi="Times New Roman" w:cs="Times New Roman"/>
              <w:noProof/>
              <w:sz w:val="24"/>
              <w:szCs w:val="24"/>
              <w:lang w:eastAsia="es-UY"/>
            </w:rPr>
            <w:pict>
              <v:rect id="_x0000_s2051" style="position:absolute;left:0;text-align:left;margin-left:89.15pt;margin-top:3.4pt;width:9pt;height:9pt;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"/>
            </w:pict>
          </w:r>
          <w:r>
            <w:rPr>
              <w:rFonts w:ascii="Times New Roman" w:eastAsia="Times New Roman" w:hAnsi="Times New Roman" w:cs="Times New Roman"/>
              <w:noProof/>
              <w:sz w:val="24"/>
              <w:szCs w:val="24"/>
              <w:lang w:eastAsia="es-UY"/>
            </w:rPr>
            <w:pict>
              <v:rect id="Rectángulo 4" o:spid="_x0000_s2050" style="position:absolute;left:0;text-align:left;margin-left:365.55pt;margin-top:2.95pt;width:9pt;height:9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"/>
            </w:pict>
          </w:r>
          <w:r>
            <w:rPr>
              <w:rFonts w:ascii="Times New Roman" w:eastAsia="Times New Roman" w:hAnsi="Times New Roman" w:cs="Times New Roman"/>
              <w:noProof/>
              <w:sz w:val="24"/>
              <w:szCs w:val="24"/>
              <w:lang w:eastAsia="es-UY"/>
            </w:rPr>
            <w:pict>
              <v:rect id="Rectángulo 3" o:spid="_x0000_s2049" style="position:absolute;left:0;text-align:left;margin-left:217.15pt;margin-top:3.4pt;width:9pt;height:9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"/>
            </w:pict>
          </w:r>
          <w:r w:rsidR="004C23F8" w:rsidRPr="004C23F8">
            <w:rPr>
              <w:rFonts w:ascii="Times New Roman" w:eastAsia="Times New Roman" w:hAnsi="Times New Roman" w:cs="Times New Roman"/>
              <w:sz w:val="24"/>
              <w:szCs w:val="24"/>
              <w:lang w:val="es-MX" w:eastAsia="es-ES"/>
            </w:rPr>
            <w:t xml:space="preserve">Original              Copia Controlada              Copia No Controlada </w:t>
          </w:r>
        </w:p>
      </w:tc>
    </w:tr>
  </w:tbl>
  <w:p w:rsidR="004C23F8" w:rsidRDefault="004C23F8">
    <w:pPr>
      <w:pStyle w:val="Piedepgina"/>
    </w:pPr>
  </w:p>
  <w:p w:rsidR="004C23F8" w:rsidRDefault="004C23F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2E4B" w:rsidRDefault="00142E4B" w:rsidP="004C23F8">
      <w:pPr>
        <w:spacing w:after="0" w:line="240" w:lineRule="auto"/>
      </w:pPr>
      <w:r>
        <w:separator/>
      </w:r>
    </w:p>
  </w:footnote>
  <w:footnote w:type="continuationSeparator" w:id="0">
    <w:p w:rsidR="00142E4B" w:rsidRDefault="00142E4B" w:rsidP="004C23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3F8" w:rsidRDefault="004C23F8">
    <w:pPr>
      <w:pStyle w:val="Encabezado"/>
    </w:pPr>
  </w:p>
  <w:tbl>
    <w:tblPr>
      <w:tblW w:w="0" w:type="auto"/>
      <w:tblInd w:w="70" w:type="dxa"/>
      <w:tblLayout w:type="fixed"/>
      <w:tblCellMar>
        <w:left w:w="70" w:type="dxa"/>
        <w:right w:w="70" w:type="dxa"/>
      </w:tblCellMar>
      <w:tblLook w:val="0000" w:firstRow="0" w:lastRow="0" w:firstColumn="0" w:lastColumn="0" w:noHBand="0" w:noVBand="0"/>
    </w:tblPr>
    <w:tblGrid>
      <w:gridCol w:w="1560"/>
      <w:gridCol w:w="2905"/>
      <w:gridCol w:w="4050"/>
      <w:gridCol w:w="1884"/>
    </w:tblGrid>
    <w:tr w:rsidR="004C23F8" w:rsidRPr="004C23F8" w:rsidTr="00E853AA">
      <w:trPr>
        <w:cantSplit/>
        <w:trHeight w:val="693"/>
      </w:trPr>
      <w:tc>
        <w:tcPr>
          <w:tcW w:w="1560" w:type="dxa"/>
          <w:vMerge w:val="restart"/>
          <w:tcBorders>
            <w:top w:val="single" w:sz="4" w:space="0" w:color="000000"/>
            <w:left w:val="single" w:sz="4" w:space="0" w:color="000000"/>
            <w:bottom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rPr>
              <w:rFonts w:ascii="Times New Roman" w:eastAsia="Times New Roman" w:hAnsi="Times New Roman" w:cs="Times New Roman"/>
              <w:b/>
              <w:bCs/>
              <w:sz w:val="28"/>
              <w:szCs w:val="20"/>
              <w:lang w:val="es-ES" w:eastAsia="ar-SA"/>
            </w:rPr>
          </w:pPr>
          <w:r>
            <w:rPr>
              <w:rFonts w:ascii="Times New Roman" w:eastAsia="Times New Roman" w:hAnsi="Times New Roman" w:cs="Times New Roman"/>
              <w:noProof/>
              <w:sz w:val="20"/>
              <w:szCs w:val="20"/>
              <w:lang w:val="es-ES" w:eastAsia="es-ES"/>
            </w:rPr>
            <w:drawing>
              <wp:inline distT="0" distB="0" distL="0" distR="0">
                <wp:extent cx="749300" cy="6445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300" cy="644525"/>
                        </a:xfrm>
                        <a:prstGeom prst="rect">
                          <a:avLst/>
                        </a:prstGeom>
                        <a:solidFill>
                          <a:srgbClr val="FFFFFF"/>
                        </a:solidFill>
                        <a:ln>
                          <a:noFill/>
                        </a:ln>
                      </pic:spPr>
                    </pic:pic>
                  </a:graphicData>
                </a:graphic>
              </wp:inline>
            </w:drawing>
          </w:r>
        </w:p>
      </w:tc>
      <w:tc>
        <w:tcPr>
          <w:tcW w:w="2905" w:type="dxa"/>
          <w:vMerge w:val="restart"/>
          <w:tcBorders>
            <w:top w:val="single" w:sz="4" w:space="0" w:color="000000"/>
            <w:left w:val="single" w:sz="4" w:space="0" w:color="000000"/>
            <w:bottom w:val="single" w:sz="4" w:space="0" w:color="000000"/>
          </w:tcBorders>
          <w:vAlign w:val="center"/>
        </w:tcPr>
        <w:p w:rsidR="004C23F8" w:rsidRPr="00D24BC1"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D24BC1">
            <w:rPr>
              <w:rFonts w:ascii="Times New Roman" w:eastAsia="Times New Roman" w:hAnsi="Times New Roman" w:cs="Times New Roman"/>
              <w:b/>
              <w:bCs/>
              <w:sz w:val="28"/>
              <w:szCs w:val="20"/>
              <w:lang w:val="es-ES" w:eastAsia="ar-SA"/>
            </w:rPr>
            <w:t xml:space="preserve">PREFECTURA NACIONAL NAVAL </w:t>
          </w:r>
        </w:p>
        <w:p w:rsidR="004C23F8" w:rsidRPr="00D24BC1" w:rsidRDefault="0056474B" w:rsidP="00D24BC1">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Pr>
              <w:rFonts w:ascii="Times New Roman" w:eastAsia="Times New Roman" w:hAnsi="Times New Roman" w:cs="Times New Roman"/>
              <w:b/>
              <w:bCs/>
              <w:sz w:val="28"/>
              <w:szCs w:val="20"/>
              <w:lang w:val="es-ES" w:eastAsia="ar-SA"/>
            </w:rPr>
            <w:t>PREFECTURA DEL PUERTO DE COLONIA</w:t>
          </w:r>
        </w:p>
      </w:tc>
      <w:tc>
        <w:tcPr>
          <w:tcW w:w="4050" w:type="dxa"/>
          <w:vMerge w:val="restart"/>
          <w:tcBorders>
            <w:top w:val="single" w:sz="4" w:space="0" w:color="000000"/>
            <w:left w:val="single" w:sz="4" w:space="0" w:color="000000"/>
            <w:bottom w:val="single" w:sz="4" w:space="0" w:color="000000"/>
          </w:tcBorders>
          <w:vAlign w:val="center"/>
        </w:tcPr>
        <w:p w:rsidR="004C23F8" w:rsidRPr="000F675C" w:rsidRDefault="000F675C"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0F675C">
            <w:rPr>
              <w:rFonts w:ascii="Times New Roman" w:hAnsi="Times New Roman" w:cs="Times New Roman"/>
              <w:b/>
              <w:bCs/>
              <w:sz w:val="28"/>
            </w:rPr>
            <w:t>HALLAZGO o INTERVENCION CON PERSONAS AHOGADAS</w:t>
          </w:r>
        </w:p>
      </w:tc>
      <w:tc>
        <w:tcPr>
          <w:tcW w:w="1884" w:type="dxa"/>
          <w:tcBorders>
            <w:top w:val="single" w:sz="4" w:space="0" w:color="000000"/>
            <w:left w:val="single" w:sz="4" w:space="0" w:color="000000"/>
            <w:bottom w:val="single" w:sz="4" w:space="0" w:color="000000"/>
            <w:right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r w:rsidR="004C23F8" w:rsidRPr="004C23F8" w:rsidTr="00E853AA">
      <w:trPr>
        <w:cantSplit/>
        <w:trHeight w:val="702"/>
      </w:trPr>
      <w:tc>
        <w:tcPr>
          <w:tcW w:w="1560"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2905"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4050"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1884" w:type="dxa"/>
          <w:tcBorders>
            <w:top w:val="single" w:sz="4" w:space="0" w:color="000000"/>
            <w:left w:val="single" w:sz="4" w:space="0" w:color="000000"/>
            <w:bottom w:val="single" w:sz="4" w:space="0" w:color="000000"/>
            <w:right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bl>
  <w:p w:rsidR="004C23F8" w:rsidRDefault="004C23F8">
    <w:pPr>
      <w:pStyle w:val="Encabezado"/>
    </w:pPr>
  </w:p>
  <w:p w:rsidR="004C23F8" w:rsidRDefault="004C23F8">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multilevel"/>
    <w:tmpl w:val="00000003"/>
    <w:name w:val="WW8Num3"/>
    <w:lvl w:ilvl="0">
      <w:start w:val="1"/>
      <w:numFmt w:val="decimal"/>
      <w:lvlText w:val="%1."/>
      <w:lvlJc w:val="left"/>
      <w:pPr>
        <w:tabs>
          <w:tab w:val="num" w:pos="360"/>
        </w:tabs>
        <w:ind w:left="360" w:hanging="360"/>
      </w:pPr>
    </w:lvl>
    <w:lvl w:ilvl="1">
      <w:start w:val="2"/>
      <w:numFmt w:val="decimal"/>
      <w:lvlText w:val="%1.%2"/>
      <w:lvlJc w:val="left"/>
      <w:pPr>
        <w:tabs>
          <w:tab w:val="num" w:pos="720"/>
        </w:tabs>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31DAC"/>
    <w:rsid w:val="00077D70"/>
    <w:rsid w:val="000C29E2"/>
    <w:rsid w:val="000D4DE2"/>
    <w:rsid w:val="000F675C"/>
    <w:rsid w:val="00142E4B"/>
    <w:rsid w:val="00197D71"/>
    <w:rsid w:val="0020280B"/>
    <w:rsid w:val="00245747"/>
    <w:rsid w:val="00247668"/>
    <w:rsid w:val="003C60D4"/>
    <w:rsid w:val="003E2C6C"/>
    <w:rsid w:val="003F26CA"/>
    <w:rsid w:val="004B3767"/>
    <w:rsid w:val="004C23F8"/>
    <w:rsid w:val="004F12E8"/>
    <w:rsid w:val="0056474B"/>
    <w:rsid w:val="005B16C3"/>
    <w:rsid w:val="00613E21"/>
    <w:rsid w:val="0064529D"/>
    <w:rsid w:val="00772B12"/>
    <w:rsid w:val="0087606E"/>
    <w:rsid w:val="00892226"/>
    <w:rsid w:val="00931DAC"/>
    <w:rsid w:val="00A10F33"/>
    <w:rsid w:val="00A12F20"/>
    <w:rsid w:val="00A56014"/>
    <w:rsid w:val="00C86692"/>
    <w:rsid w:val="00C965BA"/>
    <w:rsid w:val="00D24BC1"/>
    <w:rsid w:val="00DD726B"/>
    <w:rsid w:val="00E11F57"/>
    <w:rsid w:val="00EC0110"/>
    <w:rsid w:val="00F25DC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DA861147-A33E-4789-B2FB-21ACFC108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675C"/>
    <w:pPr>
      <w:spacing w:after="160" w:line="259" w:lineRule="auto"/>
    </w:pPr>
    <w:rPr>
      <w:lang w:val="es-UY"/>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C23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23F8"/>
  </w:style>
  <w:style w:type="paragraph" w:styleId="Piedepgina">
    <w:name w:val="footer"/>
    <w:basedOn w:val="Normal"/>
    <w:link w:val="PiedepginaCar"/>
    <w:uiPriority w:val="99"/>
    <w:unhideWhenUsed/>
    <w:rsid w:val="004C23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23F8"/>
  </w:style>
  <w:style w:type="paragraph" w:styleId="Textodeglobo">
    <w:name w:val="Balloon Text"/>
    <w:basedOn w:val="Normal"/>
    <w:link w:val="TextodegloboCar"/>
    <w:uiPriority w:val="99"/>
    <w:semiHidden/>
    <w:unhideWhenUsed/>
    <w:rsid w:val="004C23F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C23F8"/>
    <w:rPr>
      <w:rFonts w:ascii="Tahoma" w:hAnsi="Tahoma" w:cs="Tahoma"/>
      <w:sz w:val="16"/>
      <w:szCs w:val="16"/>
    </w:rPr>
  </w:style>
  <w:style w:type="paragraph" w:styleId="Prrafodelista">
    <w:name w:val="List Paragraph"/>
    <w:basedOn w:val="Normal"/>
    <w:uiPriority w:val="34"/>
    <w:qFormat/>
    <w:rsid w:val="000F675C"/>
    <w:pPr>
      <w:ind w:left="720"/>
      <w:contextualSpacing/>
    </w:pPr>
  </w:style>
  <w:style w:type="paragraph" w:customStyle="1" w:styleId="Textoindependiente31">
    <w:name w:val="Texto independiente 31"/>
    <w:basedOn w:val="Normal"/>
    <w:rsid w:val="000F675C"/>
    <w:pPr>
      <w:widowControl w:val="0"/>
      <w:suppressAutoHyphens/>
      <w:spacing w:after="0" w:line="240" w:lineRule="auto"/>
      <w:jc w:val="both"/>
    </w:pPr>
    <w:rPr>
      <w:rFonts w:ascii="Times New Roman" w:eastAsia="Times New Roman" w:hAnsi="Times New Roman" w:cs="Times New Roman"/>
      <w:sz w:val="24"/>
      <w:szCs w:val="20"/>
      <w:lang w:val="es-ES_tradnl"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30C9D-CE8E-4DE8-91E4-6D96E93A8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320</Words>
  <Characters>1761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WindowsWolf.com.ar</Company>
  <LinksUpToDate>false</LinksUpToDate>
  <CharactersWithSpaces>2077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Wolf</dc:creator>
  <cp:lastModifiedBy>Usuario</cp:lastModifiedBy>
  <cp:revision>4</cp:revision>
  <dcterms:created xsi:type="dcterms:W3CDTF">2016-01-26T00:18:00Z</dcterms:created>
  <dcterms:modified xsi:type="dcterms:W3CDTF">2022-10-10T23:31:00Z</dcterms:modified>
</cp:coreProperties>
</file>