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Pr="007442B0" w:rsidR="00D56935" w:rsidP="007442B0" w:rsidRDefault="00D56935" w14:paraId="4C0CE80E" wp14:textId="77777777">
      <w:pPr>
        <w:pStyle w:val="Prrafodelista"/>
        <w:numPr>
          <w:ilvl w:val="0"/>
          <w:numId w:val="4"/>
        </w:numPr>
        <w:jc w:val="both"/>
        <w:rPr>
          <w:rFonts w:ascii="Times New Roman" w:hAnsi="Times New Roman" w:eastAsia="Calibri" w:cs="Times New Roman"/>
          <w:b/>
          <w:sz w:val="24"/>
          <w:szCs w:val="24"/>
          <w:lang w:val="es-ES"/>
        </w:rPr>
      </w:pPr>
      <w:r w:rsidRPr="007442B0">
        <w:rPr>
          <w:rFonts w:ascii="Times New Roman" w:hAnsi="Times New Roman" w:eastAsia="Calibri" w:cs="Times New Roman"/>
          <w:b/>
          <w:sz w:val="24"/>
          <w:szCs w:val="24"/>
          <w:lang w:val="es-ES"/>
        </w:rPr>
        <w:t>OBJETIVO</w:t>
      </w:r>
    </w:p>
    <w:p xmlns:wp14="http://schemas.microsoft.com/office/word/2010/wordml" w:rsidR="0020739E" w:rsidP="001A2EDE" w:rsidRDefault="00D56935" w14:paraId="2E425C21" wp14:textId="77777777">
      <w:pPr>
        <w:pStyle w:val="Prrafodelista"/>
        <w:ind w:left="142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00796CF4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Establecer una metodología </w:t>
      </w:r>
      <w:r w:rsidR="008D3E5C">
        <w:rPr>
          <w:rFonts w:ascii="Times New Roman" w:hAnsi="Times New Roman" w:eastAsia="Calibri" w:cs="Times New Roman"/>
          <w:sz w:val="24"/>
          <w:szCs w:val="24"/>
          <w:lang w:val="es-ES"/>
        </w:rPr>
        <w:t>para</w:t>
      </w:r>
      <w:r w:rsidRPr="00796CF4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ser aplicada ante controles de </w:t>
      </w:r>
      <w:r w:rsidR="009D12D9">
        <w:rPr>
          <w:rFonts w:ascii="Times New Roman" w:hAnsi="Times New Roman" w:eastAsia="Calibri" w:cs="Times New Roman"/>
          <w:sz w:val="24"/>
          <w:szCs w:val="24"/>
          <w:lang w:val="es-ES"/>
        </w:rPr>
        <w:t>personas</w:t>
      </w:r>
      <w:r w:rsidRPr="00796CF4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>que se encuentren dentro del recinto portuario sin la documentación habilitante</w:t>
      </w:r>
      <w:r w:rsidR="00B3752C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o vencida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</w:t>
      </w:r>
      <w:r w:rsidR="008227C8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(carné de acceso </w:t>
      </w:r>
      <w:r w:rsidR="0020739E">
        <w:rPr>
          <w:rFonts w:ascii="Times New Roman" w:hAnsi="Times New Roman" w:eastAsia="Calibri" w:cs="Times New Roman"/>
          <w:sz w:val="24"/>
          <w:szCs w:val="24"/>
          <w:lang w:val="es-ES"/>
        </w:rPr>
        <w:t>portuario</w:t>
      </w:r>
      <w:r w:rsidR="008227C8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</w:t>
      </w:r>
      <w:r w:rsidR="0020739E">
        <w:rPr>
          <w:rFonts w:ascii="Times New Roman" w:hAnsi="Times New Roman" w:eastAsia="Calibri" w:cs="Times New Roman"/>
          <w:sz w:val="24"/>
          <w:szCs w:val="24"/>
          <w:lang w:val="es-ES"/>
        </w:rPr>
        <w:t>expedido</w:t>
      </w:r>
      <w:r w:rsidR="008227C8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por la ANP)</w:t>
      </w:r>
      <w:r w:rsidR="0020739E">
        <w:rPr>
          <w:rFonts w:ascii="Times New Roman" w:hAnsi="Times New Roman" w:eastAsia="Calibri" w:cs="Times New Roman"/>
          <w:sz w:val="24"/>
          <w:szCs w:val="24"/>
          <w:lang w:val="es-ES"/>
        </w:rPr>
        <w:t>.</w:t>
      </w:r>
    </w:p>
    <w:p xmlns:wp14="http://schemas.microsoft.com/office/word/2010/wordml" w:rsidR="001A2EDE" w:rsidP="001A2EDE" w:rsidRDefault="008227C8" w14:paraId="29D6B04F" wp14:textId="77777777">
      <w:pPr>
        <w:pStyle w:val="Prrafodelista"/>
        <w:ind w:left="142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</w:t>
      </w:r>
    </w:p>
    <w:p xmlns:wp14="http://schemas.microsoft.com/office/word/2010/wordml" w:rsidRPr="007442B0" w:rsidR="00D56935" w:rsidP="007442B0" w:rsidRDefault="00D56935" w14:paraId="139438B2" wp14:textId="77777777">
      <w:pPr>
        <w:pStyle w:val="Prrafodelista"/>
        <w:numPr>
          <w:ilvl w:val="0"/>
          <w:numId w:val="4"/>
        </w:numPr>
        <w:jc w:val="both"/>
        <w:rPr>
          <w:rFonts w:ascii="Times New Roman" w:hAnsi="Times New Roman" w:eastAsia="Calibri" w:cs="Times New Roman"/>
          <w:b/>
          <w:sz w:val="24"/>
          <w:szCs w:val="24"/>
          <w:lang w:val="es-ES"/>
        </w:rPr>
      </w:pPr>
      <w:r w:rsidRPr="007442B0">
        <w:rPr>
          <w:rFonts w:ascii="Times New Roman" w:hAnsi="Times New Roman" w:eastAsia="Calibri" w:cs="Times New Roman"/>
          <w:b/>
          <w:sz w:val="24"/>
          <w:szCs w:val="24"/>
          <w:lang w:val="es-ES"/>
        </w:rPr>
        <w:t>ALCANCE</w:t>
      </w:r>
    </w:p>
    <w:p xmlns:wp14="http://schemas.microsoft.com/office/word/2010/wordml" w:rsidR="00D56935" w:rsidP="001A2EDE" w:rsidRDefault="00D56935" w14:paraId="798FDF77" wp14:textId="77777777">
      <w:pPr>
        <w:pStyle w:val="Prrafodelista"/>
        <w:ind w:left="142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00796CF4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Este procedimiento será de aplicación 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>dentro de</w:t>
      </w:r>
      <w:r w:rsidR="0020739E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>l</w:t>
      </w:r>
      <w:r w:rsidR="0020739E">
        <w:rPr>
          <w:rFonts w:ascii="Times New Roman" w:hAnsi="Times New Roman" w:eastAsia="Calibri" w:cs="Times New Roman"/>
          <w:sz w:val="24"/>
          <w:szCs w:val="24"/>
          <w:lang w:val="es-ES"/>
        </w:rPr>
        <w:t>as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área</w:t>
      </w:r>
      <w:r w:rsidR="0020739E">
        <w:rPr>
          <w:rFonts w:ascii="Times New Roman" w:hAnsi="Times New Roman" w:eastAsia="Calibri" w:cs="Times New Roman"/>
          <w:sz w:val="24"/>
          <w:szCs w:val="24"/>
          <w:lang w:val="es-ES"/>
        </w:rPr>
        <w:t>s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</w:t>
      </w:r>
      <w:r w:rsidR="0020739E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certificadas por el 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>PBIP del Puerto de Montevideo en jurisdicción de la Prefectura del Puerto de Montevideo</w:t>
      </w:r>
      <w:r w:rsidRPr="00796CF4">
        <w:rPr>
          <w:rFonts w:ascii="Times New Roman" w:hAnsi="Times New Roman" w:eastAsia="Calibri" w:cs="Times New Roman"/>
          <w:sz w:val="24"/>
          <w:szCs w:val="24"/>
          <w:lang w:val="es-ES"/>
        </w:rPr>
        <w:t>.</w:t>
      </w:r>
    </w:p>
    <w:p xmlns:wp14="http://schemas.microsoft.com/office/word/2010/wordml" w:rsidRPr="00796CF4" w:rsidR="00FA10F1" w:rsidP="001A2EDE" w:rsidRDefault="00FA10F1" w14:paraId="672A6659" wp14:textId="77777777">
      <w:pPr>
        <w:pStyle w:val="Prrafodelista"/>
        <w:ind w:left="142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</w:p>
    <w:p xmlns:wp14="http://schemas.microsoft.com/office/word/2010/wordml" w:rsidRPr="007442B0" w:rsidR="00D56935" w:rsidP="007442B0" w:rsidRDefault="00D56935" w14:paraId="5C17E928" wp14:textId="77777777">
      <w:pPr>
        <w:pStyle w:val="Prrafodelista"/>
        <w:numPr>
          <w:ilvl w:val="0"/>
          <w:numId w:val="4"/>
        </w:numPr>
        <w:jc w:val="both"/>
        <w:rPr>
          <w:rFonts w:ascii="Times New Roman" w:hAnsi="Times New Roman" w:eastAsia="Calibri" w:cs="Times New Roman"/>
          <w:b/>
          <w:sz w:val="24"/>
          <w:szCs w:val="24"/>
          <w:lang w:val="es-ES"/>
        </w:rPr>
      </w:pPr>
      <w:r w:rsidRPr="007442B0">
        <w:rPr>
          <w:rFonts w:ascii="Times New Roman" w:hAnsi="Times New Roman" w:eastAsia="Calibri" w:cs="Times New Roman"/>
          <w:b/>
          <w:sz w:val="24"/>
          <w:szCs w:val="24"/>
          <w:lang w:val="es-ES"/>
        </w:rPr>
        <w:t>REFERENCIAS</w:t>
      </w:r>
    </w:p>
    <w:p xmlns:wp14="http://schemas.microsoft.com/office/word/2010/wordml" w:rsidR="00D56935" w:rsidP="00DC30B4" w:rsidRDefault="00D56935" w14:paraId="2462C469" wp14:textId="77777777">
      <w:pPr>
        <w:pStyle w:val="Prrafodelista"/>
        <w:numPr>
          <w:ilvl w:val="0"/>
          <w:numId w:val="6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00796CF4">
        <w:rPr>
          <w:rFonts w:ascii="Times New Roman" w:hAnsi="Times New Roman" w:eastAsia="Calibri" w:cs="Times New Roman"/>
          <w:sz w:val="24"/>
          <w:szCs w:val="24"/>
          <w:lang w:val="es-ES"/>
        </w:rPr>
        <w:t>Código Penal.</w:t>
      </w:r>
      <w:r w:rsidR="0082784A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Ley 9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>.</w:t>
      </w:r>
      <w:r w:rsidR="0082784A">
        <w:rPr>
          <w:rFonts w:ascii="Times New Roman" w:hAnsi="Times New Roman" w:eastAsia="Calibri" w:cs="Times New Roman"/>
          <w:sz w:val="24"/>
          <w:szCs w:val="24"/>
          <w:lang w:val="es-ES"/>
        </w:rPr>
        <w:t>155 y mod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>ificaciones</w:t>
      </w:r>
      <w:r w:rsidR="0082784A">
        <w:rPr>
          <w:rFonts w:ascii="Times New Roman" w:hAnsi="Times New Roman" w:eastAsia="Calibri" w:cs="Times New Roman"/>
          <w:sz w:val="24"/>
          <w:szCs w:val="24"/>
          <w:lang w:val="es-ES"/>
        </w:rPr>
        <w:t>.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</w:t>
      </w:r>
      <w:r w:rsidR="00DE75EE">
        <w:rPr>
          <w:rFonts w:ascii="Times New Roman" w:hAnsi="Times New Roman" w:eastAsia="Calibri" w:cs="Times New Roman"/>
          <w:sz w:val="24"/>
          <w:szCs w:val="24"/>
          <w:lang w:val="es-ES"/>
        </w:rPr>
        <w:t>–</w:t>
      </w:r>
    </w:p>
    <w:p xmlns:wp14="http://schemas.microsoft.com/office/word/2010/wordml" w:rsidR="00D56935" w:rsidP="00DC30B4" w:rsidRDefault="00D56935" w14:paraId="3501F86A" wp14:textId="77777777">
      <w:pPr>
        <w:pStyle w:val="Prrafodelista"/>
        <w:numPr>
          <w:ilvl w:val="0"/>
          <w:numId w:val="6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00796CF4">
        <w:rPr>
          <w:rFonts w:ascii="Times New Roman" w:hAnsi="Times New Roman" w:eastAsia="Calibri" w:cs="Times New Roman"/>
          <w:sz w:val="24"/>
          <w:szCs w:val="24"/>
          <w:lang w:val="es-ES"/>
        </w:rPr>
        <w:t>Código del Proceso Penal.</w:t>
      </w:r>
      <w:r w:rsidR="0082784A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Ley 19.293.</w:t>
      </w:r>
      <w:r w:rsidR="00281D96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</w:t>
      </w:r>
      <w:r w:rsidR="00DE75EE">
        <w:rPr>
          <w:rFonts w:ascii="Times New Roman" w:hAnsi="Times New Roman" w:eastAsia="Calibri" w:cs="Times New Roman"/>
          <w:sz w:val="24"/>
          <w:szCs w:val="24"/>
          <w:lang w:val="es-ES"/>
        </w:rPr>
        <w:t>–</w:t>
      </w:r>
    </w:p>
    <w:p xmlns:wp14="http://schemas.microsoft.com/office/word/2010/wordml" w:rsidR="00DE75EE" w:rsidP="00DC30B4" w:rsidRDefault="00DE75EE" w14:paraId="3D0FAEB3" wp14:textId="77777777">
      <w:pPr>
        <w:pStyle w:val="Prrafodelista"/>
        <w:numPr>
          <w:ilvl w:val="0"/>
          <w:numId w:val="6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>
        <w:rPr>
          <w:rFonts w:ascii="Times New Roman" w:hAnsi="Times New Roman" w:eastAsia="Calibri" w:cs="Times New Roman"/>
          <w:sz w:val="24"/>
          <w:szCs w:val="24"/>
          <w:lang w:val="es-ES"/>
        </w:rPr>
        <w:t>Ley de Procedimientos Policiales. Ley 18.315. –</w:t>
      </w:r>
    </w:p>
    <w:p xmlns:wp14="http://schemas.microsoft.com/office/word/2010/wordml" w:rsidR="00281D96" w:rsidP="00DC30B4" w:rsidRDefault="00281D96" w14:paraId="77534625" wp14:textId="409E3B63">
      <w:pPr>
        <w:pStyle w:val="Prrafodelista"/>
        <w:numPr>
          <w:ilvl w:val="0"/>
          <w:numId w:val="6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Código PBIP. Ley 14.879. –</w:t>
      </w:r>
    </w:p>
    <w:p xmlns:wp14="http://schemas.microsoft.com/office/word/2010/wordml" w:rsidR="0020739E" w:rsidP="00DC30B4" w:rsidRDefault="0020739E" w14:paraId="3431B437" wp14:textId="368BA259">
      <w:pPr>
        <w:pStyle w:val="Prrafodelista"/>
        <w:numPr>
          <w:ilvl w:val="0"/>
          <w:numId w:val="6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Disposición Marítima 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N°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129. – </w:t>
      </w:r>
    </w:p>
    <w:p xmlns:wp14="http://schemas.microsoft.com/office/word/2010/wordml" w:rsidRPr="00796CF4" w:rsidR="00E25220" w:rsidP="00DC30B4" w:rsidRDefault="00E25220" w14:paraId="47298810" wp14:textId="1C398276">
      <w:pPr>
        <w:pStyle w:val="Prrafodelista"/>
        <w:numPr>
          <w:ilvl w:val="0"/>
          <w:numId w:val="6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Orden Interna PRENA N°14012.1/18. –</w:t>
      </w:r>
    </w:p>
    <w:p xmlns:wp14="http://schemas.microsoft.com/office/word/2010/wordml" w:rsidR="001A2EDE" w:rsidP="001A2EDE" w:rsidRDefault="001A2EDE" w14:paraId="0A37501D" wp14:textId="77777777">
      <w:pPr>
        <w:pStyle w:val="Prrafodelista"/>
        <w:ind w:left="142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</w:p>
    <w:p xmlns:wp14="http://schemas.microsoft.com/office/word/2010/wordml" w:rsidRPr="007442B0" w:rsidR="00D56935" w:rsidP="007442B0" w:rsidRDefault="00D56935" w14:paraId="6D406416" wp14:textId="77777777">
      <w:pPr>
        <w:pStyle w:val="Prrafodelista"/>
        <w:numPr>
          <w:ilvl w:val="0"/>
          <w:numId w:val="4"/>
        </w:numPr>
        <w:jc w:val="both"/>
        <w:rPr>
          <w:rFonts w:ascii="Times New Roman" w:hAnsi="Times New Roman" w:eastAsia="Calibri" w:cs="Times New Roman"/>
          <w:b/>
          <w:sz w:val="24"/>
          <w:szCs w:val="24"/>
          <w:lang w:val="es-ES"/>
        </w:rPr>
      </w:pPr>
      <w:r w:rsidRPr="007442B0">
        <w:rPr>
          <w:rFonts w:ascii="Times New Roman" w:hAnsi="Times New Roman" w:eastAsia="Calibri" w:cs="Times New Roman"/>
          <w:b/>
          <w:sz w:val="24"/>
          <w:szCs w:val="24"/>
          <w:lang w:val="es-ES"/>
        </w:rPr>
        <w:t>DEFINICION, ABREVIATURAS Y SIMBOLOS</w:t>
      </w:r>
    </w:p>
    <w:p xmlns:wp14="http://schemas.microsoft.com/office/word/2010/wordml" w:rsidR="006D22C9" w:rsidP="006D22C9" w:rsidRDefault="006D22C9" w14:paraId="08124673" wp14:textId="3BCCC687">
      <w:pPr>
        <w:pStyle w:val="Prrafodelista"/>
        <w:numPr>
          <w:ilvl w:val="0"/>
          <w:numId w:val="7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ANP: Administración Nacional de Puertos. –</w:t>
      </w:r>
    </w:p>
    <w:p xmlns:wp14="http://schemas.microsoft.com/office/word/2010/wordml" w:rsidR="00D56935" w:rsidP="00DC30B4" w:rsidRDefault="00281D96" w14:paraId="37A3F737" wp14:textId="703B1D0A">
      <w:pPr>
        <w:pStyle w:val="Prrafodelista"/>
        <w:numPr>
          <w:ilvl w:val="0"/>
          <w:numId w:val="7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Código PBIP: Código de Protección de Buques e Instalaciones Portuarias. –</w:t>
      </w:r>
    </w:p>
    <w:p xmlns:wp14="http://schemas.microsoft.com/office/word/2010/wordml" w:rsidR="0020739E" w:rsidP="00DC30B4" w:rsidRDefault="0020739E" w14:paraId="237919AC" wp14:textId="7805940A">
      <w:pPr>
        <w:pStyle w:val="Prrafodelista"/>
        <w:numPr>
          <w:ilvl w:val="0"/>
          <w:numId w:val="7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OCG: Oficial 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Comandante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de Guardia. –</w:t>
      </w:r>
    </w:p>
    <w:p xmlns:wp14="http://schemas.microsoft.com/office/word/2010/wordml" w:rsidR="0020739E" w:rsidP="00DC30B4" w:rsidRDefault="0020739E" w14:paraId="1DE6D500" wp14:textId="431CE237">
      <w:pPr>
        <w:pStyle w:val="Prrafodelista"/>
        <w:numPr>
          <w:ilvl w:val="0"/>
          <w:numId w:val="7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OG: Oficial de Guardia. –</w:t>
      </w:r>
    </w:p>
    <w:p xmlns:wp14="http://schemas.microsoft.com/office/word/2010/wordml" w:rsidR="000050A5" w:rsidP="00DC30B4" w:rsidRDefault="000050A5" w14:paraId="77C1880E" wp14:textId="0A6346EE">
      <w:pPr>
        <w:pStyle w:val="Prrafodelista"/>
        <w:numPr>
          <w:ilvl w:val="0"/>
          <w:numId w:val="7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SOG: Sub Oficial de Guardia. –</w:t>
      </w:r>
    </w:p>
    <w:p xmlns:wp14="http://schemas.microsoft.com/office/word/2010/wordml" w:rsidR="0020739E" w:rsidP="00DC30B4" w:rsidRDefault="0020739E" w14:paraId="48CD5EFB" wp14:textId="1372B1F7">
      <w:pPr>
        <w:pStyle w:val="Prrafodelista"/>
        <w:numPr>
          <w:ilvl w:val="0"/>
          <w:numId w:val="7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OPIP: Oficial de Protección de la Instalación Portuaria. –</w:t>
      </w:r>
    </w:p>
    <w:p xmlns:wp14="http://schemas.microsoft.com/office/word/2010/wordml" w:rsidR="006D22C9" w:rsidP="006D22C9" w:rsidRDefault="006D22C9" w14:paraId="1E735C12" wp14:textId="2C847BB3">
      <w:pPr>
        <w:pStyle w:val="Prrafodelista"/>
        <w:numPr>
          <w:ilvl w:val="0"/>
          <w:numId w:val="7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PREMO: Prefectura del Puerto de 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Montevideo.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–</w:t>
      </w:r>
    </w:p>
    <w:p xmlns:wp14="http://schemas.microsoft.com/office/word/2010/wordml" w:rsidR="00861597" w:rsidP="00DC30B4" w:rsidRDefault="00861597" w14:paraId="6C60AB9F" wp14:textId="135619B7">
      <w:pPr>
        <w:pStyle w:val="Prrafodelista"/>
        <w:numPr>
          <w:ilvl w:val="0"/>
          <w:numId w:val="7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SEPMA: 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Secretaria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de Protección Marítima. –</w:t>
      </w:r>
    </w:p>
    <w:p xmlns:wp14="http://schemas.microsoft.com/office/word/2010/wordml" w:rsidRPr="006D22C9" w:rsidR="006D22C9" w:rsidP="009F2E33" w:rsidRDefault="006D22C9" w14:paraId="5EBECBB7" wp14:textId="2C09AED1">
      <w:pPr>
        <w:pStyle w:val="Prrafodelista"/>
        <w:numPr>
          <w:ilvl w:val="0"/>
          <w:numId w:val="7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SGSP: Sistema de Gestión de Seguridad Pública. –</w:t>
      </w:r>
    </w:p>
    <w:p xmlns:wp14="http://schemas.microsoft.com/office/word/2010/wordml" w:rsidR="00FA10F1" w:rsidP="001A2EDE" w:rsidRDefault="00FA10F1" w14:paraId="5DAB6C7B" wp14:textId="77777777">
      <w:pPr>
        <w:pStyle w:val="Prrafodelista"/>
        <w:ind w:left="142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</w:p>
    <w:p xmlns:wp14="http://schemas.microsoft.com/office/word/2010/wordml" w:rsidR="00272BBA" w:rsidP="00272BBA" w:rsidRDefault="00D56935" w14:paraId="632A27D8" wp14:textId="77777777">
      <w:pPr>
        <w:pStyle w:val="Prrafodelista"/>
        <w:numPr>
          <w:ilvl w:val="0"/>
          <w:numId w:val="4"/>
        </w:numPr>
        <w:jc w:val="both"/>
        <w:rPr>
          <w:rFonts w:ascii="Times New Roman" w:hAnsi="Times New Roman" w:eastAsia="Calibri" w:cs="Times New Roman"/>
          <w:b/>
          <w:sz w:val="24"/>
          <w:szCs w:val="24"/>
          <w:lang w:val="es-ES"/>
        </w:rPr>
      </w:pPr>
      <w:r w:rsidRPr="007442B0">
        <w:rPr>
          <w:rFonts w:ascii="Times New Roman" w:hAnsi="Times New Roman" w:eastAsia="Calibri" w:cs="Times New Roman"/>
          <w:b/>
          <w:sz w:val="24"/>
          <w:szCs w:val="24"/>
          <w:lang w:val="es-ES"/>
        </w:rPr>
        <w:t>DESARROLLO</w:t>
      </w:r>
    </w:p>
    <w:p xmlns:wp14="http://schemas.microsoft.com/office/word/2010/wordml" w:rsidR="00272BBA" w:rsidP="00272BBA" w:rsidRDefault="00272BBA" w14:paraId="5DD676F2" wp14:textId="4ED31C01">
      <w:pPr>
        <w:pStyle w:val="Prrafodelista"/>
        <w:ind w:left="142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El Puerto de Montevideo es un recinto portuario certificado por PBIP, por lo que cuenta con un plan de protección emitido por la ANP y autorizado por la SEPMA, en el cual entre otros se establecen los criterios para el ingreso de personas al puerto. En este tenor es que se establecen los pasos a seguir en caso de detectar personas dentro del recinto sin las autorizaciones pertinentes. –</w:t>
      </w:r>
    </w:p>
    <w:p xmlns:wp14="http://schemas.microsoft.com/office/word/2010/wordml" w:rsidR="00272BBA" w:rsidP="00272BBA" w:rsidRDefault="00272BBA" w14:paraId="02EB378F" wp14:textId="77777777">
      <w:pPr>
        <w:pStyle w:val="Prrafodelista"/>
        <w:ind w:left="142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</w:p>
    <w:p xmlns:wp14="http://schemas.microsoft.com/office/word/2010/wordml" w:rsidR="006D22C9" w:rsidP="003C63D0" w:rsidRDefault="006D22C9" w14:paraId="73989CE0" wp14:textId="77777777">
      <w:pPr>
        <w:pStyle w:val="Prrafodelista"/>
        <w:ind w:left="0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La </w:t>
      </w:r>
      <w:r w:rsidR="000050A5">
        <w:rPr>
          <w:rFonts w:ascii="Times New Roman" w:hAnsi="Times New Roman" w:eastAsia="Calibri" w:cs="Times New Roman"/>
          <w:sz w:val="24"/>
          <w:szCs w:val="24"/>
          <w:lang w:val="es-ES"/>
        </w:rPr>
        <w:t>informa</w:t>
      </w:r>
      <w:r>
        <w:rPr>
          <w:rFonts w:ascii="Times New Roman" w:hAnsi="Times New Roman" w:eastAsia="Calibri" w:cs="Times New Roman"/>
          <w:sz w:val="24"/>
          <w:szCs w:val="24"/>
          <w:lang w:val="es-ES"/>
        </w:rPr>
        <w:t>ción de una persona dentro del recinto portuario sin carné o con el carné vencido puede darse de dos formas:</w:t>
      </w:r>
    </w:p>
    <w:p xmlns:wp14="http://schemas.microsoft.com/office/word/2010/wordml" w:rsidRPr="000050A5" w:rsidR="000050A5" w:rsidP="003C63D0" w:rsidRDefault="000050A5" w14:paraId="423021E3" wp14:textId="77777777">
      <w:pPr>
        <w:pStyle w:val="Prrafodelista"/>
        <w:numPr>
          <w:ilvl w:val="0"/>
          <w:numId w:val="11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000050A5">
        <w:rPr>
          <w:rFonts w:ascii="Times New Roman" w:hAnsi="Times New Roman" w:eastAsia="Calibri" w:cs="Times New Roman"/>
          <w:sz w:val="24"/>
          <w:szCs w:val="24"/>
          <w:lang w:val="es-ES"/>
        </w:rPr>
        <w:t>Si el aviso es recibido de</w:t>
      </w:r>
      <w:r w:rsidR="00942C80">
        <w:rPr>
          <w:rFonts w:ascii="Times New Roman" w:hAnsi="Times New Roman" w:eastAsia="Calibri" w:cs="Times New Roman"/>
          <w:sz w:val="24"/>
          <w:szCs w:val="24"/>
          <w:lang w:val="es-ES"/>
        </w:rPr>
        <w:t>sde</w:t>
      </w:r>
      <w:r w:rsidRPr="000050A5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la Unidad de Controles de la ANP o del OPIP:</w:t>
      </w:r>
    </w:p>
    <w:p xmlns:wp14="http://schemas.microsoft.com/office/word/2010/wordml" w:rsidRPr="004A21F4" w:rsidR="000050A5" w:rsidP="003C63D0" w:rsidRDefault="004A21F4" w14:paraId="5BC3FDD6" wp14:textId="1271716B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Quien reciba el aviso en PREMO deberá informar por la vía correspondiente al OCG. –</w:t>
      </w:r>
    </w:p>
    <w:p xmlns:wp14="http://schemas.microsoft.com/office/word/2010/wordml" w:rsidRPr="00C410B2" w:rsidR="000050A5" w:rsidP="003C63D0" w:rsidRDefault="000050A5" w14:paraId="2A4CEBD5" wp14:textId="42C789FD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El OCG u OG concurrirá al lugar con personal del Departamento de Operaciones. En caso de que el OCG ni el OG puedan concurrir, el OCG dispondrá quien concurrirá. –</w:t>
      </w:r>
    </w:p>
    <w:p xmlns:wp14="http://schemas.microsoft.com/office/word/2010/wordml" w:rsidR="00411299" w:rsidP="003C63D0" w:rsidRDefault="00D4646E" w14:paraId="229DF6BB" wp14:textId="6244028A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En el lugar se hará una entrevista preliminar a la persona. –</w:t>
      </w:r>
    </w:p>
    <w:p xmlns:wp14="http://schemas.microsoft.com/office/word/2010/wordml" w:rsidR="00411299" w:rsidP="003C63D0" w:rsidRDefault="00D4646E" w14:paraId="64851316" wp14:textId="365E7AD1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El personal de Operaciones corroborará la identidad de la persona mediante documento de identidad o pasaporte. –</w:t>
      </w:r>
    </w:p>
    <w:p xmlns:wp14="http://schemas.microsoft.com/office/word/2010/wordml" w:rsidR="00411299" w:rsidP="003C63D0" w:rsidRDefault="00411299" w14:paraId="5F6AD64D" wp14:textId="60F65D58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En caso de no poder acreditar su identidad, se le deberá solicitar datos filiatorios a fin de corroborar su identidad en el SGSP.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En caso de tener requisitoria se pasará al punto (11). –</w:t>
      </w:r>
    </w:p>
    <w:p xmlns:wp14="http://schemas.microsoft.com/office/word/2010/wordml" w:rsidR="00411299" w:rsidP="003C63D0" w:rsidRDefault="00411299" w14:paraId="0C93E5EA" wp14:textId="5B95F2A8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Realizar una breve averiguación sobre su cometido dentro del recinto portuario. –</w:t>
      </w:r>
    </w:p>
    <w:p xmlns:wp14="http://schemas.microsoft.com/office/word/2010/wordml" w:rsidR="003C63D0" w:rsidP="003C63D0" w:rsidRDefault="00411299" w14:paraId="13672513" wp14:textId="5BA9A0D8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Preguntar motivo de su ingreso y de qué manera lo hizo al recinto portuario. –</w:t>
      </w:r>
    </w:p>
    <w:p xmlns:wp14="http://schemas.microsoft.com/office/word/2010/wordml" w:rsidR="00942C80" w:rsidP="003C63D0" w:rsidRDefault="003C63D0" w14:paraId="3E516F40" wp14:textId="57EFE2BA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Preguntar si se le efectuó algún tipo de control documental al ingreso y quién se lo realizó. –</w:t>
      </w:r>
    </w:p>
    <w:p xmlns:wp14="http://schemas.microsoft.com/office/word/2010/wordml" w:rsidR="00942C80" w:rsidP="003C63D0" w:rsidRDefault="00942C80" w14:paraId="15D90919" wp14:textId="34D96903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Si la persona cuenta con bultos, realizar una inspección de los mismos. –</w:t>
      </w:r>
    </w:p>
    <w:p xmlns:wp14="http://schemas.microsoft.com/office/word/2010/wordml" w:rsidRPr="00942C80" w:rsidR="00942C80" w:rsidP="003C63D0" w:rsidRDefault="00942C80" w14:paraId="22C9F683" wp14:textId="68753978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En caso de determinar que en sus pertenencias existan objetos de un presunto delito, se procederá a investigar su origen. –</w:t>
      </w:r>
    </w:p>
    <w:p xmlns:wp14="http://schemas.microsoft.com/office/word/2010/wordml" w:rsidRPr="007962C0" w:rsidR="007962C0" w:rsidP="003C63D0" w:rsidRDefault="007962C0" w14:paraId="47CFFBDF" wp14:textId="5F4BA788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En caso de confirmar que dentro de sus pertenencias trae objetos de algún acto ilícito o cuenta con una identificación falsa, se deberán iniciar las comunicaciones a nivel de fiscalía trasladando a la persona a la Unidad para continuar con las averiguaciones. –</w:t>
      </w:r>
    </w:p>
    <w:p xmlns:wp14="http://schemas.microsoft.com/office/word/2010/wordml" w:rsidRPr="007962C0" w:rsidR="007962C0" w:rsidP="003C63D0" w:rsidRDefault="007962C0" w14:paraId="2AC2A405" wp14:textId="340BC38B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Si la persona cuenta con un documento de acceso que no sea el de su persona se le retirará el mismo para averiguaciones. –</w:t>
      </w:r>
    </w:p>
    <w:p xmlns:wp14="http://schemas.microsoft.com/office/word/2010/wordml" w:rsidR="007962C0" w:rsidP="003C63D0" w:rsidRDefault="00697FC8" w14:paraId="429B17A2" wp14:textId="5520AE01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El personal de Operaciones subirá al SGSP el evento caratulándolo como “Persona en averiguación”. –</w:t>
      </w:r>
    </w:p>
    <w:p xmlns:wp14="http://schemas.microsoft.com/office/word/2010/wordml" w:rsidR="00942C80" w:rsidP="003C63D0" w:rsidRDefault="00942C80" w14:paraId="23EB5BAB" wp14:textId="3486D5F6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Si la persona cuenta con documento de identidad, no hay requisitoria y no hay denuncias sobre él, se lo deberá notificar y retirar del recinto portuario. –</w:t>
      </w:r>
    </w:p>
    <w:p xmlns:wp14="http://schemas.microsoft.com/office/word/2010/wordml" w:rsidR="006F3AFE" w:rsidP="003C63D0" w:rsidRDefault="006F3AFE" w14:paraId="2DFCEFDC" wp14:textId="25FF8BCB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El Departamento de Operaciones deberá informar lo antes posible a la oficina del OPIP de ANP sobre el incidente de protección detallando toda la información recabada. –</w:t>
      </w:r>
    </w:p>
    <w:p xmlns:wp14="http://schemas.microsoft.com/office/word/2010/wordml" w:rsidRPr="007962C0" w:rsidR="00697FC8" w:rsidP="006F3AFE" w:rsidRDefault="006F3AFE" w14:paraId="2E4857AE" wp14:textId="756729D0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Ante cualquier situación no prevista en los puntos anteriormente mencionados se consultará al OCG, quien hará las consultar pertinentes para la toma de decisiones. –</w:t>
      </w:r>
    </w:p>
    <w:p xmlns:wp14="http://schemas.microsoft.com/office/word/2010/wordml" w:rsidRPr="000050A5" w:rsidR="00942C80" w:rsidP="00C410B2" w:rsidRDefault="00942C80" w14:paraId="6A05A809" wp14:textId="77777777">
      <w:pPr>
        <w:pStyle w:val="Prrafodelista"/>
        <w:ind w:left="851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</w:p>
    <w:p xmlns:wp14="http://schemas.microsoft.com/office/word/2010/wordml" w:rsidRPr="00B3752C" w:rsidR="000050A5" w:rsidP="003C63D0" w:rsidRDefault="000050A5" w14:paraId="59F9FB0D" wp14:textId="77777777">
      <w:pPr>
        <w:pStyle w:val="Prrafodelista"/>
        <w:numPr>
          <w:ilvl w:val="0"/>
          <w:numId w:val="11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00B3752C">
        <w:rPr>
          <w:rFonts w:ascii="Times New Roman" w:hAnsi="Times New Roman" w:eastAsia="Calibri" w:cs="Times New Roman"/>
          <w:sz w:val="24"/>
          <w:szCs w:val="24"/>
          <w:lang w:val="es-ES"/>
        </w:rPr>
        <w:t>Si es detectado en una recorrida de PREMO:</w:t>
      </w:r>
    </w:p>
    <w:p xmlns:wp14="http://schemas.microsoft.com/office/word/2010/wordml" w:rsidR="00697FC8" w:rsidP="003C63D0" w:rsidRDefault="00697FC8" w14:paraId="7C32F389" wp14:textId="246D01A6">
      <w:pPr>
        <w:pStyle w:val="Prrafodelista"/>
        <w:numPr>
          <w:ilvl w:val="3"/>
          <w:numId w:val="11"/>
        </w:numPr>
        <w:ind w:hanging="503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El personal que esté de recorrida y detecte la presencia de una persona sin el documento o con este vencido procederá a informarle al OCG u OG, si este no estuviera presente. –</w:t>
      </w:r>
    </w:p>
    <w:p xmlns:wp14="http://schemas.microsoft.com/office/word/2010/wordml" w:rsidRPr="00697FC8" w:rsidR="000050A5" w:rsidP="003C63D0" w:rsidRDefault="00697FC8" w14:paraId="37749736" wp14:textId="1102A50B">
      <w:pPr>
        <w:pStyle w:val="Prrafodelista"/>
        <w:numPr>
          <w:ilvl w:val="3"/>
          <w:numId w:val="11"/>
        </w:numPr>
        <w:ind w:left="1072" w:hanging="505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Una vez informado el OCG se procederá con los pasos descriptos en 1) (3) al 1) (16). –</w:t>
      </w:r>
    </w:p>
    <w:p xmlns:wp14="http://schemas.microsoft.com/office/word/2010/wordml" w:rsidR="00272BBA" w:rsidP="00272BBA" w:rsidRDefault="00272BBA" w14:paraId="5B3D4F2A" wp14:textId="77777777">
      <w:p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Cabe destacar que el procedimiento anteriormente detallado corresponde a una situación donde 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n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o se establezca delito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como acción primaria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. En caso de 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sospecha de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que la persona intervenida pueda estar involucrada en alguna actividad ilícita dentro del puerto, comunicar al Oficial 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Comandante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de Guardia el cual dará las directivas pertinentes en cuanto a su detención. Una vez recibida la orden de detención, se deberá proceder según lo establecido en la </w:t>
      </w:r>
      <w:r w:rsidRPr="33EC6F02" w:rsidR="33EC6F02">
        <w:rPr>
          <w:rFonts w:ascii="Times New Roman" w:hAnsi="Times New Roman" w:eastAsia="Calibri" w:cs="Times New Roman"/>
          <w:b w:val="1"/>
          <w:bCs w:val="1"/>
          <w:i w:val="1"/>
          <w:iCs w:val="1"/>
          <w:sz w:val="24"/>
          <w:szCs w:val="24"/>
          <w:lang w:val="es-ES"/>
        </w:rPr>
        <w:t>guía funcional para personas detenidas dentro del recinto portuario</w:t>
      </w:r>
      <w:r w:rsidRPr="33EC6F02" w:rsidR="33EC6F02">
        <w:rPr>
          <w:rFonts w:ascii="Times New Roman" w:hAnsi="Times New Roman" w:eastAsia="Calibri" w:cs="Times New Roman"/>
          <w:sz w:val="24"/>
          <w:szCs w:val="24"/>
          <w:lang w:val="es-ES"/>
        </w:rPr>
        <w:t>.</w:t>
      </w:r>
    </w:p>
    <w:p w:rsidR="33EC6F02" w:rsidP="33EC6F02" w:rsidRDefault="33EC6F02" w14:paraId="72803BDD" w14:textId="694ABDFE">
      <w:pPr>
        <w:pStyle w:val="Normal"/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</w:p>
    <w:p xmlns:wp14="http://schemas.microsoft.com/office/word/2010/wordml" w:rsidRPr="00272BBA" w:rsidR="00272BBA" w:rsidP="00272BBA" w:rsidRDefault="00272BBA" w14:paraId="5A17919B" wp14:textId="77777777">
      <w:pPr>
        <w:pStyle w:val="Prrafodelista"/>
        <w:numPr>
          <w:ilvl w:val="0"/>
          <w:numId w:val="4"/>
        </w:numPr>
        <w:jc w:val="both"/>
        <w:rPr>
          <w:rFonts w:ascii="Times New Roman" w:hAnsi="Times New Roman" w:eastAsia="Calibri" w:cs="Times New Roman"/>
          <w:b/>
          <w:sz w:val="24"/>
          <w:szCs w:val="24"/>
          <w:lang w:val="es-ES"/>
        </w:rPr>
      </w:pPr>
      <w:r>
        <w:rPr>
          <w:rFonts w:ascii="Times New Roman" w:hAnsi="Times New Roman" w:eastAsia="Calibri" w:cs="Times New Roman"/>
          <w:b/>
          <w:sz w:val="24"/>
          <w:szCs w:val="24"/>
          <w:lang w:val="es-ES"/>
        </w:rPr>
        <w:t>ANEXOS</w:t>
      </w:r>
    </w:p>
    <w:p xmlns:wp14="http://schemas.microsoft.com/office/word/2010/wordml" w:rsidRPr="00272BBA" w:rsidR="00272BBA" w:rsidP="00272BBA" w:rsidRDefault="00272BBA" w14:paraId="1EDE7AAC" wp14:textId="77777777">
      <w:pPr>
        <w:pStyle w:val="Prrafodelista"/>
        <w:numPr>
          <w:ilvl w:val="0"/>
          <w:numId w:val="9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00272BBA">
        <w:rPr>
          <w:rFonts w:ascii="Times New Roman" w:hAnsi="Times New Roman" w:eastAsia="Calibri" w:cs="Times New Roman"/>
          <w:sz w:val="24"/>
          <w:szCs w:val="24"/>
          <w:lang w:val="es-ES"/>
        </w:rPr>
        <w:t>Formulario de notificación sobre prohibición de ingreso al recinto portuario sin documento de acceso.</w:t>
      </w:r>
    </w:p>
    <w:p xmlns:wp14="http://schemas.microsoft.com/office/word/2010/wordml" w:rsidRPr="00272BBA" w:rsidR="00272BBA" w:rsidP="00272BBA" w:rsidRDefault="00272BBA" w14:paraId="461F1149" wp14:textId="77777777">
      <w:pPr>
        <w:pStyle w:val="Prrafodelista"/>
        <w:numPr>
          <w:ilvl w:val="0"/>
          <w:numId w:val="9"/>
        </w:numPr>
        <w:jc w:val="both"/>
        <w:rPr>
          <w:rFonts w:ascii="Times New Roman" w:hAnsi="Times New Roman" w:eastAsia="Calibri" w:cs="Times New Roman"/>
          <w:sz w:val="24"/>
          <w:szCs w:val="24"/>
          <w:lang w:val="es-ES"/>
        </w:rPr>
      </w:pPr>
      <w:r w:rsidRPr="00272BBA">
        <w:rPr>
          <w:rFonts w:ascii="Times New Roman" w:hAnsi="Times New Roman" w:eastAsia="Calibri" w:cs="Times New Roman"/>
          <w:sz w:val="24"/>
          <w:szCs w:val="24"/>
          <w:lang w:val="es-ES"/>
        </w:rPr>
        <w:t>Formulario de informe a</w:t>
      </w:r>
      <w:r w:rsidR="006F3AFE">
        <w:rPr>
          <w:rFonts w:ascii="Times New Roman" w:hAnsi="Times New Roman" w:eastAsia="Calibri" w:cs="Times New Roman"/>
          <w:sz w:val="24"/>
          <w:szCs w:val="24"/>
          <w:lang w:val="es-ES"/>
        </w:rPr>
        <w:t>l OPIP</w:t>
      </w:r>
      <w:r w:rsidRPr="00272BBA">
        <w:rPr>
          <w:rFonts w:ascii="Times New Roman" w:hAnsi="Times New Roman" w:eastAsia="Calibri" w:cs="Times New Roman"/>
          <w:sz w:val="24"/>
          <w:szCs w:val="24"/>
          <w:lang w:val="es-ES"/>
        </w:rPr>
        <w:t xml:space="preserve"> SEPMA sobre incidente de protección.</w:t>
      </w:r>
    </w:p>
    <w:sectPr w:rsidRPr="00272BBA" w:rsidR="00272BBA" w:rsidSect="00D24BC1">
      <w:headerReference w:type="default" r:id="rId8"/>
      <w:footerReference w:type="default" r:id="rId9"/>
      <w:pgSz w:w="12240" w:h="15840" w:orient="portrait"/>
      <w:pgMar w:top="1418" w:right="964" w:bottom="1418" w:left="851" w:header="5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9175E6" w:rsidP="004C23F8" w:rsidRDefault="009175E6" w14:paraId="5312826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9175E6" w:rsidP="004C23F8" w:rsidRDefault="009175E6" w14:paraId="62486C0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xmlns:wp14="http://schemas.microsoft.com/office/word/2010/wordml" w:rsidR="004C23F8" w:rsidRDefault="004C23F8" w14:paraId="1299C43A" wp14:textId="77777777">
    <w:pPr>
      <w:pStyle w:val="Piedepgina"/>
    </w:pPr>
  </w:p>
  <w:tbl>
    <w:tblPr>
      <w:tblW w:w="10322" w:type="dxa"/>
      <w:tblInd w:w="-72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xmlns:wp14="http://schemas.microsoft.com/office/word/2010/wordml" w:rsidRPr="004C23F8" w:rsidR="004C23F8" w:rsidTr="00E853AA" w14:paraId="5CCB3DEF" wp14:textId="77777777">
      <w:trPr>
        <w:cantSplit/>
      </w:trPr>
      <w:tc>
        <w:tcPr>
          <w:tcW w:w="2127" w:type="dxa"/>
          <w:vMerge w:val="restart"/>
          <w:vAlign w:val="center"/>
        </w:tcPr>
        <w:p w:rsidRPr="004C23F8" w:rsidR="004C23F8" w:rsidP="004C23F8" w:rsidRDefault="004C23F8" w14:paraId="012073C0" wp14:textId="77777777">
          <w:pPr>
            <w:keepNext/>
            <w:widowControl w:val="0"/>
            <w:suppressAutoHyphens/>
            <w:spacing w:after="0" w:line="360" w:lineRule="auto"/>
            <w:outlineLvl w:val="0"/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pPr>
          <w:r w:rsidRPr="004C23F8"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Pr="004C23F8" w:rsidR="004C23F8" w:rsidP="004C23F8" w:rsidRDefault="004C23F8" w14:paraId="5F4B17C6" wp14:textId="77777777">
          <w:pPr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>CARGO</w:t>
          </w:r>
        </w:p>
      </w:tc>
      <w:tc>
        <w:tcPr>
          <w:tcW w:w="2551" w:type="dxa"/>
        </w:tcPr>
        <w:p w:rsidRPr="004C23F8" w:rsidR="004C23F8" w:rsidP="004C23F8" w:rsidRDefault="004C23F8" w14:paraId="2ED095D6" wp14:textId="77777777">
          <w:pPr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>FIRMA</w:t>
          </w:r>
        </w:p>
      </w:tc>
      <w:tc>
        <w:tcPr>
          <w:tcW w:w="1533" w:type="dxa"/>
        </w:tcPr>
        <w:p w:rsidRPr="004C23F8" w:rsidR="004C23F8" w:rsidP="004C23F8" w:rsidRDefault="004C23F8" w14:paraId="31CCF302" wp14:textId="77777777">
          <w:pPr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>FECHA</w:t>
          </w:r>
        </w:p>
      </w:tc>
    </w:tr>
    <w:tr xmlns:wp14="http://schemas.microsoft.com/office/word/2010/wordml" w:rsidRPr="004C23F8" w:rsidR="004C23F8" w:rsidTr="00E853AA" w14:paraId="32652EFA" wp14:textId="77777777">
      <w:trPr>
        <w:cantSplit/>
      </w:trPr>
      <w:tc>
        <w:tcPr>
          <w:tcW w:w="2127" w:type="dxa"/>
          <w:vMerge/>
          <w:vAlign w:val="center"/>
        </w:tcPr>
        <w:p w:rsidRPr="004C23F8" w:rsidR="004C23F8" w:rsidP="004C23F8" w:rsidRDefault="004C23F8" w14:paraId="4DDBEF00" wp14:textId="77777777">
          <w:pPr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4111" w:type="dxa"/>
          <w:vAlign w:val="center"/>
        </w:tcPr>
        <w:p w:rsidRPr="004C23F8" w:rsidR="004C23F8" w:rsidP="00272BBA" w:rsidRDefault="00D24BC1" w14:paraId="716FE5A4" wp14:textId="77777777">
          <w:pPr>
            <w:spacing w:after="0" w:line="240" w:lineRule="auto"/>
            <w:ind w:left="-540" w:firstLine="47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>Pref</w:t>
          </w:r>
          <w:r w:rsidR="001A2EDE"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ecto del Puerto de </w:t>
          </w:r>
          <w:r w:rsidR="00DE75EE"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>Montevideo</w:t>
          </w:r>
        </w:p>
      </w:tc>
      <w:tc>
        <w:tcPr>
          <w:tcW w:w="2551" w:type="dxa"/>
          <w:vAlign w:val="center"/>
        </w:tcPr>
        <w:p w:rsidRPr="00DE75EE" w:rsidR="004C23F8" w:rsidP="004C23F8" w:rsidRDefault="004C23F8" w14:paraId="3461D779" wp14:textId="77777777">
          <w:pPr>
            <w:spacing w:after="0" w:line="240" w:lineRule="auto"/>
            <w:ind w:left="-540" w:firstLine="540"/>
            <w:rPr>
              <w:rFonts w:ascii="Times New Roman" w:hAnsi="Times New Roman" w:eastAsia="Times New Roman" w:cs="Times New Roman"/>
              <w:sz w:val="16"/>
              <w:szCs w:val="16"/>
              <w:lang w:val="es-ES" w:eastAsia="es-ES"/>
            </w:rPr>
          </w:pPr>
        </w:p>
      </w:tc>
      <w:tc>
        <w:tcPr>
          <w:tcW w:w="1533" w:type="dxa"/>
          <w:vAlign w:val="center"/>
        </w:tcPr>
        <w:p w:rsidRPr="004C23F8" w:rsidR="004C23F8" w:rsidP="004C23F8" w:rsidRDefault="004C23F8" w14:paraId="3CF2D8B6" wp14:textId="77777777">
          <w:pPr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</w:p>
      </w:tc>
    </w:tr>
    <w:tr xmlns:wp14="http://schemas.microsoft.com/office/word/2010/wordml" w:rsidRPr="004C23F8" w:rsidR="004C23F8" w:rsidTr="00E853AA" w14:paraId="76F3FD5F" wp14:textId="77777777">
      <w:trPr>
        <w:cantSplit/>
      </w:trPr>
      <w:tc>
        <w:tcPr>
          <w:tcW w:w="2127" w:type="dxa"/>
          <w:vAlign w:val="center"/>
        </w:tcPr>
        <w:p w:rsidRPr="004C23F8" w:rsidR="004C23F8" w:rsidP="004C23F8" w:rsidRDefault="004C23F8" w14:paraId="29E07128" wp14:textId="77777777">
          <w:pPr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>REVISADO POR</w:t>
          </w:r>
        </w:p>
      </w:tc>
      <w:tc>
        <w:tcPr>
          <w:tcW w:w="4111" w:type="dxa"/>
          <w:vAlign w:val="center"/>
        </w:tcPr>
        <w:p w:rsidRPr="004C23F8" w:rsidR="004C23F8" w:rsidP="00272BBA" w:rsidRDefault="00D259B3" w14:paraId="75C2E2A6" wp14:textId="77777777">
          <w:pPr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>Jefe de la División Policía Marítima</w:t>
          </w:r>
        </w:p>
      </w:tc>
      <w:tc>
        <w:tcPr>
          <w:tcW w:w="2551" w:type="dxa"/>
          <w:vAlign w:val="center"/>
        </w:tcPr>
        <w:p w:rsidRPr="004C23F8" w:rsidR="004C23F8" w:rsidP="004C23F8" w:rsidRDefault="004C23F8" w14:paraId="0FB78278" wp14:textId="77777777">
          <w:pPr>
            <w:spacing w:after="0" w:line="240" w:lineRule="auto"/>
            <w:ind w:left="-540" w:firstLine="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Pr="004C23F8" w:rsidR="004C23F8" w:rsidP="004C23F8" w:rsidRDefault="004C23F8" w14:paraId="1FC39945" wp14:textId="77777777">
          <w:pPr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</w:p>
      </w:tc>
    </w:tr>
    <w:tr xmlns:wp14="http://schemas.microsoft.com/office/word/2010/wordml" w:rsidRPr="004C23F8" w:rsidR="004C23F8" w:rsidTr="00E853AA" w14:paraId="3B945EB3" wp14:textId="77777777">
      <w:trPr>
        <w:cantSplit/>
      </w:trPr>
      <w:tc>
        <w:tcPr>
          <w:tcW w:w="2127" w:type="dxa"/>
          <w:vAlign w:val="center"/>
        </w:tcPr>
        <w:p w:rsidRPr="004C23F8" w:rsidR="004C23F8" w:rsidP="004C23F8" w:rsidRDefault="004C23F8" w14:paraId="44C0468F" wp14:textId="77777777">
          <w:pPr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Pr="004C23F8" w:rsidR="004C23F8" w:rsidP="004C23F8" w:rsidRDefault="00A8166D" w14:paraId="7310890F" wp14:textId="77777777">
          <w:pPr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b/>
              <w:noProof/>
              <w:sz w:val="24"/>
              <w:szCs w:val="20"/>
              <w:lang w:val="es-UY" w:eastAsia="es-UY"/>
            </w:rPr>
            <mc:AlternateContent>
              <mc:Choice Requires="wps">
                <w:drawing>
                  <wp:anchor xmlns:wp14="http://schemas.microsoft.com/office/word/2010/wordprocessingDrawing" distT="0" distB="0" distL="114300" distR="114300" simplePos="0" relativeHeight="251664384" behindDoc="0" locked="0" layoutInCell="1" allowOverlap="1" wp14:anchorId="58096AE2" wp14:editId="7777777">
                    <wp:simplePos x="0" y="0"/>
                    <wp:positionH relativeFrom="column">
                      <wp:posOffset>2748280</wp:posOffset>
                    </wp:positionH>
                    <wp:positionV relativeFrom="paragraph">
                      <wp:posOffset>29210</wp:posOffset>
                    </wp:positionV>
                    <wp:extent cx="130175" cy="116205"/>
                    <wp:effectExtent l="0" t="0" r="3175" b="0"/>
                    <wp:wrapNone/>
                    <wp:docPr id="2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30175" cy="116205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 w14:anchorId="3D2B9D33">
                  <v:rect id="Rectangle 4" style="position:absolute;margin-left:216.4pt;margin-top:2.3pt;width:10.25pt;height: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6f3" w14:anchorId="6D258C4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mrWob/AQAACQQAAA4AAABkcnMvZTJvRG9jLnhtbKxT247TMBB9R+IfLL/TJL3tbtR0hXYp&#13;&#10;QloWpIUPmDpOY+EbHrdp+Xombnrh8oTIg+XJjI/PnDle3O+NZjsZUDlb8WKUcyatcLWym4p//bJ6&#13;&#10;c8sZRrA1aGdlxQ8S+f3y9atF50s5dq3TtQyMQCyWna94G6MvswxFKw3gyHlpKdm4YCBSGDZZHaAj&#13;&#10;dKOzcZ7Ps86F2gcnJCL9fTwm+TLhN40U8VPToIxMV5y4xbSGtK7Tmi0XUG4C+FaJgQf8Aw0DytKt&#13;&#10;Z6hHiMC2Qf0BZZQIDl0TR8KZzDWNEjI1Qe0U+W/tvLTgZWqG1EF/1gn/H6x43r34z6Gnjv7JiW/I&#13;&#10;SJKs81ieU32AVMTW3UdX0xRhG13qdt8E0x+lPtg+6Xm4qCr3kQn6W0zy4mbGmaBcUczHOe37O6A8&#13;&#10;HfcB43vpDOs3FQ80tgQPuyeMQ+2pJjF1WtUrpXUKwmb9oAPbAc14Pl+tJpMTPl7Xacu6it/NxrOE&#13;&#10;/UsOrzHy9P0Vw6hIdtXKVPz2UgVlK6F+Z+ueKpQRlB4C6lHbQc5ewd6XWK5dfSA1gzvakZ4PbVoX&#13;&#10;fnDWkRMrjt+3ECRn+oOlUd8V02nv3RRMZzdjCsJ1Zn2dASsIquKRs+P2IR79vvVBbVq6qUj9W/eW&#13;&#10;ptioo74XWgNbslsa0fA0ej9fx6nq8oKXPwEAAP//AwBQSwMEFAAGAAgAAAAhAHrplrHkAAAADgEA&#13;&#10;AA8AAABkcnMvZG93bnJldi54bWxMj8FOwzAQRO9I/IO1SFwq6tQpFaRxKgSqBCcgcODoxiaJYq+j&#13;&#10;2E3dv2c5wWW1q9HMvil3yVk2myn0HiWslhkwg43XPbYSPj/2N3fAQlSolfVoJJxNgF11eVGqQvsT&#13;&#10;vpu5ji2jEAyFktDFOBach6YzToWlHw2S9u0npyKdU8v1pE4U7iwXWbbhTvVIHzo1msfONEN9dBLi&#13;&#10;y5CG17n/0vVKL57TYi/Ob1bK66v0tKXxsAUWTYp/DvjtQPxQEdjBH1EHZiWsc0H8kZYNMNLXt3kO&#13;&#10;7CBBiHtgvCr5/xrVDwAAAP//AwBQSwECLQAUAAYACAAAACEAWiKTo/8AAADlAQAAEwAAAAAAAAAA&#13;&#10;AAAAAAAAAAAAW0NvbnRlbnRfVHlwZXNdLnhtbFBLAQItABQABgAIAAAAIQCnSs841wAAAJYBAAAL&#13;&#10;AAAAAAAAAAAAAAAAADABAABfcmVscy8ucmVsc1BLAQItABQABgAIAAAAIQDZq1qG/wEAAAkEAAAO&#13;&#10;AAAAAAAAAAAAAAAAADACAABkcnMvZTJvRG9jLnhtbFBLAQItABQABgAIAAAAIQB66Zax5AAAAA4B&#13;&#10;AAAPAAAAAAAAAAAAAAAAAFsEAABkcnMvZG93bnJldi54bWxQSwUGAAAAAAQABADzAAAAbAUAAAAA&#13;&#10;">
                    <v:path arrowok="t"/>
                  </v:rect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noProof/>
              <w:sz w:val="24"/>
              <w:szCs w:val="24"/>
              <w:lang w:val="es-UY" w:eastAsia="es-UY"/>
            </w:rPr>
            <mc:AlternateContent>
              <mc:Choice Requires="wps">
                <w:drawing>
                  <wp:anchor xmlns:wp14="http://schemas.microsoft.com/office/word/2010/wordprocessingDrawing" distT="0" distB="0" distL="114300" distR="114300" simplePos="0" relativeHeight="251663360" behindDoc="0" locked="0" layoutInCell="1" allowOverlap="1" wp14:anchorId="4C3C66E4" wp14:editId="7777777">
                    <wp:simplePos x="0" y="0"/>
                    <wp:positionH relativeFrom="column">
                      <wp:posOffset>1132205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0" t="0" r="0" b="0"/>
                    <wp:wrapNone/>
                    <wp:docPr id="7" name="Rectángulo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 w14:anchorId="25E9A3B2">
                  <v:rect id="Rectángulo 3" style="position:absolute;margin-left:89.15pt;margin-top:3.4pt;width:9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33ED41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IgFKH6AQAACQQAAA4AAABkcnMvZTJvRG9jLnhtbKxT247TMBB9R+IfLL/TJKWF3ajpCu1S&#13;&#10;hLRcpIUPmDpOY+F4jMdtWr6eiZteuDwh/GB5POMzM2eOF3f7zoqdDmTQVbKY5FJop7A2blPJr19W&#13;&#10;L26koAiuBotOV/KgSd4tnz9b9L7UU2zR1joIBnFU9r6SbYy+zDJSre6AJui1Y2eDoYPIZthkdYCe&#13;&#10;0TubTfP8VdZjqH1ApYn49uHolMuE3zRaxU9NQzoKW0muLaY9pH2d9my5gHITwLdGjXXAP5TRgXGc&#13;&#10;9Qz1ABHENpg/oDqjAhI2caKwy7BpjNKpCW6nyH9r56kFr1MzzA75M0/0/2DVx92T/xyG0sk/ovpG&#13;&#10;ginJek/l2TUYxEFi3X/AmqcI24ip230TuuEp9yH2ic/DhVW9j0LxbVHMXuZMvmLf6TzkgPL03AeK&#13;&#10;7zR2YjhUMvDYEjzsHimmeqA8xaRK0Zp6ZaxNRtis720QO+AZr9KS4xu6jrNO9JW8nU/nCfsXH11j&#13;&#10;5Gn9FaMzkeVqTVfJm0sUlK2G+q2rh7RQRjB2NLhH60Y6BwYHXVK5xvrAbAY8ypG/Dx9aDD+k6FmJ&#13;&#10;laTvWwhaCvve8ahvi9ls0G4yZvPXUzbCtWd97QGnGKqSUYrj8T4e9b71wWxazlSk/h2+4Sk25sjv&#13;&#10;payxWpZbGtH4NQY9X9sp6vKDlz8BAAD//wMAUEsDBBQABgAIAAAAIQAi5fyr4gAAAA4BAAAPAAAA&#13;&#10;ZHJzL2Rvd25yZXYueG1sTE9NS8NAEL0L/odlBC/Fbmw1rWk2RRQpCGJt632bHZPQ7GzMbj78905P&#13;&#10;ehl482beR7oebS16bH3lSMHtNAKBlDtTUaHgsH+5WYLwQZPRtSNU8IMe1tnlRaoT4wb6wH4XCsEi&#13;&#10;5BOtoAyhSaT0eYlW+6lrkJj7cq3VgWFbSNPqgcVtLWdRFEurK2KHUjf4VGJ+2nVWweSw2XeL03bz&#13;&#10;1n7PP1/fm+G+n2yVur4an1c8HlcgAo7h7wPOHTg/ZBzs6DoyXtSMF8s5nyqIucaZf4gZHxXM7ngh&#13;&#10;s1T+r5H9AgAA//8DAFBLAQItABQABgAIAAAAIQBaIpOj/wAAAOUBAAATAAAAAAAAAAAAAAAAAAAA&#13;&#10;AABbQ29udGVudF9UeXBlc10ueG1sUEsBAi0AFAAGAAgAAAAhAKdKzzjXAAAAlgEAAAsAAAAAAAAA&#13;&#10;AAAAAAAAMAEAAF9yZWxzLy5yZWxzUEsBAi0AFAAGAAgAAAAhAAIgFKH6AQAACQQAAA4AAAAAAAAA&#13;&#10;AAAAAAAAMAIAAGRycy9lMm9Eb2MueG1sUEsBAi0AFAAGAAgAAAAhACLl/KviAAAADgEAAA8AAAAA&#13;&#10;AAAAAAAAAAAAVgQAAGRycy9kb3ducmV2LnhtbFBLBQYAAAAABAAEAPMAAABlBQAAAAA=&#13;&#10;">
                    <v:path arrowok="t"/>
                  </v:rect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noProof/>
              <w:sz w:val="24"/>
              <w:szCs w:val="24"/>
              <w:lang w:val="es-UY" w:eastAsia="es-UY"/>
            </w:rPr>
            <mc:AlternateContent>
              <mc:Choice Requires="wps">
                <w:drawing>
                  <wp:anchor xmlns:wp14="http://schemas.microsoft.com/office/word/2010/wordprocessingDrawing" distT="0" distB="0" distL="114300" distR="114300" simplePos="0" relativeHeight="251660288" behindDoc="0" locked="0" layoutInCell="1" allowOverlap="1" wp14:anchorId="5F923331" wp14:editId="7777777">
                    <wp:simplePos x="0" y="0"/>
                    <wp:positionH relativeFrom="column">
                      <wp:posOffset>4642485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0" t="0" r="0" b="0"/>
                    <wp:wrapNone/>
                    <wp:docPr id="4" name="Rectángul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 w14:anchorId="634EBC5B">
                  <v:rect id="Rectángulo 4" style="position:absolute;margin-left:365.55pt;margin-top:2.95pt;width:9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35DB99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IgFKH6AQAACQQAAA4AAABkcnMvZTJvRG9jLnhtbKxT247TMBB9R+IfLL/TJKWF3ajpCu1S&#13;&#10;hLRcpIUPmDpOY+F4jMdtWr6eiZteuDwh/GB5POMzM2eOF3f7zoqdDmTQVbKY5FJop7A2blPJr19W&#13;&#10;L26koAiuBotOV/KgSd4tnz9b9L7UU2zR1joIBnFU9r6SbYy+zDJSre6AJui1Y2eDoYPIZthkdYCe&#13;&#10;0TubTfP8VdZjqH1ApYn49uHolMuE3zRaxU9NQzoKW0muLaY9pH2d9my5gHITwLdGjXXAP5TRgXGc&#13;&#10;9Qz1ABHENpg/oDqjAhI2caKwy7BpjNKpCW6nyH9r56kFr1MzzA75M0/0/2DVx92T/xyG0sk/ovpG&#13;&#10;ginJek/l2TUYxEFi3X/AmqcI24ip230TuuEp9yH2ic/DhVW9j0LxbVHMXuZMvmLf6TzkgPL03AeK&#13;&#10;7zR2YjhUMvDYEjzsHimmeqA8xaRK0Zp6ZaxNRtis720QO+AZr9KS4xu6jrNO9JW8nU/nCfsXH11j&#13;&#10;5Gn9FaMzkeVqTVfJm0sUlK2G+q2rh7RQRjB2NLhH60Y6BwYHXVK5xvrAbAY8ypG/Dx9aDD+k6FmJ&#13;&#10;laTvWwhaCvve8ahvi9ls0G4yZvPXUzbCtWd97QGnGKqSUYrj8T4e9b71wWxazlSk/h2+4Sk25sjv&#13;&#10;payxWpZbGtH4NQY9X9sp6vKDlz8BAAD//wMAUEsDBBQABgAIAAAAIQCTJmCF5AAAAA4BAAAPAAAA&#13;&#10;ZHJzL2Rvd25yZXYueG1sTE/LTsMwELwj8Q/WInGpqJOGEprGqRAIVUJClLbc3XhJosZ2sJ0Hf89y&#13;&#10;gstKs7M7j3wz6ZYN6HxjjYB4HgFDU1rVmErA8fB8cw/MB2mUbK1BAd/oYVNcXuQyU3Y07zjsQ8VI&#13;&#10;xPhMCqhD6DLOfVmjln5uOzTEfVqnZSDoKq6cHElct3wRRXdcy8aQQy07fKyxPO97LWB23B769Lzb&#13;&#10;vrqv5OPlrRuXw2wnxPXV9LSm8bAGFnAKfx/w24HyQ0HBTrY3yrNWQJrEMZ0KWK6AEZ/ergifBCwS&#13;&#10;WvAi5/9rFD8AAAD//wMAUEsBAi0AFAAGAAgAAAAhAFoik6P/AAAA5QEAABMAAAAAAAAAAAAAAAAA&#13;&#10;AAAAAFtDb250ZW50X1R5cGVzXS54bWxQSwECLQAUAAYACAAAACEAp0rPONcAAACWAQAACwAAAAAA&#13;&#10;AAAAAAAAAAAwAQAAX3JlbHMvLnJlbHNQSwECLQAUAAYACAAAACEAAiAUofoBAAAJBAAADgAAAAAA&#13;&#10;AAAAAAAAAAAwAgAAZHJzL2Uyb0RvYy54bWxQSwECLQAUAAYACAAAACEAkyZgheQAAAAOAQAADwAA&#13;&#10;AAAAAAAAAAAAAABWBAAAZHJzL2Rvd25yZXYueG1sUEsFBgAAAAAEAAQA8wAAAGcFAAAAAA==&#13;&#10;">
                    <v:path arrowok="t"/>
                  </v:rect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noProof/>
              <w:sz w:val="24"/>
              <w:szCs w:val="24"/>
              <w:lang w:val="es-UY" w:eastAsia="es-UY"/>
            </w:rPr>
            <mc:AlternateContent>
              <mc:Choice Requires="wps">
                <w:drawing>
                  <wp:anchor xmlns:wp14="http://schemas.microsoft.com/office/word/2010/wordprocessingDrawing" distT="0" distB="0" distL="114300" distR="114300" simplePos="0" relativeHeight="251661312" behindDoc="0" locked="0" layoutInCell="1" allowOverlap="1" wp14:anchorId="66ACACA1" wp14:editId="7777777">
                    <wp:simplePos x="0" y="0"/>
                    <wp:positionH relativeFrom="column">
                      <wp:posOffset>2757805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0" t="0" r="0" b="0"/>
                    <wp:wrapNone/>
                    <wp:docPr id="3" name="Rectángulo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 w14:anchorId="2063D77D">
                  <v:rect id="Rectángulo 3" style="position:absolute;margin-left:217.15pt;margin-top:3.4pt;width:9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D7C0A1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IgFKH6AQAACQQAAA4AAABkcnMvZTJvRG9jLnhtbKxT247TMBB9R+IfLL/TJKWF3ajpCu1S&#13;&#10;hLRcpIUPmDpOY+F4jMdtWr6eiZteuDwh/GB5POMzM2eOF3f7zoqdDmTQVbKY5FJop7A2blPJr19W&#13;&#10;L26koAiuBotOV/KgSd4tnz9b9L7UU2zR1joIBnFU9r6SbYy+zDJSre6AJui1Y2eDoYPIZthkdYCe&#13;&#10;0TubTfP8VdZjqH1ApYn49uHolMuE3zRaxU9NQzoKW0muLaY9pH2d9my5gHITwLdGjXXAP5TRgXGc&#13;&#10;9Qz1ABHENpg/oDqjAhI2caKwy7BpjNKpCW6nyH9r56kFr1MzzA75M0/0/2DVx92T/xyG0sk/ovpG&#13;&#10;ginJek/l2TUYxEFi3X/AmqcI24ip230TuuEp9yH2ic/DhVW9j0LxbVHMXuZMvmLf6TzkgPL03AeK&#13;&#10;7zR2YjhUMvDYEjzsHimmeqA8xaRK0Zp6ZaxNRtis720QO+AZr9KS4xu6jrNO9JW8nU/nCfsXH11j&#13;&#10;5Gn9FaMzkeVqTVfJm0sUlK2G+q2rh7RQRjB2NLhH60Y6BwYHXVK5xvrAbAY8ypG/Dx9aDD+k6FmJ&#13;&#10;laTvWwhaCvve8ahvi9ls0G4yZvPXUzbCtWd97QGnGKqSUYrj8T4e9b71wWxazlSk/h2+4Sk25sjv&#13;&#10;payxWpZbGtH4NQY9X9sp6vKDlz8BAAD//wMAUEsDBBQABgAIAAAAIQCu7InM4wAAAA4BAAAPAAAA&#13;&#10;ZHJzL2Rvd25yZXYueG1sTE/JTsMwEL0j8Q/WIHGpqEOStijNpEIgVAkJUbrc3dgkUWM72M7C3zOc&#13;&#10;4DLSmzfzlnwz6ZYNyvnGGoT7eQRMmdLKxlQIx8PL3QMwH4SRorVGIXwrD5vi+ioXmbSj+VDDPlSM&#13;&#10;RIzPBEIdQpdx7staaeHntlOGuE/rtAgEXcWlEyOJ65bHUbTkWjSGHGrRqadalZd9rxFmx+2hX112&#13;&#10;2zf3lZxe37txMcx2iLc30/OaxuMaWFBT+PuA3w6UHwoKdra9kZ61CGmSJnSKsKQaxKeLmPAZIU5p&#13;&#10;wYuc/69R/AAAAP//AwBQSwECLQAUAAYACAAAACEAWiKTo/8AAADlAQAAEwAAAAAAAAAAAAAAAAAA&#13;&#10;AAAAW0NvbnRlbnRfVHlwZXNdLnhtbFBLAQItABQABgAIAAAAIQCnSs841wAAAJYBAAALAAAAAAAA&#13;&#10;AAAAAAAAADABAABfcmVscy8ucmVsc1BLAQItABQABgAIAAAAIQACIBSh+gEAAAkEAAAOAAAAAAAA&#13;&#10;AAAAAAAAADACAABkcnMvZTJvRG9jLnhtbFBLAQItABQABgAIAAAAIQCu7InM4wAAAA4BAAAPAAAA&#13;&#10;AAAAAAAAAAAAAFYEAABkcnMvZG93bnJldi54bWxQSwUGAAAAAAQABADzAAAAZgUAAAAA&#13;&#10;">
                    <v:path arrowok="t"/>
                  </v:rect>
                </w:pict>
              </mc:Fallback>
            </mc:AlternateContent>
          </w:r>
          <w:r w:rsidRPr="004C23F8" w:rsidR="004C23F8"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xmlns:wp14="http://schemas.microsoft.com/office/word/2010/wordml" w:rsidR="004C23F8" w:rsidRDefault="004C23F8" w14:paraId="0562CB0E" wp14:textId="77777777">
    <w:pPr>
      <w:pStyle w:val="Piedepgina"/>
    </w:pPr>
  </w:p>
  <w:p xmlns:wp14="http://schemas.microsoft.com/office/word/2010/wordml" w:rsidR="004C23F8" w:rsidRDefault="004C23F8" w14:paraId="34CE0A41" wp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9175E6" w:rsidP="004C23F8" w:rsidRDefault="009175E6" w14:paraId="4101652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9175E6" w:rsidP="004C23F8" w:rsidRDefault="009175E6" w14:paraId="4B99056E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xmlns:wp14="http://schemas.microsoft.com/office/word/2010/wordml" w:rsidR="004C23F8" w:rsidRDefault="004C23F8" w14:paraId="72A3D3EC" wp14:textId="77777777">
    <w:pPr>
      <w:pStyle w:val="Encabezado"/>
    </w:pPr>
  </w:p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84"/>
    </w:tblGrid>
    <w:tr xmlns:wp14="http://schemas.microsoft.com/office/word/2010/wordml" w:rsidRPr="004C23F8" w:rsidR="004C23F8" w:rsidTr="00E853AA" w14:paraId="2D6F9718" wp14:textId="77777777">
      <w:trPr>
        <w:cantSplit/>
        <w:trHeight w:val="693"/>
      </w:trPr>
      <w:tc>
        <w:tcPr>
          <w:tcW w:w="1560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:rsidRPr="004C23F8" w:rsidR="004C23F8" w:rsidP="004C23F8" w:rsidRDefault="004C23F8" w14:paraId="0D0B940D" wp14:textId="77777777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noProof/>
              <w:sz w:val="20"/>
              <w:szCs w:val="20"/>
              <w:lang w:val="es-ES" w:eastAsia="es-ES"/>
            </w:rPr>
            <w:drawing>
              <wp:inline xmlns:wp14="http://schemas.microsoft.com/office/word/2010/wordprocessingDrawing" distT="0" distB="0" distL="0" distR="0" wp14:anchorId="02FD2453" wp14:editId="7777777">
                <wp:extent cx="749300" cy="644525"/>
                <wp:effectExtent l="0" t="0" r="0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:rsidRPr="00D24BC1" w:rsidR="004C23F8" w:rsidP="004C23F8" w:rsidRDefault="004C23F8" w14:paraId="4F27F5BB" wp14:textId="77777777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NACIONAL NAVAL </w:t>
          </w:r>
        </w:p>
        <w:p w:rsidRPr="00D24BC1" w:rsidR="004C23F8" w:rsidP="00281D96" w:rsidRDefault="00D24BC1" w14:paraId="0E9448DF" wp14:textId="77777777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>(</w:t>
          </w:r>
          <w:r w:rsidR="001A2EDE"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DEL PUERTO DE </w:t>
          </w:r>
          <w:r w:rsidR="00281D96"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>MONTEVIDEO</w:t>
          </w:r>
          <w:r w:rsidRPr="00D24BC1"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>)</w:t>
          </w:r>
        </w:p>
      </w:tc>
      <w:tc>
        <w:tcPr>
          <w:tcW w:w="4050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:rsidRPr="00D24BC1" w:rsidR="004C23F8" w:rsidP="009D12D9" w:rsidRDefault="00D56935" w14:paraId="7DF27D9E" wp14:textId="77777777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207A1E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PROCEDIMIENTO de CONTROL de </w:t>
          </w:r>
          <w:r w:rsidR="009D12D9">
            <w:rPr>
              <w:rFonts w:ascii="Times New Roman" w:hAnsi="Times New Roman" w:cs="Times New Roman"/>
              <w:b/>
              <w:bCs/>
              <w:sz w:val="28"/>
              <w:szCs w:val="28"/>
            </w:rPr>
            <w:t>PERSONAS</w:t>
          </w:r>
          <w:r w:rsidRPr="00207A1E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  <w:r w:rsidR="00DE75EE">
            <w:rPr>
              <w:rFonts w:ascii="Times New Roman" w:hAnsi="Times New Roman" w:cs="Times New Roman"/>
              <w:b/>
              <w:bCs/>
              <w:sz w:val="28"/>
              <w:szCs w:val="28"/>
            </w:rPr>
            <w:t>sin</w:t>
          </w:r>
          <w:r w:rsidRPr="00207A1E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  <w:r w:rsidR="00DE75EE">
            <w:rPr>
              <w:rFonts w:ascii="Times New Roman" w:hAnsi="Times New Roman" w:cs="Times New Roman"/>
              <w:b/>
              <w:bCs/>
              <w:sz w:val="28"/>
              <w:szCs w:val="28"/>
            </w:rPr>
            <w:t>ACCESO PORTUARIO</w:t>
          </w:r>
        </w:p>
      </w:tc>
      <w:tc>
        <w:tcPr>
          <w:tcW w:w="188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:rsidRPr="004C23F8" w:rsidR="004C23F8" w:rsidP="004C23F8" w:rsidRDefault="004C23F8" w14:paraId="0E27B00A" wp14:textId="77777777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  <w:tr xmlns:wp14="http://schemas.microsoft.com/office/word/2010/wordml" w:rsidRPr="004C23F8" w:rsidR="004C23F8" w:rsidTr="00E853AA" w14:paraId="60061E4C" wp14:textId="77777777">
      <w:trPr>
        <w:cantSplit/>
        <w:trHeight w:val="702"/>
      </w:trPr>
      <w:tc>
        <w:tcPr>
          <w:tcW w:w="1560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:rsidRPr="004C23F8" w:rsidR="004C23F8" w:rsidP="004C23F8" w:rsidRDefault="004C23F8" w14:paraId="44EAFD9C" wp14:textId="77777777">
          <w:pPr>
            <w:suppressAutoHyphens/>
            <w:spacing w:after="0" w:line="240" w:lineRule="auto"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2905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:rsidRPr="004C23F8" w:rsidR="004C23F8" w:rsidP="004C23F8" w:rsidRDefault="004C23F8" w14:paraId="4B94D5A5" wp14:textId="77777777">
          <w:pPr>
            <w:suppressAutoHyphens/>
            <w:spacing w:after="0" w:line="240" w:lineRule="auto"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4050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:rsidRPr="004C23F8" w:rsidR="004C23F8" w:rsidP="004C23F8" w:rsidRDefault="004C23F8" w14:paraId="3DEEC669" wp14:textId="77777777">
          <w:pPr>
            <w:suppressAutoHyphens/>
            <w:spacing w:after="0" w:line="240" w:lineRule="auto"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188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:rsidRPr="004C23F8" w:rsidR="004C23F8" w:rsidP="004C23F8" w:rsidRDefault="004C23F8" w14:paraId="3656B9AB" wp14:textId="77777777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</w:tbl>
  <w:p xmlns:wp14="http://schemas.microsoft.com/office/word/2010/wordml" w:rsidR="004C23F8" w:rsidRDefault="004C23F8" w14:paraId="45FB0818" wp14:textId="77777777">
    <w:pPr>
      <w:pStyle w:val="Encabezado"/>
    </w:pPr>
  </w:p>
  <w:p xmlns:wp14="http://schemas.microsoft.com/office/word/2010/wordml" w:rsidR="004C23F8" w:rsidRDefault="004C23F8" w14:paraId="049F31CB" wp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16E92CED"/>
    <w:multiLevelType w:val="hybridMultilevel"/>
    <w:tmpl w:val="569038D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253F7"/>
    <w:multiLevelType w:val="hybridMultilevel"/>
    <w:tmpl w:val="CEAC3AA4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204D67E7"/>
    <w:multiLevelType w:val="hybridMultilevel"/>
    <w:tmpl w:val="9872E5D4"/>
    <w:lvl w:ilvl="0" w:tplc="04090015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" w15:restartNumberingAfterBreak="0">
    <w:nsid w:val="25E740EB"/>
    <w:multiLevelType w:val="hybridMultilevel"/>
    <w:tmpl w:val="264A36AE"/>
    <w:lvl w:ilvl="0" w:tplc="0C0A000F">
      <w:start w:val="1"/>
      <w:numFmt w:val="decimal"/>
      <w:lvlText w:val="%1."/>
      <w:lvlJc w:val="left"/>
      <w:pPr>
        <w:ind w:left="862" w:hanging="360"/>
      </w:pPr>
    </w:lvl>
    <w:lvl w:ilvl="1" w:tplc="0C0A0019" w:tentative="1">
      <w:start w:val="1"/>
      <w:numFmt w:val="lowerLetter"/>
      <w:lvlText w:val="%2."/>
      <w:lvlJc w:val="left"/>
      <w:pPr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2AC20DC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EB05773"/>
    <w:multiLevelType w:val="hybridMultilevel"/>
    <w:tmpl w:val="3AF4256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0DB5298"/>
    <w:multiLevelType w:val="hybridMultilevel"/>
    <w:tmpl w:val="96E435C0"/>
    <w:lvl w:ilvl="0" w:tplc="0C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8" w15:restartNumberingAfterBreak="0">
    <w:nsid w:val="69FA6D7F"/>
    <w:multiLevelType w:val="hybridMultilevel"/>
    <w:tmpl w:val="AA841B76"/>
    <w:lvl w:ilvl="0" w:tplc="4B44FBC0">
      <w:start w:val="1"/>
      <w:numFmt w:val="lowerLetter"/>
      <w:lvlText w:val="%1)"/>
      <w:lvlJc w:val="left"/>
      <w:pPr>
        <w:ind w:left="1482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542" w:hanging="360"/>
      </w:pPr>
    </w:lvl>
    <w:lvl w:ilvl="2" w:tplc="0C0A001B" w:tentative="1">
      <w:start w:val="1"/>
      <w:numFmt w:val="lowerRoman"/>
      <w:lvlText w:val="%3."/>
      <w:lvlJc w:val="right"/>
      <w:pPr>
        <w:ind w:left="16262" w:hanging="180"/>
      </w:pPr>
    </w:lvl>
    <w:lvl w:ilvl="3" w:tplc="0C0A000F" w:tentative="1">
      <w:start w:val="1"/>
      <w:numFmt w:val="decimal"/>
      <w:lvlText w:val="%4."/>
      <w:lvlJc w:val="left"/>
      <w:pPr>
        <w:ind w:left="16982" w:hanging="360"/>
      </w:pPr>
    </w:lvl>
    <w:lvl w:ilvl="4" w:tplc="0C0A0019" w:tentative="1">
      <w:start w:val="1"/>
      <w:numFmt w:val="lowerLetter"/>
      <w:lvlText w:val="%5."/>
      <w:lvlJc w:val="left"/>
      <w:pPr>
        <w:ind w:left="17702" w:hanging="360"/>
      </w:pPr>
    </w:lvl>
    <w:lvl w:ilvl="5" w:tplc="0C0A001B" w:tentative="1">
      <w:start w:val="1"/>
      <w:numFmt w:val="lowerRoman"/>
      <w:lvlText w:val="%6."/>
      <w:lvlJc w:val="right"/>
      <w:pPr>
        <w:ind w:left="18422" w:hanging="180"/>
      </w:pPr>
    </w:lvl>
    <w:lvl w:ilvl="6" w:tplc="0C0A000F" w:tentative="1">
      <w:start w:val="1"/>
      <w:numFmt w:val="decimal"/>
      <w:lvlText w:val="%7."/>
      <w:lvlJc w:val="left"/>
      <w:pPr>
        <w:ind w:left="19142" w:hanging="360"/>
      </w:pPr>
    </w:lvl>
    <w:lvl w:ilvl="7" w:tplc="0C0A0019" w:tentative="1">
      <w:start w:val="1"/>
      <w:numFmt w:val="lowerLetter"/>
      <w:lvlText w:val="%8."/>
      <w:lvlJc w:val="left"/>
      <w:pPr>
        <w:ind w:left="19862" w:hanging="360"/>
      </w:pPr>
    </w:lvl>
    <w:lvl w:ilvl="8" w:tplc="0C0A001B" w:tentative="1">
      <w:start w:val="1"/>
      <w:numFmt w:val="lowerRoman"/>
      <w:lvlText w:val="%9."/>
      <w:lvlJc w:val="right"/>
      <w:pPr>
        <w:ind w:left="20582" w:hanging="180"/>
      </w:pPr>
    </w:lvl>
  </w:abstractNum>
  <w:abstractNum w:abstractNumId="9" w15:restartNumberingAfterBreak="0">
    <w:nsid w:val="7A956D02"/>
    <w:multiLevelType w:val="hybridMultilevel"/>
    <w:tmpl w:val="460A4FD6"/>
    <w:lvl w:ilvl="0" w:tplc="04090015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0" w15:restartNumberingAfterBreak="0">
    <w:nsid w:val="7E3D433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07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FF4040E"/>
    <w:multiLevelType w:val="hybridMultilevel"/>
    <w:tmpl w:val="9EA6C1A8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645857309">
    <w:abstractNumId w:val="0"/>
  </w:num>
  <w:num w:numId="2" w16cid:durableId="28066101">
    <w:abstractNumId w:val="8"/>
  </w:num>
  <w:num w:numId="3" w16cid:durableId="615795530">
    <w:abstractNumId w:val="1"/>
  </w:num>
  <w:num w:numId="4" w16cid:durableId="983967500">
    <w:abstractNumId w:val="4"/>
  </w:num>
  <w:num w:numId="5" w16cid:durableId="1229876790">
    <w:abstractNumId w:val="7"/>
  </w:num>
  <w:num w:numId="6" w16cid:durableId="310329329">
    <w:abstractNumId w:val="2"/>
  </w:num>
  <w:num w:numId="7" w16cid:durableId="730496110">
    <w:abstractNumId w:val="11"/>
  </w:num>
  <w:num w:numId="8" w16cid:durableId="495265643">
    <w:abstractNumId w:val="3"/>
  </w:num>
  <w:num w:numId="9" w16cid:durableId="227814185">
    <w:abstractNumId w:val="6"/>
  </w:num>
  <w:num w:numId="10" w16cid:durableId="1610316899">
    <w:abstractNumId w:val="9"/>
  </w:num>
  <w:num w:numId="11" w16cid:durableId="774516239">
    <w:abstractNumId w:val="10"/>
  </w:num>
  <w:num w:numId="12" w16cid:durableId="70066560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70"/>
  <w:revisionView w:inkAnnotations="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1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AC"/>
    <w:rsid w:val="00001F87"/>
    <w:rsid w:val="000050A5"/>
    <w:rsid w:val="00077D70"/>
    <w:rsid w:val="000C29E2"/>
    <w:rsid w:val="000D4DE2"/>
    <w:rsid w:val="00161E28"/>
    <w:rsid w:val="00197D71"/>
    <w:rsid w:val="001A2EDE"/>
    <w:rsid w:val="001B3533"/>
    <w:rsid w:val="0020280B"/>
    <w:rsid w:val="0020739E"/>
    <w:rsid w:val="00245747"/>
    <w:rsid w:val="00247668"/>
    <w:rsid w:val="00272BBA"/>
    <w:rsid w:val="00281D96"/>
    <w:rsid w:val="00332D50"/>
    <w:rsid w:val="003C60D4"/>
    <w:rsid w:val="003C63D0"/>
    <w:rsid w:val="003E2C6C"/>
    <w:rsid w:val="003F26CA"/>
    <w:rsid w:val="003F4042"/>
    <w:rsid w:val="00411299"/>
    <w:rsid w:val="004143A4"/>
    <w:rsid w:val="004A21F4"/>
    <w:rsid w:val="004B3767"/>
    <w:rsid w:val="004B7291"/>
    <w:rsid w:val="004C23F8"/>
    <w:rsid w:val="004F12E8"/>
    <w:rsid w:val="00537D14"/>
    <w:rsid w:val="005B16C3"/>
    <w:rsid w:val="005B55DA"/>
    <w:rsid w:val="005B6CFC"/>
    <w:rsid w:val="0064529D"/>
    <w:rsid w:val="006474DC"/>
    <w:rsid w:val="00697FC8"/>
    <w:rsid w:val="006D22C9"/>
    <w:rsid w:val="006E3CE8"/>
    <w:rsid w:val="006F3AFE"/>
    <w:rsid w:val="006F78FD"/>
    <w:rsid w:val="0074368E"/>
    <w:rsid w:val="007442B0"/>
    <w:rsid w:val="00772B12"/>
    <w:rsid w:val="007962C0"/>
    <w:rsid w:val="008113C3"/>
    <w:rsid w:val="008227C8"/>
    <w:rsid w:val="0082784A"/>
    <w:rsid w:val="00850CBE"/>
    <w:rsid w:val="00861597"/>
    <w:rsid w:val="0087606E"/>
    <w:rsid w:val="00892226"/>
    <w:rsid w:val="008925B7"/>
    <w:rsid w:val="008C2504"/>
    <w:rsid w:val="008D3E5C"/>
    <w:rsid w:val="009175E6"/>
    <w:rsid w:val="00931DAC"/>
    <w:rsid w:val="00942C80"/>
    <w:rsid w:val="009A0E58"/>
    <w:rsid w:val="009D12D9"/>
    <w:rsid w:val="009F1744"/>
    <w:rsid w:val="00A12F20"/>
    <w:rsid w:val="00A30B1F"/>
    <w:rsid w:val="00A56014"/>
    <w:rsid w:val="00A8166D"/>
    <w:rsid w:val="00A97DF0"/>
    <w:rsid w:val="00B372CD"/>
    <w:rsid w:val="00B3752C"/>
    <w:rsid w:val="00B42480"/>
    <w:rsid w:val="00B76031"/>
    <w:rsid w:val="00BD777A"/>
    <w:rsid w:val="00BF0784"/>
    <w:rsid w:val="00C410B2"/>
    <w:rsid w:val="00C86692"/>
    <w:rsid w:val="00C965BA"/>
    <w:rsid w:val="00CF37C2"/>
    <w:rsid w:val="00D24BC1"/>
    <w:rsid w:val="00D259B3"/>
    <w:rsid w:val="00D4646E"/>
    <w:rsid w:val="00D529F8"/>
    <w:rsid w:val="00D56935"/>
    <w:rsid w:val="00DC30B4"/>
    <w:rsid w:val="00DD726B"/>
    <w:rsid w:val="00DE4320"/>
    <w:rsid w:val="00DE75EE"/>
    <w:rsid w:val="00E02653"/>
    <w:rsid w:val="00E25220"/>
    <w:rsid w:val="00EC0110"/>
    <w:rsid w:val="00F232CD"/>
    <w:rsid w:val="00F25DCD"/>
    <w:rsid w:val="00F76422"/>
    <w:rsid w:val="00FA10F1"/>
    <w:rsid w:val="33EC6F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1"/>
    <o:shapelayout v:ext="edit">
      <o:idmap v:ext="edit" data="1"/>
    </o:shapelayout>
  </w:shapeDefaults>
  <w:decimalSymbol w:val="."/>
  <w:listSeparator w:val=","/>
  <w14:docId w14:val="34F4C4DD"/>
  <w15:docId w15:val="{3BDC3900-8F9F-DF45-8EB0-02FF08EEC6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26CA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C23F8"/>
  </w:style>
  <w:style w:type="paragraph" w:styleId="Piedepgina">
    <w:name w:val="footer"/>
    <w:basedOn w:val="Normal"/>
    <w:link w:val="Piedepgina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C23F8"/>
  </w:style>
  <w:style w:type="paragraph" w:styleId="Textodeglobo">
    <w:name w:val="Balloon Text"/>
    <w:basedOn w:val="Normal"/>
    <w:link w:val="TextodegloboCar"/>
    <w:uiPriority w:val="99"/>
    <w:semiHidden/>
    <w:unhideWhenUsed/>
    <w:rsid w:val="004C2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C23F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56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7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BDA11-702F-445A-A85F-FDC3B95A4C4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WindowsWolf.com.ar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Wolf</dc:creator>
  <lastModifiedBy>Joaquin Alejandro Perez Coria</lastModifiedBy>
  <revision>3</revision>
  <lastPrinted>2018-01-22T19:27:00.0000000Z</lastPrinted>
  <dcterms:created xsi:type="dcterms:W3CDTF">2023-05-23T19:41:00.0000000Z</dcterms:created>
  <dcterms:modified xsi:type="dcterms:W3CDTF">2023-05-23T22:10:05.5582788Z</dcterms:modified>
</coreProperties>
</file>