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717CCCD4" w:rsidRDefault="717CCCD4" w:rsidP="717CCCD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PROCEDIMIENTOS PARA GUIAS FUNCIONALES:</w:t>
      </w:r>
    </w:p>
    <w:p w:rsidR="009E1502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Control de acceso: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Verificación de la identidad de las personas que ingresan al puerto y la terminal de pasajeros, incluida la revisión de identificaciones y boletos.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Ingresos no permitidos: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Procedimiento para rechazar el ingreso ya sea por encontrarse indocumentado, bajo efectos de psicotrópicos o por ingreso de materiales prohibidos.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Control de seguridad: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Inspección de equipaje y personas mediante escáneres de rayos X y detectores de metales para detectar objetos prohibidos o peligrosos.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Armas de fuego: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Pasos a seguir en caso de recibir denuncias sobre personas armadas (arma de fuego) dentro del recinto portuario.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Vigilancia: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Monitoreo constante de cámaras de seguridad para garantizar la seguridad en áreas públicas y </w:t>
      </w:r>
      <w:proofErr w:type="spellStart"/>
      <w:r w:rsidRPr="717CCCD4">
        <w:rPr>
          <w:rFonts w:ascii="Times New Roman" w:eastAsia="Times New Roman" w:hAnsi="Times New Roman" w:cs="Times New Roman"/>
          <w:sz w:val="24"/>
          <w:szCs w:val="24"/>
        </w:rPr>
        <w:t>restritas</w:t>
      </w:r>
      <w:proofErr w:type="spellEnd"/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del puerto.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Investigación de amenaza de bomba: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Respuesta a informes de amenazas o actividades sospechosas dentro del puerto o la terminal de pasajeros.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Control de multitudes: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Mantenimiento del orden público y gestión de multitudes durante el abordaje y desembarque de pasajeros de cruceros u otros barcos.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Investigación de delitos: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Investigación de delitos como el contrabando de drogas, tráfico de personas, robo o vandalismo dentro de la terminal.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Protección de embarcaciones: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Supervisión de la seguridad de los barcos en el puerto, incluyendo la prevención de robos o daños.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Control de aduanas: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Inspección y supervisión de las mercancías que ingresan o salen del puerto para garantizar el cumplimiento de las leyes de aduanas.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Control de inmigración: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Verificación de la documentación de los pasajeros que llegan o parten del país y la aplicación de las leyes de inmigración.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Búsqueda y rescate: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Coordinación de operaciones de búsqueda y rescate en caso de accidentes o desapariciones en el agua o en el puerto.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Investigación de accidentes: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Investigación de accidentes marítimos, incendios o incidentes de seguridad para determinar las causas y responsabilidades.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Protección de la infraestructura: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Vigilancia y seguridad de las instalaciones portuarias, como muelles, almacenes y equipos de carga.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Asistencia a pasajeros y/o tripulantes: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Ayuda a pasajeros y/o tripulantes en casos de emergencia, atención médica, y asistencia a personas con necesidades especiales durante su estancia en la terminal de </w:t>
      </w:r>
      <w:proofErr w:type="spellStart"/>
      <w:r w:rsidRPr="717CCCD4">
        <w:rPr>
          <w:rFonts w:ascii="Times New Roman" w:eastAsia="Times New Roman" w:hAnsi="Times New Roman" w:cs="Times New Roman"/>
          <w:sz w:val="24"/>
          <w:szCs w:val="24"/>
        </w:rPr>
        <w:t>BuqueBus</w:t>
      </w:r>
      <w:proofErr w:type="spellEnd"/>
      <w:r w:rsidRPr="717CCC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Inspección de vehículos: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Realización de controles de seguridad en vehículos que ingresan al puerto, incluyendo la verificación de cargamentos y documentación.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Control de embarque y desembarque de mercancías: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Supervisión de la carga y descarga de mercancías de barcos para prevenir el contrabando y garantizar el cumplimiento de las regulaciones aduaneras.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Protección de testigos: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Brindar protección y asistencia a testigos o informantes que puedan estar relacionados con actividades delictivas en el puerto.</w:t>
      </w:r>
    </w:p>
    <w:p w:rsidR="717CCCD4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Investigación de incendios: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Investigación de incendios y explosiones en el puerto para determinar su origen y causa, y si hay delitos involucrados.</w:t>
      </w:r>
    </w:p>
    <w:p w:rsidR="717CCCD4" w:rsidRPr="00883E6E" w:rsidRDefault="717CCCD4" w:rsidP="717CCCD4">
      <w:pPr>
        <w:pStyle w:val="Prrafodelista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17CCCD4">
        <w:rPr>
          <w:rFonts w:ascii="Times New Roman" w:eastAsia="Times New Roman" w:hAnsi="Times New Roman" w:cs="Times New Roman"/>
          <w:b/>
          <w:bCs/>
          <w:sz w:val="24"/>
          <w:szCs w:val="24"/>
        </w:rPr>
        <w:t>Supervisión de actividades de pesca:</w:t>
      </w:r>
      <w:r w:rsidRPr="717CCCD4">
        <w:rPr>
          <w:rFonts w:ascii="Times New Roman" w:eastAsia="Times New Roman" w:hAnsi="Times New Roman" w:cs="Times New Roman"/>
          <w:sz w:val="24"/>
          <w:szCs w:val="24"/>
        </w:rPr>
        <w:t xml:space="preserve"> Control de actividades de pesca ilegal o no autorizada en las aguas del puerto y sus alrededores.</w:t>
      </w:r>
    </w:p>
    <w:sectPr w:rsidR="717CCCD4" w:rsidRPr="00883E6E" w:rsidSect="009E1502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0DE0A"/>
    <w:multiLevelType w:val="hybridMultilevel"/>
    <w:tmpl w:val="B49696BA"/>
    <w:lvl w:ilvl="0" w:tplc="C6BE1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044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307C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AC1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C6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8E9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40E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0AC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288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3A1A7CB6"/>
    <w:rsid w:val="00883E6E"/>
    <w:rsid w:val="009E1502"/>
    <w:rsid w:val="3A1A7CB6"/>
    <w:rsid w:val="717CCC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50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150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474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Alejandro Perez Coria</dc:creator>
  <cp:keywords/>
  <dc:description/>
  <cp:lastModifiedBy>operaciones</cp:lastModifiedBy>
  <cp:revision>2</cp:revision>
  <cp:lastPrinted>2023-10-02T13:19:00Z</cp:lastPrinted>
  <dcterms:created xsi:type="dcterms:W3CDTF">2023-10-02T12:34:00Z</dcterms:created>
  <dcterms:modified xsi:type="dcterms:W3CDTF">2023-10-02T13:19:00Z</dcterms:modified>
</cp:coreProperties>
</file>