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61"/>
        <w:jc w:val="both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INGRESO DE E</w:t>
      </w:r>
      <w:r>
        <w:rPr>
          <w:sz w:val="32"/>
          <w:szCs w:val="32"/>
        </w:rPr>
        <w:t xml:space="preserve">MBARCACION A REMOLQUE DEL SUR 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</w:r>
      <w:r/>
    </w:p>
    <w:p>
      <w:pPr>
        <w:pStyle w:val="761"/>
        <w:jc w:val="both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MENSAJE NAVAL DE REPORTE </w:t>
      </w:r>
      <w:r>
        <w:rPr>
          <w:sz w:val="32"/>
          <w:szCs w:val="32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>
        <w:rPr>
          <w:b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</w:t>
      </w:r>
      <w:r>
        <w:rPr>
          <w:b/>
        </w:rPr>
        <w:t xml:space="preserve">ORIGINADOR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CONMO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</w:t>
      </w:r>
      <w:r>
        <w:rPr>
          <w:b/>
        </w:rPr>
        <w:t xml:space="preserve">ACCION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</w:t>
      </w:r>
      <w:r>
        <w:t xml:space="preserve">MRCC UY </w:t>
      </w:r>
      <w:r>
        <w:t xml:space="preserve">PREMO </w:t>
      </w:r>
      <w:r>
        <w:t xml:space="preserve"> DIMAR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</w:t>
      </w:r>
      <w:r>
        <w:rPr>
          <w:b/>
        </w:rPr>
        <w:t xml:space="preserve">INFORMATIVO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CONPE</w:t>
      </w:r>
      <w:r>
        <w:t xml:space="preserve"> </w:t>
      </w:r>
      <w:r>
        <w:t xml:space="preserve"> S</w:t>
      </w:r>
      <w:r>
        <w:t xml:space="preserve">O</w:t>
      </w:r>
      <w:r>
        <w:t xml:space="preserve">H</w:t>
      </w:r>
      <w:r>
        <w:t xml:space="preserve">MA OFIPI (SI EL BUQUE TRAE AVERIA AGREGAR COTEC)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  <w:r>
        <w:rPr>
          <w:b/>
        </w:rPr>
      </w:r>
      <w:r/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highlight w:val="none"/>
        </w:rPr>
      </w:pPr>
      <w:r>
        <w:t xml:space="preserve">BT</w:t>
      </w:r>
      <w:r/>
    </w:p>
    <w:p>
      <w:pPr>
        <w:jc w:val="both"/>
        <w:spacing w:line="360" w:lineRule="auto"/>
        <w:tabs>
          <w:tab w:val="left" w:pos="930" w:leader="none"/>
        </w:tabs>
      </w:pPr>
      <w:r>
        <w:rPr>
          <w:highlight w:val="none"/>
        </w:rPr>
      </w:r>
      <w:r>
        <w:rPr>
          <w:b/>
        </w:rPr>
        <w:t xml:space="preserve">NOCLAS</w:t>
      </w:r>
      <w:r>
        <w:t xml:space="preserve"> (NO CLASIFICADOS)</w: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</w:t>
      </w:r>
      <w:r>
        <w:t xml:space="preserve">EMBARCACION A REMOLQUE</w:t>
      </w:r>
      <w:r>
        <w:t xml:space="preserve">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HORA…</w:t>
      </w:r>
      <w:r>
        <w:t xml:space="preserve"> SE REPORTA CON ESTE CENTRO DE CONTROL EN LA POSICION LAT/LONG “REMOLCADOR” (BANDERA, NOMBRE</w:t>
      </w:r>
      <w:r>
        <w:t xml:space="preserve">, INDICATIVO</w:t>
      </w:r>
      <w:r>
        <w:t xml:space="preserve">) PROCEDENTE </w:t>
      </w:r>
      <w:r>
        <w:t xml:space="preserve">DE….</w:t>
      </w:r>
      <w:r>
        <w:t xml:space="preserve"> REMOLCANDO A (TIPO DE EMBARCACION Y NOMBRE) LARGO DE REMOLQUE (MTS), RUMBO, VELOCIDA</w:t>
      </w:r>
      <w:r>
        <w:t xml:space="preserve">D DESTINO </w:t>
      </w:r>
      <w:r>
        <w:t xml:space="preserve">ETA</w:t>
      </w:r>
      <w:r>
        <w:t xml:space="preserve">.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OBS: (PROBLEMA DE LA EMBARCACION Y ESTADO DE TRIULACION)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t xml:space="preserve"> </w:t>
      </w:r>
      <w:r>
        <w:rPr>
          <w:lang w:val="en-US"/>
        </w:rPr>
        <w:t xml:space="preserve">BT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</w:r>
      <w:r>
        <w:rPr>
          <w:lang w:val="en-US"/>
        </w:rPr>
        <w:tab/>
        <w:tab/>
        <w:t xml:space="preserve">HE</w:t>
        <w:tab/>
        <w:t xml:space="preserve">HR</w:t>
        <w:tab/>
        <w:tab/>
        <w:t xml:space="preserve">GFH</w:t>
      </w: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sz w:val="32"/>
          <w:szCs w:val="32"/>
        </w:rPr>
      </w:pPr>
      <w:r>
        <w:rPr>
          <w:sz w:val="32"/>
          <w:szCs w:val="32"/>
        </w:rPr>
        <w:t xml:space="preserve">MENSAJE NAVAL DE INGRESO A PUERTO Y FINAL DE MANIOBRA </w:t>
      </w:r>
      <w:r>
        <w:rPr>
          <w:sz w:val="32"/>
          <w:szCs w:val="32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sz w:val="32"/>
          <w:szCs w:val="32"/>
        </w:rPr>
      </w:pPr>
      <w:r>
        <w:rPr>
          <w:sz w:val="32"/>
          <w:szCs w:val="32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(ORIGINADOR):</w:t>
      </w:r>
      <w:r>
        <w:t xml:space="preserve"> CONMO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(ACCION):</w:t>
      </w:r>
      <w:r>
        <w:t xml:space="preserve"> </w:t>
      </w:r>
      <w:r>
        <w:t xml:space="preserve">MRCC UY</w:t>
      </w:r>
      <w:r>
        <w:t xml:space="preserve"> PREMO  DIMAR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(INFORMATIVO):</w:t>
      </w:r>
      <w:r>
        <w:t xml:space="preserve"> CONPE  SOHMA OFIPI (SI EL BUQUE TRAE AVERIA AGREGAR COTEC)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GR NC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BT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NOCLAS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 </w:t>
      </w:r>
      <w:r>
        <w:t xml:space="preserve">BUQUE A REMOLQ</w:t>
      </w:r>
      <w:r>
        <w:t xml:space="preserve">U</w:t>
      </w:r>
      <w:r>
        <w:t xml:space="preserve">E.-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REFERENCIA: P… MES, AÑO FM CONMO.-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HORA…. P (TIPO DE EMBARCACION Y NOMBRE) </w:t>
      </w:r>
      <w:r>
        <w:t xml:space="preserve">INDICATIVO TRAVÉS</w:t>
      </w:r>
      <w:r>
        <w:t xml:space="preserve"> ESCOLLERAS DE ENTRADA.-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HORA…. P ATRACADO EN (MUELLE) SIN NOVEDAD.-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BT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  <w:tab/>
        <w:tab/>
        <w:t xml:space="preserve">HE</w:t>
        <w:tab/>
        <w:t xml:space="preserve">HR</w:t>
        <w:tab/>
        <w:tab/>
        <w:t xml:space="preserve">GFH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sz w:val="32"/>
          <w:szCs w:val="32"/>
        </w:rPr>
      </w:pPr>
      <w:r>
        <w:rPr>
          <w:sz w:val="32"/>
          <w:szCs w:val="32"/>
        </w:rPr>
        <w:t xml:space="preserve">SALIDA DE E</w:t>
      </w:r>
      <w:r>
        <w:rPr>
          <w:sz w:val="32"/>
          <w:szCs w:val="32"/>
        </w:rPr>
        <w:t xml:space="preserve">MBARCACION</w:t>
      </w:r>
      <w:r>
        <w:rPr>
          <w:sz w:val="32"/>
          <w:szCs w:val="32"/>
        </w:rPr>
        <w:t xml:space="preserve"> A REMOLQUE HACIA </w:t>
      </w:r>
      <w:r>
        <w:rPr>
          <w:sz w:val="32"/>
          <w:szCs w:val="32"/>
        </w:rPr>
        <w:t xml:space="preserve">EL SUR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(ORIGINADOR):</w:t>
      </w:r>
      <w:r>
        <w:t xml:space="preserve"> CONMO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(ACCION):</w:t>
      </w:r>
      <w:r>
        <w:t xml:space="preserve"> PREMO  DIMAR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(INFORMATIVO):</w:t>
      </w:r>
      <w:r>
        <w:t xml:space="preserve"> CONPE  S</w:t>
      </w:r>
      <w:r>
        <w:t xml:space="preserve">O</w:t>
      </w:r>
      <w:r>
        <w:t xml:space="preserve">H</w:t>
      </w:r>
      <w:r>
        <w:t xml:space="preserve">MA OFIPI 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highlight w:val="none"/>
        </w:rPr>
      </w:pPr>
      <w:r>
        <w:t xml:space="preserve">BT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EMBARCACION A REMOLQUE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>
        <w:t xml:space="preserve">HORA … ZARPA “REMOLCADOR” (BANDERA, NOMBRE,</w:t>
      </w:r>
      <w:r>
        <w:t xml:space="preserve"> </w:t>
      </w:r>
      <w:r>
        <w:t xml:space="preserve">INDICATIVO) CON DESTINO  ….. REMOLCANDO A (TIPO DE EMBARCACION Y NOMBRE) LARGO DE REMOLQUE (MTS), RUMBO, VELOCIDAD ETA: (LUGAR DE DESATRAQUE)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t xml:space="preserve"> </w:t>
      </w:r>
      <w:r>
        <w:rPr>
          <w:lang w:val="en-US"/>
        </w:rPr>
        <w:t xml:space="preserve">BT 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  <w:tab/>
        <w:tab/>
        <w:t xml:space="preserve">HE</w:t>
        <w:tab/>
        <w:t xml:space="preserve">HR</w:t>
        <w:tab/>
        <w:tab/>
        <w:t xml:space="preserve">GFH</w:t>
      </w:r>
      <w:r/>
    </w:p>
    <w:p>
      <w:pPr>
        <w:pStyle w:val="761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61"/>
        <w:tabs>
          <w:tab w:val="left" w:pos="8550" w:leader="none"/>
        </w:tabs>
      </w:pPr>
      <w:r>
        <w:tab/>
      </w:r>
      <w:r/>
    </w:p>
    <w:sectPr>
      <w:headerReference w:type="first" r:id="rId9"/>
      <w:footerReference w:type="default" r:id="rId10"/>
      <w:footerReference w:type="first" r:id="rId11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1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1"/>
      <w:jc w:val="center"/>
      <w:rPr>
        <w:lang w:val="es-MX"/>
      </w:rPr>
    </w:pPr>
    <w:r>
      <w:rPr>
        <w:lang w:val="es-MX"/>
      </w:rPr>
      <w:t xml:space="preserve">P</w:t>
    </w:r>
    <w:r>
      <w:rPr>
        <w:lang w:val="es-MX"/>
      </w:rPr>
      <w:t xml:space="preserve">á</w:t>
    </w:r>
    <w:r>
      <w:rPr>
        <w:lang w:val="es-MX"/>
      </w:rPr>
      <w:t xml:space="preserve">gina 1 de 2</w:t>
    </w:r>
    <w:r>
      <w:rPr>
        <w:lang w:val="es-MX"/>
      </w:rPr>
    </w:r>
    <w:r/>
  </w:p>
  <w:p>
    <w:pPr>
      <w:pStyle w:val="781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780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78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78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</w:t>
          </w:r>
          <w:r>
            <w:rPr>
              <w:b/>
              <w:bCs/>
              <w:sz w:val="28"/>
            </w:rPr>
            <w:t xml:space="preserve">CHARLIE</w:t>
          </w:r>
          <w:r>
            <w:rPr>
              <w:b/>
              <w:bCs/>
              <w:sz w:val="28"/>
            </w:rPr>
            <w:t xml:space="preserve">”</w:t>
          </w:r>
          <w:r/>
        </w:p>
        <w:p>
          <w:pPr>
            <w:pStyle w:val="78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EMB</w:t>
          </w:r>
          <w:r>
            <w:rPr>
              <w:b/>
              <w:bCs/>
              <w:sz w:val="28"/>
            </w:rPr>
            <w:t xml:space="preserve">ARCACION A REMOLQUE POR EL SUR </w:t>
          </w:r>
          <w:r>
            <w:rPr>
              <w:b/>
              <w:bCs/>
              <w:sz w:val="28"/>
            </w:rPr>
            <w:t xml:space="preserve"> 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78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 </w:t>
          </w:r>
          <w:r>
            <w:rPr>
              <w:b/>
              <w:bCs/>
            </w:rPr>
            <w:t xml:space="preserve">8</w:t>
          </w:r>
          <w:r>
            <w:rPr>
              <w:b/>
              <w:bCs/>
            </w:rPr>
            <w:t xml:space="preserve">10 – 10-</w:t>
          </w:r>
          <w:r>
            <w:rPr>
              <w:b/>
              <w:bCs/>
            </w:rPr>
            <w:t xml:space="preserve">03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761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761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761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78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1</w:t>
          </w:r>
          <w:r>
            <w:rPr>
              <w:b/>
              <w:bCs/>
            </w:rPr>
          </w:r>
          <w:r/>
        </w:p>
      </w:tc>
    </w:tr>
  </w:tbl>
  <w:p>
    <w:pPr>
      <w:pStyle w:val="78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762"/>
      <w:isLgl w:val="false"/>
      <w:suff w:val="tab"/>
      <w:lvlText w:val=""/>
      <w:lvlJc w:val="left"/>
      <w:pPr>
        <w:pStyle w:val="761"/>
        <w:ind w:left="432" w:hanging="432"/>
        <w:tabs>
          <w:tab w:val="num" w:pos="432" w:leader="none"/>
        </w:tabs>
      </w:pPr>
    </w:lvl>
    <w:lvl w:ilvl="1">
      <w:start w:val="1"/>
      <w:numFmt w:val="decimal"/>
      <w:pStyle w:val="763"/>
      <w:isLgl w:val="false"/>
      <w:suff w:val="tab"/>
      <w:lvlText w:val=""/>
      <w:lvlJc w:val="left"/>
      <w:pPr>
        <w:pStyle w:val="761"/>
        <w:ind w:left="576" w:hanging="576"/>
        <w:tabs>
          <w:tab w:val="num" w:pos="576" w:leader="none"/>
        </w:tabs>
      </w:pPr>
    </w:lvl>
    <w:lvl w:ilvl="2">
      <w:start w:val="1"/>
      <w:numFmt w:val="decimal"/>
      <w:pStyle w:val="764"/>
      <w:isLgl w:val="false"/>
      <w:suff w:val="tab"/>
      <w:lvlText w:val=""/>
      <w:lvlJc w:val="left"/>
      <w:pPr>
        <w:pStyle w:val="761"/>
        <w:ind w:left="720" w:hanging="720"/>
        <w:tabs>
          <w:tab w:val="num" w:pos="720" w:leader="none"/>
        </w:tabs>
      </w:pPr>
    </w:lvl>
    <w:lvl w:ilvl="3">
      <w:start w:val="1"/>
      <w:numFmt w:val="decimal"/>
      <w:pStyle w:val="765"/>
      <w:isLgl w:val="false"/>
      <w:suff w:val="tab"/>
      <w:lvlText w:val=""/>
      <w:lvlJc w:val="left"/>
      <w:pPr>
        <w:pStyle w:val="761"/>
        <w:ind w:left="864" w:hanging="864"/>
        <w:tabs>
          <w:tab w:val="num" w:pos="864" w:leader="none"/>
        </w:tabs>
      </w:pPr>
    </w:lvl>
    <w:lvl w:ilvl="4">
      <w:start w:val="1"/>
      <w:numFmt w:val="decimal"/>
      <w:pStyle w:val="766"/>
      <w:isLgl w:val="false"/>
      <w:suff w:val="tab"/>
      <w:lvlText w:val=""/>
      <w:lvlJc w:val="left"/>
      <w:pPr>
        <w:pStyle w:val="761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761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761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761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761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61"/>
    <w:next w:val="76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61"/>
    <w:next w:val="76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61"/>
    <w:next w:val="76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61"/>
    <w:next w:val="76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61"/>
    <w:next w:val="76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61"/>
    <w:next w:val="76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61"/>
    <w:next w:val="76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61"/>
    <w:next w:val="76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61"/>
    <w:next w:val="76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61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61"/>
    <w:next w:val="76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761"/>
    <w:next w:val="76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761"/>
    <w:next w:val="76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61"/>
    <w:next w:val="76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76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76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761"/>
    <w:next w:val="76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6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76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761"/>
    <w:next w:val="76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61"/>
    <w:next w:val="76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61"/>
    <w:next w:val="76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61"/>
    <w:next w:val="76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61"/>
    <w:next w:val="76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61"/>
    <w:next w:val="76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61"/>
    <w:next w:val="76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61"/>
    <w:next w:val="76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61"/>
    <w:next w:val="76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61"/>
    <w:next w:val="761"/>
    <w:uiPriority w:val="99"/>
    <w:unhideWhenUsed/>
    <w:pPr>
      <w:spacing w:after="0" w:afterAutospacing="0"/>
    </w:pPr>
  </w:style>
  <w:style w:type="paragraph" w:styleId="761" w:default="1">
    <w:name w:val="Normal"/>
    <w:next w:val="761"/>
    <w:link w:val="761"/>
    <w:qFormat/>
    <w:rPr>
      <w:lang w:val="es-ES" w:eastAsia="ar-SA" w:bidi="ar-SA"/>
    </w:rPr>
  </w:style>
  <w:style w:type="paragraph" w:styleId="762">
    <w:name w:val="Título 1"/>
    <w:basedOn w:val="761"/>
    <w:next w:val="761"/>
    <w:link w:val="761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763">
    <w:name w:val="Título 2"/>
    <w:basedOn w:val="761"/>
    <w:next w:val="761"/>
    <w:link w:val="761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764">
    <w:name w:val="Título 3"/>
    <w:basedOn w:val="761"/>
    <w:next w:val="761"/>
    <w:link w:val="761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765">
    <w:name w:val="Título 4"/>
    <w:basedOn w:val="761"/>
    <w:next w:val="761"/>
    <w:link w:val="761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766">
    <w:name w:val="Título 5"/>
    <w:basedOn w:val="761"/>
    <w:next w:val="761"/>
    <w:link w:val="761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767">
    <w:name w:val="Fuente de párrafo predeter."/>
    <w:next w:val="767"/>
    <w:link w:val="761"/>
    <w:semiHidden/>
  </w:style>
  <w:style w:type="table" w:styleId="768">
    <w:name w:val="Tabla normal"/>
    <w:next w:val="768"/>
    <w:link w:val="761"/>
    <w:uiPriority w:val="99"/>
    <w:semiHidden/>
    <w:unhideWhenUsed/>
    <w:tblPr/>
  </w:style>
  <w:style w:type="numbering" w:styleId="769">
    <w:name w:val="Sin lista"/>
    <w:next w:val="769"/>
    <w:link w:val="761"/>
    <w:uiPriority w:val="99"/>
    <w:semiHidden/>
    <w:unhideWhenUsed/>
  </w:style>
  <w:style w:type="character" w:styleId="770">
    <w:name w:val="Absatz-Standardschriftart"/>
    <w:next w:val="770"/>
    <w:link w:val="761"/>
  </w:style>
  <w:style w:type="character" w:styleId="771">
    <w:name w:val="WW8Num7z0"/>
    <w:next w:val="771"/>
    <w:link w:val="761"/>
    <w:rPr>
      <w:b w:val="0"/>
      <w:sz w:val="20"/>
    </w:rPr>
  </w:style>
  <w:style w:type="character" w:styleId="772">
    <w:name w:val="WW8Num9z0"/>
    <w:next w:val="772"/>
    <w:link w:val="761"/>
    <w:rPr>
      <w:rFonts w:ascii="Wingdings" w:hAnsi="Wingdings"/>
    </w:rPr>
  </w:style>
  <w:style w:type="character" w:styleId="773">
    <w:name w:val="Fuente de párrafo predeter.1"/>
    <w:next w:val="773"/>
    <w:link w:val="761"/>
  </w:style>
  <w:style w:type="character" w:styleId="774">
    <w:name w:val="Número de página"/>
    <w:basedOn w:val="773"/>
    <w:next w:val="774"/>
    <w:link w:val="761"/>
    <w:semiHidden/>
  </w:style>
  <w:style w:type="paragraph" w:styleId="775">
    <w:name w:val="Encabezado1"/>
    <w:basedOn w:val="761"/>
    <w:next w:val="776"/>
    <w:link w:val="761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776">
    <w:name w:val="Texto independiente"/>
    <w:basedOn w:val="761"/>
    <w:next w:val="776"/>
    <w:link w:val="761"/>
    <w:semiHidden/>
    <w:pPr>
      <w:spacing w:before="0" w:after="120"/>
    </w:pPr>
  </w:style>
  <w:style w:type="paragraph" w:styleId="777">
    <w:name w:val="Lista"/>
    <w:basedOn w:val="776"/>
    <w:next w:val="777"/>
    <w:link w:val="761"/>
    <w:semiHidden/>
    <w:rPr>
      <w:rFonts w:cs="Tahoma"/>
    </w:rPr>
  </w:style>
  <w:style w:type="paragraph" w:styleId="778">
    <w:name w:val="Etiqueta"/>
    <w:basedOn w:val="761"/>
    <w:next w:val="778"/>
    <w:link w:val="761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779">
    <w:name w:val="Índice"/>
    <w:basedOn w:val="761"/>
    <w:next w:val="779"/>
    <w:link w:val="761"/>
    <w:pPr>
      <w:suppressLineNumbers/>
    </w:pPr>
    <w:rPr>
      <w:rFonts w:cs="Tahoma"/>
    </w:rPr>
  </w:style>
  <w:style w:type="paragraph" w:styleId="780">
    <w:name w:val="Encabezado"/>
    <w:basedOn w:val="761"/>
    <w:next w:val="780"/>
    <w:link w:val="761"/>
    <w:semiHidden/>
    <w:pPr>
      <w:tabs>
        <w:tab w:val="center" w:pos="4419" w:leader="none"/>
        <w:tab w:val="right" w:pos="8838" w:leader="none"/>
      </w:tabs>
    </w:pPr>
  </w:style>
  <w:style w:type="paragraph" w:styleId="781">
    <w:name w:val="Pie de página"/>
    <w:basedOn w:val="761"/>
    <w:next w:val="781"/>
    <w:link w:val="761"/>
    <w:semiHidden/>
    <w:pPr>
      <w:tabs>
        <w:tab w:val="center" w:pos="4419" w:leader="none"/>
        <w:tab w:val="right" w:pos="8838" w:leader="none"/>
      </w:tabs>
    </w:pPr>
  </w:style>
  <w:style w:type="paragraph" w:styleId="782">
    <w:name w:val="Texto independiente 31"/>
    <w:basedOn w:val="761"/>
    <w:next w:val="782"/>
    <w:link w:val="761"/>
    <w:pPr>
      <w:jc w:val="both"/>
      <w:widowControl w:val="off"/>
    </w:pPr>
    <w:rPr>
      <w:sz w:val="24"/>
      <w:lang w:val="es-ES_tradnl"/>
    </w:rPr>
  </w:style>
  <w:style w:type="paragraph" w:styleId="783">
    <w:name w:val="Texto independiente 21"/>
    <w:basedOn w:val="761"/>
    <w:next w:val="783"/>
    <w:link w:val="761"/>
    <w:pPr>
      <w:spacing w:before="0" w:after="120" w:line="480" w:lineRule="auto"/>
    </w:pPr>
  </w:style>
  <w:style w:type="paragraph" w:styleId="784">
    <w:name w:val="Sangría 3 de t. independiente1"/>
    <w:basedOn w:val="761"/>
    <w:next w:val="784"/>
    <w:link w:val="761"/>
    <w:pPr>
      <w:ind w:left="283" w:right="0" w:firstLine="0"/>
      <w:spacing w:before="0" w:after="120"/>
    </w:pPr>
    <w:rPr>
      <w:sz w:val="16"/>
      <w:szCs w:val="16"/>
    </w:rPr>
  </w:style>
  <w:style w:type="paragraph" w:styleId="785">
    <w:name w:val="Contenido de la tabla"/>
    <w:basedOn w:val="776"/>
    <w:next w:val="785"/>
    <w:link w:val="761"/>
    <w:pPr>
      <w:widowControl w:val="off"/>
    </w:pPr>
    <w:rPr>
      <w:sz w:val="24"/>
      <w:lang w:val="es-ES_tradnl"/>
    </w:rPr>
  </w:style>
  <w:style w:type="paragraph" w:styleId="786">
    <w:name w:val="Encabezado de la tabla"/>
    <w:basedOn w:val="785"/>
    <w:next w:val="786"/>
    <w:link w:val="761"/>
    <w:pPr>
      <w:jc w:val="center"/>
    </w:pPr>
    <w:rPr>
      <w:b/>
      <w:i/>
    </w:rPr>
  </w:style>
  <w:style w:type="paragraph" w:styleId="787">
    <w:name w:val="Texto de globo"/>
    <w:basedOn w:val="761"/>
    <w:next w:val="787"/>
    <w:link w:val="788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788">
    <w:name w:val="Texto de globo Car"/>
    <w:next w:val="788"/>
    <w:link w:val="787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060" w:default="1">
    <w:name w:val="Default Paragraph Font"/>
    <w:uiPriority w:val="1"/>
    <w:semiHidden/>
    <w:unhideWhenUsed/>
  </w:style>
  <w:style w:type="numbering" w:styleId="1061" w:default="1">
    <w:name w:val="No List"/>
    <w:uiPriority w:val="99"/>
    <w:semiHidden/>
    <w:unhideWhenUsed/>
  </w:style>
  <w:style w:type="table" w:styleId="1062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16</cp:revision>
  <dcterms:created xsi:type="dcterms:W3CDTF">2022-03-11T15:04:00Z</dcterms:created>
  <dcterms:modified xsi:type="dcterms:W3CDTF">2026-04-28T15:19:29Z</dcterms:modified>
  <cp:version>786432</cp:version>
</cp:coreProperties>
</file>