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55"/>
      </w:pPr>
      <w:r/>
      <w:r/>
    </w:p>
    <w:tbl>
      <w:tblPr>
        <w:tblW w:w="0" w:type="auto"/>
        <w:tblInd w:w="-545" w:type="dxa"/>
        <w:tblLayout w:type="fixed"/>
        <w:tblCellMar>
          <w:left w:w="70" w:type="dxa"/>
          <w:top w:w="0" w:type="dxa"/>
          <w:right w:w="70" w:type="dxa"/>
          <w:bottom w:w="0" w:type="dxa"/>
        </w:tblCellMar>
        <w:tblLook w:val="04A0" w:firstRow="1" w:lastRow="0" w:firstColumn="1" w:lastColumn="0" w:noHBand="0" w:noVBand="1"/>
      </w:tblPr>
      <w:tblGrid>
        <w:gridCol w:w="1674"/>
        <w:gridCol w:w="2169"/>
        <w:gridCol w:w="4777"/>
        <w:gridCol w:w="2184"/>
      </w:tblGrid>
      <w:tr>
        <w:trPr>
          <w:cantSplit/>
          <w:trHeight w:val="693"/>
        </w:trPr>
        <w:tc>
          <w:tcPr>
            <w:tcBorders>
              <w:top w:val="single" w:color="000000" w:sz="4" w:space="0"/>
              <w:left w:val="single" w:color="000000" w:sz="4" w:space="0"/>
              <w:bottom w:val="single" w:color="000000" w:sz="4" w:space="0"/>
              <w:right w:val="none" w:color="000000" w:sz="0" w:space="0"/>
            </w:tcBorders>
            <w:tcW w:w="1674" w:type="dxa"/>
            <w:vAlign w:val="center"/>
            <w:vMerge w:val="restart"/>
            <w:textDirection w:val="lrTb"/>
            <w:noWrap w:val="false"/>
          </w:tcPr>
          <w:p>
            <w:pPr>
              <w:pStyle w:val="898"/>
              <w:ind w:left="290" w:right="1005" w:firstLine="0"/>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1" name="_x0000_i1034"/>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1"/>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6.1pt;height:57.6pt;mso-wrap-distance-left:0.0pt;mso-wrap-distance-top:0.0pt;mso-wrap-distance-right:0.0pt;mso-wrap-distance-bottom:0.0pt;" stroked="f">
                      <v:path textboxrect="0,0,0,0"/>
                      <v:imagedata r:id="rId11" o:title=""/>
                    </v:shape>
                  </w:pict>
                </mc:Fallback>
              </mc:AlternateContent>
            </w:r>
            <w:r/>
          </w:p>
          <w:p>
            <w:pPr>
              <w:pStyle w:val="898"/>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4777" w:type="dxa"/>
            <w:vAlign w:val="center"/>
            <w:vMerge w:val="restart"/>
            <w:textDirection w:val="lrTb"/>
            <w:noWrap w:val="false"/>
          </w:tcPr>
          <w:p>
            <w:pPr>
              <w:pStyle w:val="898"/>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2184" w:type="dxa"/>
            <w:vAlign w:val="center"/>
            <w:textDirection w:val="lrTb"/>
            <w:noWrap w:val="false"/>
          </w:tcPr>
          <w:p>
            <w:pPr>
              <w:pStyle w:val="898"/>
              <w:jc w:val="center"/>
            </w:pPr>
            <w:r>
              <w:rPr>
                <w:b/>
                <w:bCs/>
              </w:rPr>
              <w:t xml:space="preserve">IT-820-01</w:t>
            </w:r>
            <w:r/>
          </w:p>
        </w:tc>
      </w:tr>
      <w:tr>
        <w:trPr>
          <w:cantSplit/>
          <w:trHeight w:val="587"/>
        </w:trPr>
        <w:tc>
          <w:tcPr>
            <w:tcBorders>
              <w:top w:val="single" w:color="000000" w:sz="4" w:space="0"/>
              <w:left w:val="single" w:color="000000" w:sz="4" w:space="0"/>
              <w:bottom w:val="single" w:color="000000" w:sz="4" w:space="0"/>
              <w:right w:val="none" w:color="000000" w:sz="0" w:space="0"/>
            </w:tcBorders>
            <w:tcW w:w="1674" w:type="dxa"/>
            <w:vAlign w:val="center"/>
            <w:vMerge w:val="continue"/>
            <w:textDirection w:val="lrTb"/>
            <w:noWrap w:val="false"/>
          </w:tcPr>
          <w:p>
            <w:pPr>
              <w:pStyle w:val="898"/>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jc w:val="center"/>
            </w:pPr>
            <w:r/>
            <w:r/>
          </w:p>
        </w:tc>
        <w:tc>
          <w:tcPr>
            <w:tcBorders>
              <w:top w:val="single" w:color="000000" w:sz="4" w:space="0"/>
              <w:left w:val="single" w:color="000000" w:sz="4" w:space="0"/>
              <w:bottom w:val="single" w:color="000000" w:sz="4" w:space="0"/>
              <w:right w:val="none" w:color="000000" w:sz="0" w:space="0"/>
            </w:tcBorders>
            <w:tcW w:w="4777" w:type="dxa"/>
            <w:vAlign w:val="center"/>
            <w:vMerge w:val="continue"/>
            <w:textDirection w:val="lrTb"/>
            <w:noWrap w:val="false"/>
          </w:tcPr>
          <w:p>
            <w:pPr>
              <w:pStyle w:val="898"/>
              <w:jc w:val="center"/>
            </w:pPr>
            <w:r/>
            <w:r/>
          </w:p>
        </w:tc>
        <w:tc>
          <w:tcPr>
            <w:tcBorders>
              <w:top w:val="single" w:color="000000" w:sz="4" w:space="0"/>
              <w:left w:val="single" w:color="000000" w:sz="4" w:space="0"/>
              <w:bottom w:val="single" w:color="000000" w:sz="4" w:space="0"/>
              <w:right w:val="single" w:color="000000" w:sz="4" w:space="0"/>
            </w:tcBorders>
            <w:tcW w:w="2184" w:type="dxa"/>
            <w:vAlign w:val="center"/>
            <w:textDirection w:val="lrTb"/>
            <w:noWrap w:val="false"/>
          </w:tcPr>
          <w:p>
            <w:pPr>
              <w:pStyle w:val="898"/>
              <w:ind w:left="0" w:right="-69" w:firstLine="0"/>
              <w:jc w:val="center"/>
            </w:pPr>
            <w:r>
              <w:rPr>
                <w:b/>
                <w:bCs/>
              </w:rPr>
              <w:t xml:space="preserve">Revisión: 4</w:t>
            </w:r>
            <w:r/>
          </w:p>
        </w:tc>
      </w:tr>
    </w:tbl>
    <w:p>
      <w:pPr>
        <w:pStyle w:val="855"/>
        <w:numPr>
          <w:ilvl w:val="0"/>
          <w:numId w:val="3"/>
        </w:numPr>
        <w:ind w:left="567" w:right="0" w:hanging="567"/>
        <w:rPr>
          <w:lang w:val="es-ES_tradnl"/>
        </w:rPr>
      </w:pPr>
      <w:r>
        <w:rPr>
          <w:b/>
          <w:lang w:val="es-ES_tradnl"/>
        </w:rPr>
        <w:t xml:space="preserve">OBJETIVO</w:t>
      </w:r>
      <w:r>
        <w:rPr>
          <w:lang w:val="es-ES_tradnl"/>
        </w:rPr>
      </w:r>
      <w:r/>
    </w:p>
    <w:p>
      <w:pPr>
        <w:pStyle w:val="855"/>
        <w:jc w:val="both"/>
        <w:rPr>
          <w:lang w:val="es-ES_tradnl"/>
        </w:rPr>
      </w:pPr>
      <w:r>
        <w:rPr>
          <w:lang w:val="es-ES_tradnl"/>
        </w:rPr>
        <w:t xml:space="preserve">El objetivo del instructivo es establecer la metodología para la elaboración del Boletín Informativo.</w:t>
      </w:r>
      <w:r>
        <w:rPr>
          <w:lang w:val="es-ES_tradnl"/>
        </w:rPr>
      </w:r>
      <w:r/>
    </w:p>
    <w:p>
      <w:pPr>
        <w:pStyle w:val="855"/>
        <w:ind w:left="567" w:right="0" w:hanging="567"/>
        <w:jc w:val="both"/>
        <w:rPr>
          <w:lang w:val="es-ES_tradnl"/>
        </w:rPr>
      </w:pPr>
      <w:r>
        <w:rPr>
          <w:lang w:val="es-ES_tradnl"/>
        </w:rPr>
      </w:r>
      <w:r/>
    </w:p>
    <w:p>
      <w:pPr>
        <w:pStyle w:val="855"/>
        <w:numPr>
          <w:ilvl w:val="0"/>
          <w:numId w:val="3"/>
        </w:numPr>
        <w:ind w:left="567" w:right="0" w:hanging="567"/>
        <w:jc w:val="both"/>
        <w:rPr>
          <w:lang w:val="es-ES_tradnl"/>
        </w:rPr>
      </w:pPr>
      <w:r>
        <w:rPr>
          <w:b/>
          <w:lang w:val="es-ES_tradnl"/>
        </w:rPr>
        <w:t xml:space="preserve">ALCANCE</w:t>
      </w:r>
      <w:r>
        <w:rPr>
          <w:lang w:val="es-ES_tradnl"/>
        </w:rPr>
      </w:r>
      <w:r/>
    </w:p>
    <w:p>
      <w:pPr>
        <w:pStyle w:val="855"/>
        <w:jc w:val="both"/>
        <w:rPr>
          <w:lang w:val="es-ES_tradnl"/>
        </w:rPr>
      </w:pPr>
      <w:r>
        <w:rPr>
          <w:lang w:val="es-ES_tradnl"/>
        </w:rPr>
        <w:t xml:space="preserve">El instructivo se aplica a la tarea de confeccionar el Boletín Informativo con la información del movimiento en jurisdicción del Puerto de Montevideo, estado del Puerto y Meteorológico, por el personal de secretaría de CONMO.</w:t>
      </w:r>
      <w:r>
        <w:rPr>
          <w:lang w:val="es-ES_tradnl"/>
        </w:rPr>
      </w:r>
      <w:r/>
    </w:p>
    <w:p>
      <w:pPr>
        <w:pStyle w:val="855"/>
        <w:ind w:left="567" w:right="0" w:hanging="567"/>
        <w:jc w:val="both"/>
        <w:rPr>
          <w:lang w:val="es-ES_tradnl"/>
        </w:rPr>
      </w:pPr>
      <w:r>
        <w:rPr>
          <w:lang w:val="es-ES_tradnl"/>
        </w:rPr>
      </w:r>
      <w:r/>
    </w:p>
    <w:p>
      <w:pPr>
        <w:pStyle w:val="855"/>
        <w:numPr>
          <w:ilvl w:val="0"/>
          <w:numId w:val="3"/>
        </w:numPr>
        <w:ind w:left="567" w:right="0" w:hanging="567"/>
        <w:jc w:val="both"/>
        <w:rPr>
          <w:b/>
          <w:lang w:val="es-ES_tradnl"/>
        </w:rPr>
      </w:pPr>
      <w:r>
        <w:rPr>
          <w:b/>
          <w:lang w:val="es-ES_tradnl"/>
        </w:rPr>
        <w:t xml:space="preserve">REFERENCIAS</w:t>
      </w:r>
      <w:r>
        <w:rPr>
          <w:b/>
          <w:lang w:val="es-ES_tradnl"/>
        </w:rPr>
      </w:r>
      <w:r/>
      <w:r>
        <w:rPr>
          <w:b/>
          <w:lang w:val="es-ES_tradnl"/>
        </w:rPr>
      </w:r>
      <w:r/>
      <w:r>
        <w:rPr>
          <w:b/>
          <w:lang w:val="es-ES_tradnl"/>
        </w:rPr>
      </w:r>
    </w:p>
    <w:p>
      <w:pPr>
        <w:pStyle w:val="855"/>
        <w:numPr>
          <w:ilvl w:val="0"/>
          <w:numId w:val="6"/>
        </w:numPr>
        <w:ind w:left="567" w:right="0" w:hanging="567"/>
        <w:jc w:val="both"/>
        <w:rPr>
          <w:lang w:val="es-ES_tradnl"/>
        </w:rPr>
      </w:pPr>
      <w:r>
        <w:rPr>
          <w:lang w:val="es-ES_tradnl"/>
        </w:rPr>
        <w:t xml:space="preserve">Norma UNIT-ISO 9001-2015</w:t>
      </w:r>
      <w:r>
        <w:rPr>
          <w:lang w:val="es-ES_tradnl"/>
        </w:rPr>
      </w:r>
      <w:r/>
    </w:p>
    <w:p>
      <w:pPr>
        <w:pStyle w:val="855"/>
        <w:numPr>
          <w:ilvl w:val="0"/>
          <w:numId w:val="6"/>
        </w:numPr>
        <w:ind w:left="567" w:right="0" w:hanging="567"/>
        <w:jc w:val="both"/>
        <w:rPr>
          <w:lang w:val="es-ES_tradnl"/>
        </w:rPr>
      </w:pPr>
      <w:r>
        <w:rPr>
          <w:lang w:val="es-ES_tradnl"/>
        </w:rPr>
        <w:t xml:space="preserve">PR 752-01 Elaboración de Documentos</w:t>
      </w:r>
      <w:r>
        <w:rPr>
          <w:lang w:val="es-ES_tradnl"/>
        </w:rPr>
      </w:r>
      <w:r/>
    </w:p>
    <w:p>
      <w:pPr>
        <w:pStyle w:val="855"/>
        <w:ind w:left="567" w:right="0" w:hanging="567"/>
        <w:jc w:val="both"/>
        <w:rPr>
          <w:lang w:val="es-ES_tradnl"/>
        </w:rPr>
      </w:pPr>
      <w:r>
        <w:rPr>
          <w:lang w:val="es-ES_tradnl"/>
        </w:rPr>
      </w:r>
      <w:r/>
    </w:p>
    <w:p>
      <w:pPr>
        <w:pStyle w:val="855"/>
        <w:numPr>
          <w:ilvl w:val="0"/>
          <w:numId w:val="3"/>
        </w:numPr>
        <w:ind w:left="567" w:right="0" w:hanging="567"/>
        <w:jc w:val="both"/>
        <w:tabs>
          <w:tab w:val="left" w:pos="360" w:leader="none"/>
        </w:tabs>
        <w:rPr>
          <w:b/>
          <w:lang w:val="es-ES_tradnl"/>
        </w:rPr>
      </w:pPr>
      <w:r>
        <w:rPr>
          <w:b/>
          <w:lang w:val="es-ES_tradnl"/>
        </w:rPr>
        <w:t xml:space="preserve">RESPONSABILIDADES</w:t>
      </w:r>
      <w:r>
        <w:rPr>
          <w:b/>
          <w:lang w:val="es-ES_tradnl"/>
        </w:rPr>
      </w:r>
      <w:r/>
      <w:r>
        <w:rPr>
          <w:b/>
          <w:lang w:val="es-ES_tradnl"/>
        </w:rPr>
      </w:r>
      <w:r/>
      <w:r>
        <w:rPr>
          <w:b/>
          <w:lang w:val="es-ES_tradnl"/>
        </w:rPr>
      </w:r>
    </w:p>
    <w:p>
      <w:pPr>
        <w:pStyle w:val="855"/>
        <w:numPr>
          <w:ilvl w:val="1"/>
          <w:numId w:val="3"/>
        </w:numPr>
        <w:ind w:left="567" w:right="0" w:hanging="567"/>
        <w:jc w:val="both"/>
        <w:rPr>
          <w:lang w:val="es-ES_tradnl"/>
        </w:rPr>
      </w:pPr>
      <w:r>
        <w:rPr>
          <w:lang w:val="es-ES_tradnl"/>
        </w:rPr>
        <w:t xml:space="preserve">Aprobación: Jefe de CONMO</w:t>
      </w:r>
      <w:r>
        <w:rPr>
          <w:lang w:val="es-ES_tradnl"/>
        </w:rPr>
      </w:r>
      <w:r/>
    </w:p>
    <w:p>
      <w:pPr>
        <w:pStyle w:val="855"/>
        <w:numPr>
          <w:ilvl w:val="1"/>
          <w:numId w:val="3"/>
        </w:numPr>
        <w:ind w:left="567" w:right="0" w:hanging="567"/>
        <w:jc w:val="both"/>
        <w:rPr>
          <w:lang w:val="es-ES_tradnl"/>
        </w:rPr>
      </w:pPr>
      <w:r>
        <w:rPr>
          <w:lang w:val="es-ES_tradnl"/>
        </w:rPr>
        <w:t xml:space="preserve">Revisión, Identificación y Actualización: Encargado del SGC.</w:t>
      </w:r>
      <w:r>
        <w:rPr>
          <w:lang w:val="es-ES_tradnl"/>
        </w:rPr>
      </w:r>
      <w:r/>
    </w:p>
    <w:p>
      <w:pPr>
        <w:pStyle w:val="855"/>
        <w:numPr>
          <w:ilvl w:val="1"/>
          <w:numId w:val="3"/>
        </w:numPr>
        <w:ind w:left="567" w:right="0" w:hanging="567"/>
        <w:jc w:val="both"/>
        <w:rPr>
          <w:lang w:val="es-ES_tradnl"/>
        </w:rPr>
      </w:pPr>
      <w:r>
        <w:rPr>
          <w:lang w:val="es-ES_tradnl"/>
        </w:rPr>
        <w:t xml:space="preserve">Distribución, Identificación de cambios y estado: OSGC. </w:t>
      </w:r>
      <w:r>
        <w:rPr>
          <w:lang w:val="es-ES_tradnl"/>
        </w:rPr>
      </w:r>
      <w:r/>
    </w:p>
    <w:p>
      <w:pPr>
        <w:pStyle w:val="855"/>
        <w:numPr>
          <w:ilvl w:val="1"/>
          <w:numId w:val="3"/>
        </w:numPr>
        <w:ind w:left="567" w:right="0" w:hanging="567"/>
        <w:jc w:val="both"/>
        <w:rPr>
          <w:b/>
          <w:lang w:val="es-ES_tradnl"/>
        </w:rPr>
      </w:pPr>
      <w:r>
        <w:rPr>
          <w:lang w:val="es-ES_tradnl"/>
        </w:rPr>
        <w:t xml:space="preserve">Disponibilidad y legibilidad: Usuario</w:t>
      </w:r>
      <w:r>
        <w:rPr>
          <w:b/>
          <w:lang w:val="es-ES_tradnl"/>
        </w:rPr>
      </w:r>
      <w:r/>
    </w:p>
    <w:p>
      <w:pPr>
        <w:pStyle w:val="855"/>
        <w:ind w:left="567" w:right="0" w:hanging="567"/>
        <w:rPr>
          <w:b/>
          <w:lang w:val="es-ES_tradnl"/>
        </w:rPr>
      </w:pPr>
      <w:r>
        <w:rPr>
          <w:b/>
          <w:lang w:val="es-ES_tradnl"/>
        </w:rPr>
      </w:r>
      <w:r/>
    </w:p>
    <w:p>
      <w:pPr>
        <w:pStyle w:val="855"/>
        <w:numPr>
          <w:ilvl w:val="0"/>
          <w:numId w:val="3"/>
        </w:numPr>
        <w:ind w:left="567" w:right="0" w:hanging="567"/>
        <w:rPr>
          <w:lang w:val="es-ES_tradnl"/>
        </w:rPr>
      </w:pPr>
      <w:r>
        <w:rPr>
          <w:b/>
          <w:lang w:val="es-ES_tradnl"/>
        </w:rPr>
        <w:t xml:space="preserve">DEFINICIONES , ABREVIATURAS Y SIMBOLOS</w:t>
      </w:r>
      <w:r>
        <w:rPr>
          <w:lang w:val="es-ES_tradnl"/>
        </w:rPr>
      </w:r>
      <w:r/>
    </w:p>
    <w:p>
      <w:pPr>
        <w:pStyle w:val="855"/>
        <w:ind w:left="567" w:right="0" w:hanging="567"/>
        <w:rPr>
          <w:lang w:val="es-ES_tradnl"/>
        </w:rPr>
        <w:sectPr>
          <w:headerReference w:type="default" r:id="rId9"/>
          <w:footerReference w:type="default" r:id="rId10"/>
          <w:footnotePr/>
          <w:endnotePr/>
          <w:type w:val="nextPage"/>
          <w:pgSz w:w="11906" w:h="16838" w:orient="portrait"/>
          <w:pgMar w:top="360" w:right="1133" w:bottom="764" w:left="1276" w:header="709" w:footer="708" w:gutter="0"/>
          <w:cols w:num="1" w:sep="0" w:space="1701" w:equalWidth="1"/>
          <w:docGrid w:linePitch="360"/>
        </w:sectPr>
      </w:pPr>
      <w:r>
        <w:rPr>
          <w:lang w:val="es-ES_tradnl"/>
        </w:rPr>
        <w:t xml:space="preserve">Para las abreviaturas de  LUGAR se utiliza el IT 710-43 </w:t>
      </w:r>
      <w:r>
        <w:rPr>
          <w:lang w:val="es-ES_tradnl"/>
        </w:rPr>
      </w:r>
      <w:r/>
    </w:p>
    <w:p>
      <w:pPr>
        <w:pStyle w:val="855"/>
        <w:ind w:left="567" w:right="0" w:hanging="567"/>
        <w:rPr>
          <w:lang w:val="es-ES_tradnl"/>
        </w:rPr>
      </w:pPr>
      <w:r>
        <w:rPr>
          <w:lang w:val="es-ES_tradnl"/>
        </w:rPr>
        <w:t xml:space="preserve">P. ATM - PRESIÓN ATMOSFÉRICA</w:t>
      </w:r>
      <w:r>
        <w:rPr>
          <w:lang w:val="es-ES_tradnl"/>
        </w:rPr>
      </w:r>
      <w:r/>
    </w:p>
    <w:p>
      <w:pPr>
        <w:pStyle w:val="855"/>
        <w:ind w:left="567" w:right="0" w:hanging="567"/>
        <w:rPr>
          <w:lang w:val="es-ES_tradnl"/>
        </w:rPr>
      </w:pPr>
      <w:r>
        <w:rPr>
          <w:lang w:val="es-ES_tradnl"/>
        </w:rPr>
        <w:t xml:space="preserve">HPA  -  HECTO PASCALES</w:t>
      </w:r>
      <w:r>
        <w:rPr>
          <w:lang w:val="es-ES_tradnl"/>
        </w:rPr>
      </w:r>
      <w:r/>
    </w:p>
    <w:p>
      <w:pPr>
        <w:pStyle w:val="855"/>
        <w:ind w:left="567" w:right="0" w:hanging="567"/>
        <w:rPr>
          <w:lang w:val="es-ES_tradnl"/>
        </w:rPr>
      </w:pPr>
      <w:r>
        <w:rPr>
          <w:lang w:val="es-ES_tradnl"/>
        </w:rPr>
        <w:t xml:space="preserve">KM/H – KILOMETROS POR HORA</w:t>
      </w:r>
      <w:r>
        <w:rPr>
          <w:lang w:val="es-ES_tradnl"/>
        </w:rPr>
      </w:r>
      <w:r/>
    </w:p>
    <w:p>
      <w:pPr>
        <w:pStyle w:val="855"/>
        <w:ind w:left="567" w:right="0" w:hanging="567"/>
        <w:rPr>
          <w:sz w:val="18"/>
          <w:szCs w:val="18"/>
          <w:lang w:val="es-ES_tradnl"/>
        </w:rPr>
      </w:pPr>
      <w:r>
        <w:rPr>
          <w:lang w:val="es-ES_tradnl"/>
        </w:rPr>
        <w:t xml:space="preserve">mPRH – metros Plano de Referencia Hidrométrica (métrica Wharton)</w:t>
      </w:r>
      <w:r>
        <w:rPr>
          <w:sz w:val="18"/>
          <w:szCs w:val="18"/>
          <w:lang w:val="es-ES_tradnl"/>
        </w:rPr>
      </w:r>
      <w:r/>
    </w:p>
    <w:p>
      <w:pPr>
        <w:pStyle w:val="855"/>
        <w:ind w:left="567" w:right="0" w:hanging="567"/>
        <w:rPr>
          <w:b/>
          <w:lang w:val="es-ES_tradnl"/>
        </w:rPr>
      </w:pPr>
      <w:r>
        <w:rPr>
          <w:sz w:val="18"/>
          <w:szCs w:val="18"/>
          <w:lang w:val="es-ES_tradnl"/>
        </w:rPr>
        <w:t xml:space="preserve">              </w:t>
      </w:r>
      <w:r>
        <w:rPr>
          <w:b/>
          <w:lang w:val="es-ES_tradnl"/>
        </w:rPr>
      </w:r>
      <w:r/>
    </w:p>
    <w:p>
      <w:pPr>
        <w:pStyle w:val="855"/>
        <w:numPr>
          <w:ilvl w:val="0"/>
          <w:numId w:val="3"/>
        </w:numPr>
        <w:ind w:left="567" w:right="0" w:hanging="567"/>
        <w:jc w:val="both"/>
        <w:rPr>
          <w:lang w:val="es-ES_tradnl"/>
        </w:rPr>
      </w:pPr>
      <w:r>
        <w:rPr>
          <w:b/>
          <w:lang w:val="es-ES_tradnl"/>
        </w:rPr>
        <w:t xml:space="preserve">DESARROLLO</w:t>
      </w:r>
      <w:r>
        <w:rPr>
          <w:lang w:val="es-ES_tradnl"/>
        </w:rPr>
      </w:r>
      <w:r/>
    </w:p>
    <w:p>
      <w:pPr>
        <w:pStyle w:val="855"/>
        <w:numPr>
          <w:ilvl w:val="1"/>
          <w:numId w:val="3"/>
        </w:numPr>
        <w:ind w:left="567" w:right="0" w:hanging="567"/>
        <w:jc w:val="both"/>
        <w:rPr>
          <w:lang w:val="es-ES_tradnl"/>
        </w:rPr>
      </w:pPr>
      <w:r>
        <w:rPr>
          <w:lang w:val="es-ES_tradnl"/>
        </w:rPr>
        <w:t xml:space="preserve">El Boletín Informativo se confecciona en libro Excel con seis hojas, se utiliza letra ARIAL tamaño 9 o CALIBRI 10 – 11 o TIMES NEW ROMAN 9 - 10, en el formato que se establece en el anexo “ALFA” de este Instructivo.</w:t>
      </w:r>
      <w:r>
        <w:rPr>
          <w:lang w:val="es-ES_tradnl"/>
        </w:rPr>
      </w:r>
      <w:r/>
    </w:p>
    <w:p>
      <w:pPr>
        <w:pStyle w:val="855"/>
        <w:numPr>
          <w:ilvl w:val="1"/>
          <w:numId w:val="3"/>
        </w:numPr>
        <w:ind w:left="567" w:right="0" w:hanging="567"/>
        <w:jc w:val="both"/>
        <w:rPr>
          <w:lang w:val="es-ES_tradnl"/>
        </w:rPr>
      </w:pPr>
      <w:r>
        <w:rPr>
          <w:lang w:val="es-ES_tradnl"/>
        </w:rPr>
        <w:t xml:space="preserve">El Boletín se confecciona el número de Boletín correlativo y el día de la fecha DÌAMESAÑO (números corridos). El 1ero de Enero de cada año, se comienza el boletín número 001.</w:t>
      </w:r>
      <w:r>
        <w:rPr>
          <w:lang w:val="es-ES_tradnl"/>
        </w:rPr>
      </w:r>
      <w:r/>
    </w:p>
    <w:p>
      <w:pPr>
        <w:pStyle w:val="855"/>
        <w:numPr>
          <w:ilvl w:val="1"/>
          <w:numId w:val="3"/>
        </w:numPr>
        <w:ind w:left="567" w:right="0" w:hanging="567"/>
        <w:jc w:val="both"/>
        <w:rPr>
          <w:sz w:val="18"/>
          <w:szCs w:val="18"/>
          <w:lang w:val="es-ES_tradnl"/>
        </w:rPr>
      </w:pPr>
      <w:r>
        <w:rPr>
          <w:lang w:val="es-ES_tradnl"/>
        </w:rPr>
        <w:t xml:space="preserve">La información que contiene el Boletín se recaba desde la</w:t>
      </w:r>
      <w:r>
        <w:rPr>
          <w:lang w:val="es-ES_tradnl"/>
        </w:rPr>
        <w:t xml:space="preserve">s 00:00 horas del día anterior hasta el momento que se confecciona. En caso de fines de semana o feriados, se realiza el Boletín desde las 00:00 del último día que se confeccionó hasta el momento que se realiza, organizando la información por cada día en c</w:t>
      </w:r>
      <w:r>
        <w:rPr>
          <w:lang w:val="es-ES_tradnl"/>
        </w:rPr>
        <w:t xml:space="preserve">aso entradas y salidas, cambios, fondeos. La información de buques surtos, planilla de vientos y mareas, estado del puerto se completa con la del día anterior a la realización del boletín. La información meteorológica solamente se completa con la del día. </w:t>
      </w:r>
      <w:r>
        <w:rPr>
          <w:sz w:val="18"/>
          <w:szCs w:val="18"/>
          <w:lang w:val="es-ES_tradnl"/>
        </w:rPr>
      </w:r>
      <w:r/>
    </w:p>
    <w:p>
      <w:pPr>
        <w:pStyle w:val="855"/>
        <w:ind w:left="567" w:right="0" w:hanging="567"/>
        <w:rPr>
          <w:sz w:val="18"/>
          <w:szCs w:val="18"/>
          <w:lang w:val="es-ES_tradnl"/>
        </w:rPr>
      </w:pPr>
      <w:r>
        <w:rPr>
          <w:sz w:val="18"/>
          <w:szCs w:val="18"/>
          <w:lang w:val="es-ES_tradnl"/>
        </w:rPr>
      </w:r>
      <w:r/>
    </w:p>
    <w:p>
      <w:pPr>
        <w:pStyle w:val="855"/>
        <w:ind w:left="567" w:right="0" w:hanging="567"/>
        <w:jc w:val="both"/>
        <w:spacing w:line="320" w:lineRule="exact"/>
        <w:rPr>
          <w:b/>
          <w:lang w:val="es-ES_tradnl"/>
        </w:rPr>
      </w:pPr>
      <w:r>
        <w:t xml:space="preserve">ELABORADO POR: Grupo de Trabajo</w:t>
      </w:r>
      <w:r>
        <w:rPr>
          <w:b/>
          <w:lang w:val="es-ES_tradnl"/>
        </w:rPr>
      </w:r>
      <w:r/>
    </w:p>
    <w:tbl>
      <w:tblPr>
        <w:tblW w:w="0" w:type="auto"/>
        <w:tblInd w:w="-431" w:type="dxa"/>
        <w:tblLayout w:type="fixed"/>
        <w:tblCellMar>
          <w:left w:w="70" w:type="dxa"/>
          <w:top w:w="0" w:type="dxa"/>
          <w:right w:w="70" w:type="dxa"/>
          <w:bottom w:w="0" w:type="dxa"/>
        </w:tblCellMar>
        <w:tblLook w:val="04A0" w:firstRow="1" w:lastRow="0" w:firstColumn="1" w:lastColumn="0" w:noHBand="0" w:noVBand="1"/>
      </w:tblPr>
      <w:tblGrid>
        <w:gridCol w:w="2127"/>
        <w:gridCol w:w="4111"/>
        <w:gridCol w:w="2551"/>
        <w:gridCol w:w="1543"/>
      </w:tblGrid>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restart"/>
            <w:textDirection w:val="lrTb"/>
            <w:noWrap w:val="false"/>
          </w:tcPr>
          <w:p>
            <w:pPr>
              <w:pStyle w:val="855"/>
              <w:numPr>
                <w:ilvl w:val="0"/>
                <w:numId w:val="0"/>
              </w:numPr>
              <w:ind w:left="567" w:right="0" w:hanging="567"/>
              <w:keepNext/>
              <w:spacing w:line="360" w:lineRule="auto"/>
              <w:widowControl w:val="off"/>
            </w:pPr>
            <w:r>
              <w:rPr>
                <w:b/>
                <w:lang w:val="es-ES_tradnl"/>
              </w:rPr>
              <w:t xml:space="preserve">APROBADO POR</w:t>
            </w:r>
            <w:r/>
          </w:p>
        </w:tc>
        <w:tc>
          <w:tcPr>
            <w:tcBorders>
              <w:top w:val="single" w:color="000000" w:sz="4" w:space="0"/>
              <w:left w:val="single" w:color="000000" w:sz="4" w:space="0"/>
              <w:bottom w:val="single" w:color="000000" w:sz="4" w:space="0"/>
              <w:right w:val="none" w:color="000000" w:sz="0" w:space="0"/>
            </w:tcBorders>
            <w:tcW w:w="4111" w:type="dxa"/>
            <w:vAlign w:val="top"/>
            <w:textDirection w:val="lrTb"/>
            <w:noWrap w:val="false"/>
          </w:tcPr>
          <w:p>
            <w:pPr>
              <w:pStyle w:val="855"/>
              <w:ind w:left="567" w:right="0" w:hanging="567"/>
              <w:jc w:val="center"/>
            </w:pPr>
            <w:r>
              <w:t xml:space="preserve">CARGO</w:t>
            </w:r>
            <w:r/>
          </w:p>
        </w:tc>
        <w:tc>
          <w:tcPr>
            <w:tcBorders>
              <w:top w:val="single" w:color="000000" w:sz="4" w:space="0"/>
              <w:left w:val="single" w:color="000000" w:sz="4" w:space="0"/>
              <w:bottom w:val="single" w:color="000000" w:sz="4" w:space="0"/>
              <w:right w:val="none" w:color="000000" w:sz="0" w:space="0"/>
            </w:tcBorders>
            <w:tcW w:w="2551" w:type="dxa"/>
            <w:vAlign w:val="top"/>
            <w:textDirection w:val="lrTb"/>
            <w:noWrap w:val="false"/>
          </w:tcPr>
          <w:p>
            <w:pPr>
              <w:pStyle w:val="855"/>
              <w:ind w:left="567" w:right="0" w:hanging="567"/>
              <w:jc w:val="center"/>
            </w:pPr>
            <w:r>
              <w:t xml:space="preserve">FIRMA</w:t>
            </w:r>
            <w:r/>
          </w:p>
        </w:tc>
        <w:tc>
          <w:tcPr>
            <w:tcBorders>
              <w:top w:val="single" w:color="000000" w:sz="4" w:space="0"/>
              <w:left w:val="single" w:color="000000" w:sz="4" w:space="0"/>
              <w:bottom w:val="single" w:color="000000" w:sz="4" w:space="0"/>
              <w:right w:val="single" w:color="000000" w:sz="4" w:space="0"/>
            </w:tcBorders>
            <w:tcW w:w="1543" w:type="dxa"/>
            <w:vAlign w:val="top"/>
            <w:textDirection w:val="lrTb"/>
            <w:noWrap w:val="false"/>
          </w:tcPr>
          <w:p>
            <w:pPr>
              <w:pStyle w:val="855"/>
              <w:ind w:left="567" w:right="0" w:hanging="567"/>
              <w:jc w:val="center"/>
            </w:pPr>
            <w: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continue"/>
            <w:textDirection w:val="lrTb"/>
            <w:noWrap w:val="false"/>
          </w:tcPr>
          <w:p>
            <w:pPr>
              <w:pStyle w:val="855"/>
              <w:ind w:left="567" w:right="0" w:hanging="567"/>
              <w:jc w:val="center"/>
            </w:pPr>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855"/>
              <w:ind w:left="567" w:right="0" w:hanging="567"/>
              <w:jc w:val="center"/>
              <w:rPr>
                <w:sz w:val="16"/>
                <w:szCs w:val="16"/>
                <w:lang w:val="es-MX"/>
              </w:rPr>
            </w:pPr>
            <w:r>
              <w:t xml:space="preserve">Jefe de CONMO</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855"/>
              <w:ind w:left="567" w:right="0" w:hanging="567"/>
            </w:pPr>
            <w:r>
              <w:rPr>
                <w:sz w:val="16"/>
                <w:szCs w:val="16"/>
                <w:lang w:val="es-MX"/>
              </w:rPr>
              <w:t xml:space="preserve">CC (CP)  Darío VILLAR </w:t>
            </w:r>
            <w:r/>
          </w:p>
        </w:tc>
        <w:tc>
          <w:tcPr>
            <w:tcBorders>
              <w:top w:val="single" w:color="000000" w:sz="4" w:space="0"/>
              <w:left w:val="single" w:color="000000" w:sz="4" w:space="0"/>
              <w:bottom w:val="single" w:color="000000" w:sz="4" w:space="0"/>
              <w:right w:val="single" w:color="000000" w:sz="4" w:space="0"/>
            </w:tcBorders>
            <w:tcW w:w="1543" w:type="dxa"/>
            <w:vAlign w:val="center"/>
            <w:textDirection w:val="lrTb"/>
            <w:noWrap w:val="false"/>
          </w:tcPr>
          <w:p>
            <w:pPr>
              <w:pStyle w:val="855"/>
              <w:ind w:left="567" w:right="0" w:hanging="567"/>
              <w:jc w:val="center"/>
            </w:pPr>
            <w:r>
              <w:t xml:space="preserve"> 06/04/2021</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855"/>
              <w:ind w:left="567" w:right="0" w:hanging="567"/>
              <w:jc w:val="center"/>
            </w:pPr>
            <w:r>
              <w:t xml:space="preserve">REVISADO POR</w:t>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855"/>
              <w:ind w:left="567" w:right="0" w:hanging="567"/>
              <w:jc w:val="center"/>
              <w:rPr>
                <w:sz w:val="16"/>
                <w:szCs w:val="16"/>
                <w:lang w:val="es-MX"/>
              </w:rPr>
            </w:pPr>
            <w:r>
              <w:t xml:space="preserve">Encargada SGC</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855"/>
              <w:ind w:left="567" w:right="0" w:hanging="567"/>
            </w:pPr>
            <w:r>
              <w:rPr>
                <w:sz w:val="16"/>
                <w:szCs w:val="16"/>
                <w:lang w:val="es-MX"/>
              </w:rPr>
              <w:t xml:space="preserve">SOP (PM)  Susana  LEE</w:t>
            </w:r>
            <w:r/>
          </w:p>
        </w:tc>
        <w:tc>
          <w:tcPr>
            <w:tcBorders>
              <w:top w:val="single" w:color="000000" w:sz="4" w:space="0"/>
              <w:left w:val="single" w:color="000000" w:sz="4" w:space="0"/>
              <w:bottom w:val="single" w:color="000000" w:sz="4" w:space="0"/>
              <w:right w:val="single" w:color="000000" w:sz="4" w:space="0"/>
            </w:tcBorders>
            <w:tcW w:w="1543" w:type="dxa"/>
            <w:vAlign w:val="center"/>
            <w:textDirection w:val="lrTb"/>
            <w:noWrap w:val="false"/>
          </w:tcPr>
          <w:p>
            <w:pPr>
              <w:pStyle w:val="855"/>
              <w:ind w:left="567" w:right="0" w:hanging="567"/>
              <w:jc w:val="center"/>
            </w:pPr>
            <w:r>
              <w:t xml:space="preserve">06/04/2021</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855"/>
              <w:ind w:left="567" w:right="0" w:hanging="567"/>
              <w:jc w:val="center"/>
            </w:pPr>
            <w:r>
              <w:t xml:space="preserve">DOCUMENTO</w:t>
            </w:r>
            <w:r/>
          </w:p>
        </w:tc>
        <w:tc>
          <w:tcPr>
            <w:gridSpan w:val="3"/>
            <w:tcBorders>
              <w:top w:val="single" w:color="000000" w:sz="4" w:space="0"/>
              <w:left w:val="single" w:color="000000" w:sz="4" w:space="0"/>
              <w:bottom w:val="single" w:color="000000" w:sz="4" w:space="0"/>
              <w:right w:val="single" w:color="000000" w:sz="4" w:space="0"/>
            </w:tcBorders>
            <w:tcW w:w="8205" w:type="dxa"/>
            <w:vAlign w:val="center"/>
            <w:textDirection w:val="lrTb"/>
            <w:noWrap w:val="false"/>
          </w:tcPr>
          <w:p>
            <w:pPr>
              <w:pStyle w:val="855"/>
              <w:ind w:left="567" w:right="0" w:hanging="567"/>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2" name="_x0000_s1031"/>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1" o:spid="_x0000_s1" o:spt="1" type="#_x0000_t1" style="position:absolute;z-index:251658245;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column">
                        <wp:posOffset>4642485</wp:posOffset>
                      </wp:positionH>
                      <wp:positionV relativeFrom="paragraph">
                        <wp:posOffset>37465</wp:posOffset>
                      </wp:positionV>
                      <wp:extent cx="114300" cy="114300"/>
                      <wp:effectExtent l="0" t="0" r="0" b="0"/>
                      <wp:wrapNone/>
                      <wp:docPr id="3" name="_x0000_s1032"/>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251658246;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7" behindDoc="0" locked="0" layoutInCell="1" allowOverlap="1">
                      <wp:simplePos x="0" y="0"/>
                      <wp:positionH relativeFrom="column">
                        <wp:posOffset>2757805</wp:posOffset>
                      </wp:positionH>
                      <wp:positionV relativeFrom="paragraph">
                        <wp:posOffset>43180</wp:posOffset>
                      </wp:positionV>
                      <wp:extent cx="114300" cy="114300"/>
                      <wp:effectExtent l="0" t="0" r="0" b="0"/>
                      <wp:wrapNone/>
                      <wp:docPr id="4" name="_x0000_s1033"/>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7;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strokeweight="0.74pt"/>
                  </w:pict>
                </mc:Fallback>
              </mc:AlternateContent>
            </w:r>
            <w:r>
              <w:rPr>
                <w:lang w:val="es-MX"/>
              </w:rPr>
              <w:t xml:space="preserve">O</w:t>
            </w:r>
            <w:r>
              <w:rPr>
                <w:lang w:val="es-MX"/>
              </w:rPr>
              <w:t xml:space="preserve">riginal              Copia Controlada              Copia No Controlada </w:t>
            </w:r>
            <w:r/>
          </w:p>
        </w:tc>
      </w:tr>
    </w:tbl>
    <w:p>
      <w:pPr>
        <w:pStyle w:val="855"/>
        <w:ind w:left="567" w:right="0" w:hanging="567"/>
        <w:rPr>
          <w:sz w:val="20"/>
          <w:szCs w:val="20"/>
          <w:lang w:val="es-MX"/>
        </w:rPr>
      </w:pPr>
      <w:r>
        <w:rPr>
          <w:sz w:val="20"/>
          <w:szCs w:val="20"/>
          <w:lang w:val="es-MX"/>
        </w:rPr>
      </w:r>
      <w:r/>
    </w:p>
    <w:p>
      <w:pPr>
        <w:pStyle w:val="855"/>
        <w:ind w:left="567" w:right="0" w:hanging="567"/>
        <w:rPr>
          <w:sz w:val="20"/>
          <w:szCs w:val="20"/>
          <w:lang w:val="es-ES_tradnl"/>
        </w:rPr>
      </w:pPr>
      <w:r>
        <mc:AlternateContent>
          <mc:Choice Requires="wpg">
            <w:drawing>
              <wp:anchor xmlns:wp="http://schemas.openxmlformats.org/drawingml/2006/wordprocessingDrawing" xmlns:wp14="http://schemas.microsoft.com/office/word/2010/wordprocessingDrawing" distT="0" distB="0" distL="89535" distR="89535" simplePos="0" relativeHeight="524288" behindDoc="0" locked="0" layoutInCell="1" allowOverlap="1">
                <wp:simplePos x="0" y="0"/>
                <wp:positionH relativeFrom="margin">
                  <wp:align>center</wp:align>
                </wp:positionH>
                <wp:positionV relativeFrom="paragraph">
                  <wp:posOffset>83820</wp:posOffset>
                </wp:positionV>
                <wp:extent cx="6128385" cy="914400"/>
                <wp:effectExtent l="0" t="0" r="0" b="0"/>
                <wp:wrapSquare wrapText="bothSides"/>
                <wp:docPr id="5" name="_x0000_s1026"/>
                <wp:cNvGraphicFramePr/>
                <a:graphic xmlns:a="http://schemas.openxmlformats.org/drawingml/2006/main">
                  <a:graphicData uri="http://schemas.microsoft.com/office/word/2010/wordprocessingShape">
                    <wps:wsp>
                      <wps:cNvPr id="0" name=""/>
                      <wps:cNvSpPr txBox="1"/>
                      <wps:spPr bwMode="auto">
                        <a:xfrm>
                          <a:off x="0" y="0"/>
                          <a:ext cx="6128385" cy="914400"/>
                        </a:xfrm>
                        <a:prstGeom prst="rect">
                          <a:avLst/>
                        </a:prstGeom>
                        <a:solidFill>
                          <a:srgbClr val="FFFFFF">
                            <a:alpha val="0"/>
                          </a:srgbClr>
                        </a:solidFill>
                        <a:ln>
                          <a:noFill/>
                        </a:ln>
                      </wps:spPr>
                      <wps:txbx>
                        <w:txbxContent>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771"/>
                              <w:gridCol w:w="2169"/>
                              <w:gridCol w:w="4068"/>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771"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6" name="_x0000_i103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2"/>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66.1pt;height:57.6pt;mso-wrap-distance-left:0.0pt;mso-wrap-distance-top:0.0pt;mso-wrap-distance-right:0.0pt;mso-wrap-distance-bottom:0.0pt;" stroked="f">
                                            <v:path textboxrect="0,0,0,0"/>
                                            <v:imagedata r:id="rId12" o:title=""/>
                                          </v:shape>
                                        </w:pict>
                                      </mc:Fallback>
                                    </mc:AlternateContent>
                                  </w:r>
                                  <w:r/>
                                </w:p>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4068" w:type="dxa"/>
                                  <w:vAlign w:val="center"/>
                                  <w:vMerge w:val="restart"/>
                                  <w:textDirection w:val="lrTb"/>
                                  <w:noWrap w:val="false"/>
                                </w:tcPr>
                                <w:p>
                                  <w:pPr>
                                    <w:pStyle w:val="898"/>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p>
                              </w:tc>
                            </w:tr>
                            <w:tr>
                              <w:trPr>
                                <w:cantSplit/>
                                <w:trHeight w:val="738"/>
                              </w:trPr>
                              <w:tc>
                                <w:tcPr>
                                  <w:tcBorders>
                                    <w:top w:val="single" w:color="000000" w:sz="4" w:space="0"/>
                                    <w:left w:val="single" w:color="000000" w:sz="4" w:space="0"/>
                                    <w:bottom w:val="single" w:color="000000" w:sz="4" w:space="0"/>
                                    <w:right w:val="none" w:color="000000" w:sz="0" w:space="0"/>
                                  </w:tcBorders>
                                  <w:tcW w:w="1771" w:type="dxa"/>
                                  <w:vAlign w:val="center"/>
                                  <w:vMerge w:val="continue"/>
                                  <w:textDirection w:val="lrTb"/>
                                  <w:noWrap w:val="false"/>
                                </w:tcPr>
                                <w:p>
                                  <w:pPr>
                                    <w:pStyle w:val="898"/>
                                    <w:ind w:left="567" w:right="0" w:hanging="567"/>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4068"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p>
                              </w:tc>
                            </w:tr>
                          </w:tbl>
                          <w:p>
                            <w:pPr>
                              <w:pStyle w:val="855"/>
                            </w:pPr>
                            <w:r>
                              <w:t xml:space="preserve"> </w:t>
                            </w:r>
                            <w:r/>
                          </w:p>
                          <w:p>
                            <w:pPr>
                              <w:pStyle w:val="855"/>
                            </w:pPr>
                            <w:r/>
                            <w:r/>
                          </w:p>
                        </w:txbxContent>
                      </wps:txbx>
                      <wps:bodyPr wrap="square" lIns="0" tIns="0" rIns="0" bIns="0" upright="1"/>
                    </wps:wsp>
                  </a:graphicData>
                </a:graphic>
              </wp:anchor>
            </w:drawing>
          </mc:Choice>
          <mc:Fallback>
            <w:pict>
              <v:shape id="shape 5" o:spid="_x0000_s5" o:spt="202" type="#_x0000_t202" style="position:absolute;z-index:524288;o:allowoverlap:true;o:allowincell:true;mso-position-horizontal-relative:margin;mso-position-horizontal:center;mso-position-vertical-relative:text;margin-top:6.6pt;mso-position-vertical:absolute;width:482.5pt;height:72.0pt;mso-wrap-distance-left:7.0pt;mso-wrap-distance-top:0.0pt;mso-wrap-distance-right:7.0pt;mso-wrap-distance-bottom:0.0pt;visibility:visible;" fillcolor="#FFFFFF" stroked="f">
                <v:fill opacity="100f"/>
                <w10:wrap type="square"/>
                <v:textbox inset="0,0,0,0">
                  <w:txbxContent>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771"/>
                        <w:gridCol w:w="2169"/>
                        <w:gridCol w:w="4068"/>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771"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6" name="_x0000_i103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2"/>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66.1pt;height:57.6pt;mso-wrap-distance-left:0.0pt;mso-wrap-distance-top:0.0pt;mso-wrap-distance-right:0.0pt;mso-wrap-distance-bottom:0.0pt;" stroked="f">
                                      <v:path textboxrect="0,0,0,0"/>
                                      <v:imagedata r:id="rId12" o:title=""/>
                                    </v:shape>
                                  </w:pict>
                                </mc:Fallback>
                              </mc:AlternateContent>
                            </w:r>
                            <w:r/>
                          </w:p>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4068" w:type="dxa"/>
                            <w:vAlign w:val="center"/>
                            <w:vMerge w:val="restart"/>
                            <w:textDirection w:val="lrTb"/>
                            <w:noWrap w:val="false"/>
                          </w:tcPr>
                          <w:p>
                            <w:pPr>
                              <w:pStyle w:val="898"/>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p>
                        </w:tc>
                      </w:tr>
                      <w:tr>
                        <w:trPr>
                          <w:cantSplit/>
                          <w:trHeight w:val="738"/>
                        </w:trPr>
                        <w:tc>
                          <w:tcPr>
                            <w:tcBorders>
                              <w:top w:val="single" w:color="000000" w:sz="4" w:space="0"/>
                              <w:left w:val="single" w:color="000000" w:sz="4" w:space="0"/>
                              <w:bottom w:val="single" w:color="000000" w:sz="4" w:space="0"/>
                              <w:right w:val="none" w:color="000000" w:sz="0" w:space="0"/>
                            </w:tcBorders>
                            <w:tcW w:w="1771" w:type="dxa"/>
                            <w:vAlign w:val="center"/>
                            <w:vMerge w:val="continue"/>
                            <w:textDirection w:val="lrTb"/>
                            <w:noWrap w:val="false"/>
                          </w:tcPr>
                          <w:p>
                            <w:pPr>
                              <w:pStyle w:val="898"/>
                              <w:ind w:left="567" w:right="0" w:hanging="567"/>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4068"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p>
                        </w:tc>
                      </w:tr>
                    </w:tbl>
                    <w:p>
                      <w:pPr>
                        <w:pStyle w:val="855"/>
                      </w:pPr>
                      <w:r>
                        <w:t xml:space="preserve"> </w:t>
                      </w:r>
                      <w:r/>
                    </w:p>
                    <w:p>
                      <w:pPr>
                        <w:pStyle w:val="855"/>
                      </w:pPr>
                      <w:r/>
                      <w:r/>
                    </w:p>
                  </w:txbxContent>
                </v:textbox>
              </v:shape>
            </w:pict>
          </mc:Fallback>
        </mc:AlternateContent>
      </w:r>
      <w:r>
        <w:rPr>
          <w:sz w:val="20"/>
          <w:szCs w:val="20"/>
          <w:lang w:val="es-ES_tradnl"/>
        </w:rPr>
      </w:r>
      <w:r/>
    </w:p>
    <w:p>
      <w:pPr>
        <w:pStyle w:val="855"/>
        <w:numPr>
          <w:ilvl w:val="1"/>
          <w:numId w:val="3"/>
        </w:numPr>
        <w:ind w:left="567" w:right="0" w:hanging="567"/>
        <w:jc w:val="both"/>
        <w:rPr>
          <w:u w:val="single"/>
          <w:lang w:val="es-ES_tradnl"/>
        </w:rPr>
      </w:pPr>
      <w:r>
        <w:rPr>
          <w:u w:val="single"/>
          <w:lang w:val="es-ES_tradnl"/>
        </w:rPr>
        <w:t xml:space="preserve">En la primera hoja del libro</w:t>
      </w:r>
      <w:r>
        <w:rPr>
          <w:lang w:val="es-ES_tradnl"/>
        </w:rPr>
        <w:t xml:space="preserve">, se comunica la Política de Calidad.</w:t>
      </w:r>
      <w:r>
        <w:rPr>
          <w:u w:val="single"/>
          <w:lang w:val="es-ES_tradnl"/>
        </w:rPr>
      </w:r>
      <w:r/>
    </w:p>
    <w:p>
      <w:pPr>
        <w:pStyle w:val="855"/>
        <w:numPr>
          <w:ilvl w:val="1"/>
          <w:numId w:val="3"/>
        </w:numPr>
        <w:ind w:left="567" w:right="0" w:hanging="567"/>
        <w:jc w:val="both"/>
        <w:rPr>
          <w:lang w:val="es-ES_tradnl"/>
        </w:rPr>
      </w:pPr>
      <w:r>
        <w:rPr>
          <w:u w:val="single"/>
          <w:lang w:val="es-ES_tradnl"/>
        </w:rPr>
        <w:t xml:space="preserve">En la segunda hoja del libro</w:t>
      </w:r>
      <w:r>
        <w:rPr>
          <w:lang w:val="es-ES_tradnl"/>
        </w:rPr>
        <w:t xml:space="preserve">, la información qu</w:t>
      </w:r>
      <w:r>
        <w:rPr>
          <w:lang w:val="es-ES_tradnl"/>
        </w:rPr>
        <w:t xml:space="preserve">e contiene corresponde a los movimientos de Entradas a Puerto Salidas de Puerto, de las 00:00 horas del día anterior (salvo fines de semana y/o feriados que se tiene en cuenta lo explicado en el punto 6.3), hasta el momento en que se filtra la información.</w:t>
      </w:r>
      <w:r>
        <w:rPr>
          <w:lang w:val="es-ES_tradnl"/>
        </w:rPr>
      </w:r>
      <w:r/>
    </w:p>
    <w:p>
      <w:pPr>
        <w:pStyle w:val="855"/>
        <w:ind w:left="567" w:right="0" w:firstLine="0"/>
        <w:jc w:val="both"/>
        <w:rPr>
          <w:lang w:val="es-ES_tradnl"/>
        </w:rPr>
      </w:pPr>
      <w:r>
        <w:rPr>
          <w:lang w:val="es-ES_tradnl"/>
        </w:rPr>
        <w:t xml:space="preserve">La información se recaba del SIGEMAR de la siguiente manera:</w:t>
      </w:r>
      <w:r>
        <w:rPr>
          <w:lang w:val="es-ES_tradnl"/>
        </w:rPr>
      </w:r>
      <w:r/>
    </w:p>
    <w:p>
      <w:pPr>
        <w:pStyle w:val="855"/>
        <w:ind w:left="0" w:right="0" w:firstLine="0"/>
        <w:jc w:val="both"/>
        <w:rPr>
          <w:lang w:val="es-ES_tradnl"/>
        </w:rPr>
      </w:pPr>
      <w:r>
        <w:rPr>
          <w:lang w:val="es-ES_tradnl"/>
        </w:rPr>
      </w:r>
      <w:r/>
    </w:p>
    <w:p>
      <w:pPr>
        <w:pStyle w:val="855"/>
        <w:numPr>
          <w:ilvl w:val="2"/>
          <w:numId w:val="3"/>
        </w:numPr>
        <w:ind w:left="1134" w:right="0" w:hanging="567"/>
        <w:jc w:val="both"/>
        <w:rPr>
          <w:lang w:val="es-ES_tradnl"/>
        </w:rPr>
      </w:pPr>
      <w:r>
        <w:rPr>
          <w:b/>
          <w:lang w:val="es-ES_tradnl"/>
        </w:rPr>
        <w:t xml:space="preserve">ENTRADAS A PUERTO </w:t>
      </w:r>
      <w:r>
        <w:rPr>
          <w:lang w:val="es-ES_tradnl"/>
        </w:rPr>
        <w:t xml:space="preserve">Ir a Menú de Sigemar, Consultas y Reportes, luego Movimiento Embarca</w:t>
      </w:r>
      <w:r>
        <w:rPr>
          <w:lang w:val="es-ES_tradnl"/>
        </w:rPr>
        <w:t xml:space="preserve">ciones, Filtrar en Tipo de Movimiento: Entrada. Filtrar en Arribo el período de días que se va a realizar el boletín. Luego presionar la lupa de buscar. Seleccionar el segundo Icono a la derecha de la ventana: “Exportación completa a planilla electrónica”.</w:t>
      </w:r>
      <w:r>
        <w:rPr>
          <w:lang w:val="es-ES_tradnl"/>
        </w:rPr>
      </w:r>
      <w:r/>
    </w:p>
    <w:p>
      <w:pPr>
        <w:pStyle w:val="855"/>
        <w:ind w:left="1134" w:right="0" w:hanging="567"/>
        <w:jc w:val="both"/>
        <w:rPr>
          <w:lang w:val="es-ES_tradnl"/>
        </w:rPr>
      </w:pPr>
      <w:r>
        <w:rPr>
          <w:lang w:val="es-ES_tradnl"/>
        </w:rPr>
      </w:r>
      <w:r/>
    </w:p>
    <w:p>
      <w:pPr>
        <w:pStyle w:val="855"/>
        <w:numPr>
          <w:ilvl w:val="2"/>
          <w:numId w:val="3"/>
        </w:numPr>
        <w:ind w:left="1134" w:right="0" w:hanging="567"/>
        <w:jc w:val="both"/>
        <w:rPr>
          <w:lang w:val="es-ES_tradnl"/>
        </w:rPr>
      </w:pPr>
      <w:r>
        <w:rPr>
          <w:lang w:val="es-ES_tradnl"/>
        </w:rPr>
        <w:t xml:space="preserve">Se abre el archivo Excel y se comienza a seleccionar la información que contiene el Boletín filtrando: a) DESTINO: puerto de Montevideo (o algún muelle/hangar).</w:t>
      </w:r>
      <w:r>
        <w:rPr>
          <w:lang w:val="es-ES_tradnl"/>
        </w:rPr>
      </w:r>
      <w:r/>
    </w:p>
    <w:p>
      <w:pPr>
        <w:pStyle w:val="855"/>
        <w:ind w:left="1134" w:right="0" w:hanging="567"/>
        <w:jc w:val="both"/>
        <w:rPr>
          <w:lang w:val="es-ES_tradnl"/>
        </w:rPr>
      </w:pPr>
      <w:r>
        <w:rPr>
          <w:lang w:val="es-ES_tradnl"/>
        </w:rPr>
        <w:tab/>
        <w:tab/>
        <w:tab/>
        <w:tab/>
        <w:t xml:space="preserve">b) TIPO DESTINO: dejar solamente Puerto.</w:t>
      </w:r>
      <w:r>
        <w:rPr>
          <w:lang w:val="es-ES_tradnl"/>
        </w:rPr>
      </w:r>
      <w:r/>
    </w:p>
    <w:p>
      <w:pPr>
        <w:pStyle w:val="855"/>
        <w:ind w:left="1134" w:right="0" w:hanging="567"/>
        <w:jc w:val="both"/>
        <w:rPr>
          <w:lang w:val="es-ES_tradnl"/>
        </w:rPr>
      </w:pPr>
      <w:r>
        <w:rPr>
          <w:lang w:val="es-ES_tradnl"/>
        </w:rPr>
      </w:r>
      <w:r/>
    </w:p>
    <w:p>
      <w:pPr>
        <w:pStyle w:val="855"/>
        <w:ind w:left="1134" w:right="0" w:hanging="567"/>
        <w:jc w:val="both"/>
        <w:rPr>
          <w:lang w:val="es-ES_tradnl"/>
        </w:rPr>
      </w:pPr>
      <w:r>
        <w:rPr>
          <w:lang w:val="es-ES_tradnl"/>
        </w:rPr>
        <w:t xml:space="preserve">6.5.3 </w:t>
      </w:r>
      <w:r>
        <w:rPr>
          <w:highlight w:val="white"/>
          <w:lang w:val="es-ES_tradnl"/>
        </w:rPr>
        <w:t xml:space="preserve">Se eliminan las columnas</w:t>
      </w:r>
      <w:r>
        <w:rPr>
          <w:highlight w:val="white"/>
          <w:lang w:val="es-ES_tradnl"/>
        </w:rPr>
        <w:t xml:space="preserve">:</w:t>
      </w:r>
      <w:r>
        <w:rPr>
          <w:highlight w:val="white"/>
          <w:shd w:val="clear" w:color="auto" w:fill="ffff00"/>
          <w:lang w:val="es-ES_tradnl"/>
        </w:rPr>
        <w:t xml:space="preserve"> TIPO DE REGISTRO, ACT</w:t>
      </w:r>
      <w:r>
        <w:rPr>
          <w:highlight w:val="white"/>
          <w:shd w:val="clear" w:color="auto" w:fill="ffff00"/>
          <w:lang w:val="es-ES_tradnl"/>
        </w:rPr>
        <w:t xml:space="preserve">IVIDAD, PUERTO</w:t>
      </w:r>
      <w:r>
        <w:rPr>
          <w:highlight w:val="white"/>
          <w:shd w:val="clear" w:color="auto" w:fill="ffff00"/>
          <w:lang w:val="es-ES_tradnl"/>
        </w:rPr>
        <w:t xml:space="preserve">(El tipo de </w:t>
      </w:r>
      <w:r>
        <w:rPr>
          <w:highlight w:val="white"/>
          <w:shd w:val="clear" w:color="auto" w:fill="ffff00"/>
          <w:lang w:val="es-ES_tradnl"/>
        </w:rPr>
        <w:t xml:space="preserve">Buque se debe pasa hacia la columna después de fecha de atraque) </w:t>
      </w:r>
      <w:r>
        <w:rPr>
          <w:highlight w:val="white"/>
          <w:lang w:val="es-ES_tradnl"/>
        </w:rPr>
        <w:t xml:space="preserve">NRO OMI, ORIGEN FEC, TIPO ORIGEN, DESTINO FEC </w:t>
      </w:r>
      <w:r>
        <w:rPr>
          <w:highlight w:val="white"/>
          <w:lang w:val="es-ES_tradnl"/>
        </w:rPr>
        <w:t xml:space="preserve">(se puede usar este dato en caso de que falte en FECHA DE ATRAQUE), TIPO DE DESTINO, POS. LATITUD DESTINO, POS. LONGITUD (se debe sacar los Fondeos en otra planilla antes)</w:t>
      </w:r>
      <w:r>
        <w:rPr>
          <w:highlight w:val="white"/>
          <w:lang w:val="es-ES_tradnl"/>
        </w:rPr>
        <w:t xml:space="preserve">, CENTRO, ESTADO, ARRIBADA FORZOSA, VIA DE COMUNICACIÓN, MENSAJE NAV. INICIO, MENSAJE</w:t>
      </w:r>
      <w:r>
        <w:rPr>
          <w:highlight w:val="white"/>
          <w:lang w:val="es-ES_tradnl"/>
        </w:rPr>
        <w:t xml:space="preserve"> NAV. FINAL, USUARIO, FECHA REPORTE, CALADO DESTINO, TIPO PRACTICAJE, TIPO PRACTICO, TIPO </w:t>
      </w:r>
      <w:r>
        <w:rPr>
          <w:lang w:val="es-ES_tradnl"/>
        </w:rPr>
        <w:t xml:space="preserve">TECNICO, LUGAR DE EMBARQUE, ZONA DE NAVEGACIÓN, CLASE ZONA, PLAN ARQUEO, y de CONSTRUIDO POR EN ADELANTE SE ELIMINAN TODAS LAS COLUMNAS HASTA AUTORIZ. NAVEG NOCTURNA.</w:t>
      </w:r>
      <w:r>
        <w:rPr>
          <w:lang w:val="es-ES_tradnl"/>
        </w:rPr>
      </w:r>
      <w:r/>
    </w:p>
    <w:p>
      <w:pPr>
        <w:pStyle w:val="855"/>
        <w:ind w:left="1134" w:right="0" w:hanging="567"/>
        <w:jc w:val="both"/>
        <w:rPr>
          <w:lang w:val="es-ES_tradnl"/>
        </w:rPr>
      </w:pPr>
      <w:r>
        <w:rPr>
          <w:lang w:val="es-ES_tradnl"/>
        </w:rPr>
        <w:t xml:space="preserve">6.5.4</w:t>
        <w:tab/>
        <w:t xml:space="preserve">Modifican la columna denominada: OBSERVACIONES y colocan CALADO. Dejando en cada fila el valor numérico decimal del calado.</w:t>
      </w:r>
      <w:r>
        <w:rPr>
          <w:lang w:val="es-ES_tradnl"/>
        </w:rPr>
      </w:r>
      <w:r/>
    </w:p>
    <w:p>
      <w:pPr>
        <w:pStyle w:val="855"/>
        <w:ind w:left="1134" w:right="0" w:hanging="567"/>
        <w:jc w:val="both"/>
        <w:rPr>
          <w:lang w:val="es-ES_tradnl"/>
        </w:rPr>
      </w:pPr>
      <w:r>
        <w:rPr>
          <w:lang w:val="es-ES_tradnl"/>
        </w:rPr>
        <w:t xml:space="preserve">6.5.5 Por filas se verifica que la información de cada entrada de embarcación esté completa. En caso de que falten datos, se quita la fila completa. Para eso se tiene que verificar si el buque efectivamen</w:t>
      </w:r>
      <w:r>
        <w:rPr>
          <w:lang w:val="es-ES_tradnl"/>
        </w:rPr>
        <w:t xml:space="preserve">te ingresó a puerto atracando en un muro / hangar /dique cintura, se puede detectar que el buque no ingresó porque: aún no ha finalizado la maniobra, falta lugar de atraque, está ingresada su entrada por otro control y aún no finalizó maniobra de entrada. </w:t>
      </w:r>
      <w:r>
        <w:rPr>
          <w:lang w:val="es-ES_tradnl"/>
        </w:rPr>
      </w:r>
      <w:r/>
    </w:p>
    <w:p>
      <w:pPr>
        <w:pStyle w:val="855"/>
        <w:ind w:left="1134" w:right="0" w:hanging="567"/>
        <w:jc w:val="both"/>
        <w:rPr>
          <w:rFonts w:ascii="Arial" w:hAnsi="Arial" w:cs="Arial"/>
          <w:b/>
          <w:bCs/>
          <w:color w:val="ffffff"/>
          <w:sz w:val="18"/>
          <w:szCs w:val="18"/>
        </w:rPr>
      </w:pPr>
      <w:r>
        <w:rPr>
          <w:lang w:val="es-ES_tradnl"/>
        </w:rPr>
        <w:t xml:space="preserve">6.5.6 </w:t>
        <w:tab/>
        <w:t xml:space="preserve">Se agregan 5 columnas desde LANCHAS hasta FECHA DE ATRAQUE</w:t>
      </w:r>
      <w:r>
        <w:rPr>
          <w:lang w:val="es-ES"/>
        </w:rPr>
        <w:t xml:space="preserve">.En esta se agrega la información  que surge del filtro de Remolcadores en SIGEMAR, esta información se corrobora con el  </w:t>
      </w:r>
      <w:r>
        <w:rPr>
          <w:lang w:val="es-ES_tradnl"/>
        </w:rPr>
        <w:t xml:space="preserve">cuaderno del Radio Operador por fecha, nombre de la embarcación y  horario de los movimientos.</w:t>
      </w:r>
      <w:r>
        <w:rPr>
          <w:lang w:val="es-ES_tradnl"/>
        </w:rPr>
        <w:t xml:space="preserve"> </w:t>
      </w:r>
      <w:r>
        <w:rPr>
          <w:rFonts w:ascii="Arial" w:hAnsi="Arial" w:cs="Arial"/>
          <w:b/>
          <w:bCs/>
          <w:color w:val="ffffff"/>
          <w:sz w:val="18"/>
          <w:szCs w:val="18"/>
        </w:rPr>
      </w:r>
      <w:r/>
    </w:p>
    <w:tbl>
      <w:tblPr>
        <w:tblW w:w="0" w:type="auto"/>
        <w:tblInd w:w="1129" w:type="dxa"/>
        <w:tblLayout w:type="fixed"/>
        <w:tblCellMar>
          <w:left w:w="70" w:type="dxa"/>
          <w:top w:w="0" w:type="dxa"/>
          <w:right w:w="70" w:type="dxa"/>
          <w:bottom w:w="0" w:type="dxa"/>
        </w:tblCellMar>
        <w:tblLook w:val="04A0" w:firstRow="1" w:lastRow="0" w:firstColumn="1" w:lastColumn="0" w:noHBand="0" w:noVBand="1"/>
      </w:tblPr>
      <w:tblGrid>
        <w:gridCol w:w="1985"/>
        <w:gridCol w:w="1540"/>
        <w:gridCol w:w="1340"/>
        <w:gridCol w:w="1540"/>
        <w:gridCol w:w="1570"/>
      </w:tblGrid>
      <w:tr>
        <w:trPr>
          <w:trHeight w:val="439"/>
        </w:trPr>
        <w:tc>
          <w:tcPr>
            <w:shd w:val="clear" w:color="auto" w:fill="1f4b93"/>
            <w:tcBorders>
              <w:top w:val="single" w:color="000000" w:sz="4" w:space="0"/>
              <w:left w:val="single" w:color="000000" w:sz="4" w:space="0"/>
              <w:bottom w:val="single" w:color="000000" w:sz="4" w:space="0"/>
              <w:right w:val="none" w:color="000000" w:sz="0" w:space="0"/>
            </w:tcBorders>
            <w:tcW w:w="1985" w:type="dxa"/>
            <w:vAlign w:val="bottom"/>
            <w:textDirection w:val="lrTb"/>
            <w:noWrap w:val="false"/>
          </w:tcPr>
          <w:p>
            <w:pPr>
              <w:pStyle w:val="855"/>
              <w:ind w:left="1134" w:right="0" w:hanging="1086"/>
              <w:rPr>
                <w:rFonts w:ascii="Arial" w:hAnsi="Arial" w:cs="Arial"/>
                <w:b/>
                <w:bCs/>
                <w:color w:val="ffffff"/>
                <w:sz w:val="18"/>
                <w:szCs w:val="18"/>
              </w:rPr>
            </w:pPr>
            <w:r>
              <w:rPr>
                <w:rFonts w:ascii="Arial" w:hAnsi="Arial" w:cs="Arial"/>
                <w:b/>
                <w:bCs/>
                <w:color w:val="ffffff"/>
                <w:sz w:val="18"/>
                <w:szCs w:val="18"/>
              </w:rPr>
              <w:t xml:space="preserve">Remolcador</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540" w:type="dxa"/>
            <w:vAlign w:val="bottom"/>
            <w:textDirection w:val="lrTb"/>
            <w:noWrap w:val="false"/>
          </w:tcPr>
          <w:p>
            <w:pPr>
              <w:pStyle w:val="855"/>
              <w:ind w:left="1134" w:right="0" w:hanging="1086"/>
              <w:rPr>
                <w:rFonts w:ascii="Arial" w:hAnsi="Arial" w:cs="Arial"/>
                <w:b/>
                <w:bCs/>
                <w:color w:val="ffffff"/>
                <w:sz w:val="18"/>
                <w:szCs w:val="18"/>
              </w:rPr>
            </w:pPr>
            <w:r>
              <w:rPr>
                <w:rFonts w:ascii="Arial" w:hAnsi="Arial" w:cs="Arial"/>
                <w:b/>
                <w:bCs/>
                <w:color w:val="ffffff"/>
                <w:sz w:val="18"/>
                <w:szCs w:val="18"/>
              </w:rPr>
              <w:t xml:space="preserve">Remolcador</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340" w:type="dxa"/>
            <w:vAlign w:val="bottom"/>
            <w:textDirection w:val="lrTb"/>
            <w:noWrap w:val="false"/>
          </w:tcPr>
          <w:p>
            <w:pPr>
              <w:pStyle w:val="855"/>
              <w:rPr>
                <w:rFonts w:ascii="Arial" w:hAnsi="Arial" w:cs="Arial"/>
                <w:b/>
                <w:bCs/>
                <w:color w:val="ffffff"/>
                <w:sz w:val="18"/>
                <w:szCs w:val="18"/>
              </w:rPr>
            </w:pPr>
            <w:r>
              <w:rPr>
                <w:rFonts w:ascii="Arial" w:hAnsi="Arial" w:cs="Arial"/>
                <w:b/>
                <w:bCs/>
                <w:color w:val="ffffff"/>
                <w:sz w:val="18"/>
                <w:szCs w:val="18"/>
              </w:rPr>
              <w:t xml:space="preserve">Fecha y Hora de Zarpada </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540" w:type="dxa"/>
            <w:vAlign w:val="bottom"/>
            <w:textDirection w:val="lrTb"/>
            <w:noWrap w:val="false"/>
          </w:tcPr>
          <w:p>
            <w:pPr>
              <w:pStyle w:val="855"/>
              <w:ind w:left="42" w:right="0" w:hanging="42"/>
              <w:tabs>
                <w:tab w:val="left" w:pos="42" w:leader="none"/>
              </w:tabs>
              <w:rPr>
                <w:rFonts w:ascii="Arial" w:hAnsi="Arial" w:cs="Arial"/>
                <w:b/>
                <w:bCs/>
                <w:color w:val="ffffff"/>
                <w:sz w:val="18"/>
                <w:szCs w:val="18"/>
              </w:rPr>
            </w:pPr>
            <w:r>
              <w:rPr>
                <w:rFonts w:ascii="Arial" w:hAnsi="Arial" w:cs="Arial"/>
                <w:b/>
                <w:bCs/>
                <w:color w:val="ffffff"/>
                <w:sz w:val="18"/>
                <w:szCs w:val="18"/>
              </w:rPr>
              <w:t xml:space="preserve">Fecha y Hora de Toma de Cabos</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single" w:color="000000" w:sz="4" w:space="0"/>
            </w:tcBorders>
            <w:tcW w:w="1570" w:type="dxa"/>
            <w:vAlign w:val="bottom"/>
            <w:textDirection w:val="lrTb"/>
            <w:noWrap w:val="false"/>
          </w:tcPr>
          <w:p>
            <w:pPr>
              <w:pStyle w:val="855"/>
              <w:ind w:left="0" w:right="0" w:firstLine="48"/>
            </w:pPr>
            <w:r>
              <w:rPr>
                <w:rFonts w:ascii="Arial" w:hAnsi="Arial" w:cs="Arial"/>
                <w:b/>
                <w:bCs/>
                <w:color w:val="ffffff"/>
                <w:sz w:val="18"/>
                <w:szCs w:val="18"/>
              </w:rPr>
              <w:t xml:space="preserve">Fecha y hora de Finalización  remolcador</w:t>
            </w:r>
            <w:r/>
          </w:p>
        </w:tc>
      </w:tr>
    </w:tbl>
    <w:p>
      <w:pPr>
        <w:pStyle w:val="855"/>
        <w:ind w:left="0" w:right="0" w:firstLine="0"/>
        <w:jc w:val="both"/>
        <w:rPr>
          <w:lang w:val="es-ES_tradnl"/>
        </w:rPr>
      </w:pPr>
      <w:r>
        <w:rPr>
          <w:lang w:val="es-ES_tradnl"/>
        </w:rPr>
      </w:r>
      <w:r/>
    </w:p>
    <w:p>
      <w:pPr>
        <w:pStyle w:val="855"/>
        <w:ind w:left="1134" w:right="0" w:hanging="567"/>
        <w:jc w:val="both"/>
        <w:rPr>
          <w:lang w:val="es-ES_tradnl"/>
        </w:rPr>
      </w:pPr>
      <w:r>
        <w:rPr>
          <w:lang w:val="es-ES_tradnl"/>
        </w:rPr>
        <w:t xml:space="preserve">6.5.7 Se organiza la información según los títulos de cada columna en el Anexo. </w:t>
      </w:r>
      <w:r>
        <w:rPr>
          <w:lang w:val="es-ES_tradnl"/>
        </w:rPr>
      </w:r>
      <w:r/>
    </w:p>
    <w:p>
      <w:pPr>
        <w:pStyle w:val="855"/>
        <w:ind w:left="1134" w:right="0" w:hanging="567"/>
        <w:jc w:val="both"/>
        <w:rPr>
          <w:lang w:val="es-ES_tradnl"/>
        </w:rPr>
      </w:pP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771"/>
        <w:gridCol w:w="2169"/>
        <w:gridCol w:w="4068"/>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771"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7" name="_x0000_i103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3"/>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66.1pt;height:57.6pt;mso-wrap-distance-left:0.0pt;mso-wrap-distance-top:0.0pt;mso-wrap-distance-right:0.0pt;mso-wrap-distance-bottom:0.0pt;" stroked="f">
                      <v:path textboxrect="0,0,0,0"/>
                      <v:imagedata r:id="rId13" o:title=""/>
                    </v:shape>
                  </w:pict>
                </mc:Fallback>
              </mc:AlternateContent>
            </w:r>
            <w:r/>
          </w:p>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4068" w:type="dxa"/>
            <w:vAlign w:val="center"/>
            <w:vMerge w:val="restart"/>
            <w:textDirection w:val="lrTb"/>
            <w:noWrap w:val="false"/>
          </w:tcPr>
          <w:p>
            <w:pPr>
              <w:pStyle w:val="898"/>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p>
        </w:tc>
      </w:tr>
      <w:tr>
        <w:trPr>
          <w:cantSplit/>
          <w:trHeight w:val="738"/>
        </w:trPr>
        <w:tc>
          <w:tcPr>
            <w:tcBorders>
              <w:top w:val="single" w:color="000000" w:sz="4" w:space="0"/>
              <w:left w:val="single" w:color="000000" w:sz="4" w:space="0"/>
              <w:bottom w:val="single" w:color="000000" w:sz="4" w:space="0"/>
              <w:right w:val="none" w:color="000000" w:sz="0" w:space="0"/>
            </w:tcBorders>
            <w:tcW w:w="1771" w:type="dxa"/>
            <w:vAlign w:val="center"/>
            <w:vMerge w:val="continue"/>
            <w:textDirection w:val="lrTb"/>
            <w:noWrap w:val="false"/>
          </w:tcPr>
          <w:p>
            <w:pPr>
              <w:pStyle w:val="898"/>
              <w:ind w:left="567" w:right="0" w:hanging="567"/>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4068"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p>
        </w:tc>
      </w:tr>
    </w:tbl>
    <w:p>
      <w:pPr>
        <w:ind w:left="1134" w:right="0" w:hanging="567"/>
        <w:jc w:val="both"/>
        <w:rPr>
          <w:lang w:val="es-ES_tradnl"/>
        </w:rPr>
      </w:pPr>
      <w:r>
        <w:rPr>
          <w:highlight w:val="none"/>
          <w:lang w:val="es-ES_tradnl"/>
        </w:rPr>
      </w:r>
      <w:r>
        <w:rPr>
          <w:highlight w:val="none"/>
          <w:lang w:val="es-ES_tradnl"/>
        </w:rPr>
      </w:r>
    </w:p>
    <w:p>
      <w:pPr>
        <w:pStyle w:val="855"/>
        <w:ind w:left="1134" w:right="0" w:hanging="567"/>
        <w:jc w:val="both"/>
        <w:rPr>
          <w:highlight w:val="none"/>
          <w:lang w:val="es-ES_tradnl"/>
        </w:rPr>
      </w:pPr>
      <w:r>
        <w:rPr>
          <w:lang w:val="es-ES_tradnl"/>
        </w:rPr>
        <w:t xml:space="preserve">6.5.</w:t>
      </w:r>
      <w:r>
        <w:rPr>
          <w:lang w:val="es-ES"/>
        </w:rPr>
        <w:t xml:space="preserve">8</w:t>
      </w:r>
      <w:r>
        <w:rPr>
          <w:b/>
          <w:lang w:val="es-ES_tradnl"/>
        </w:rPr>
        <w:t xml:space="preserve"> SALIDAS DE PUERTO:</w:t>
      </w:r>
      <w:r>
        <w:rPr>
          <w:lang w:val="es-ES_tradnl"/>
        </w:rPr>
        <w:t xml:space="preserve"> Ir a Menú de Sigemar, Consultas y Reportes, luego Movimiento Embarcaciones, Filtrar en Tipo de Movim</w:t>
      </w:r>
      <w:r>
        <w:rPr>
          <w:lang w:val="es-ES_tradnl"/>
        </w:rPr>
        <w:t xml:space="preserve">iento: Salida. Filtrar en Arribo el período de días que se va a realizar el boletín. Filtrar Centro de Control: CONMO Luego presionar la lupa de buscar. Seleccionar el segundo Icono a la derecha de la ventana: “Exportación completa a planilla electrónica”.</w:t>
      </w:r>
      <w:r>
        <w:rPr>
          <w:lang w:val="es-ES_tradnl"/>
        </w:rPr>
      </w:r>
      <w:r/>
    </w:p>
    <w:p>
      <w:pPr>
        <w:pStyle w:val="855"/>
        <w:ind w:left="567" w:right="0" w:firstLine="0"/>
        <w:jc w:val="both"/>
        <w:rPr>
          <w:lang w:val="es-ES_tradnl"/>
        </w:rPr>
      </w:pPr>
      <w:r>
        <w:rPr>
          <w:lang w:val="es-ES_tradnl"/>
        </w:rPr>
      </w:r>
      <w:r/>
    </w:p>
    <w:p>
      <w:pPr>
        <w:pStyle w:val="855"/>
        <w:ind w:left="567" w:right="0" w:firstLine="0"/>
        <w:jc w:val="both"/>
        <w:rPr>
          <w:lang w:val="es-ES_tradnl"/>
        </w:rPr>
      </w:pPr>
      <w:r/>
      <w:r>
        <w:rPr>
          <w:lang w:val="es-ES_tradnl"/>
        </w:rPr>
      </w:r>
      <w:r/>
    </w:p>
    <w:p>
      <w:pPr>
        <w:pStyle w:val="855"/>
        <w:ind w:left="1134" w:right="0" w:hanging="567"/>
        <w:jc w:val="both"/>
        <w:tabs>
          <w:tab w:val="left" w:pos="1288" w:leader="none"/>
        </w:tabs>
        <w:rPr>
          <w:lang w:val="es-ES_tradnl"/>
        </w:rPr>
      </w:pPr>
      <w:r>
        <w:rPr>
          <w:lang w:val="es-ES_tradnl"/>
        </w:rPr>
        <w:t xml:space="preserve">6.5.</w:t>
      </w:r>
      <w:r>
        <w:rPr>
          <w:lang w:val="es-ES"/>
        </w:rPr>
        <w:t xml:space="preserve">9</w:t>
      </w:r>
      <w:r>
        <w:rPr>
          <w:lang w:val="es-ES_tradnl"/>
        </w:rPr>
        <w:t xml:space="preserve"> Se abre el archivo Excel y se comienza a seleccionar la información que contiene el Boletín filtrando: a) ORIGEN: puerto de Montevideo.</w:t>
      </w:r>
      <w:r>
        <w:rPr>
          <w:lang w:val="es-ES_tradnl"/>
        </w:rPr>
      </w:r>
      <w:r/>
    </w:p>
    <w:p>
      <w:pPr>
        <w:pStyle w:val="855"/>
        <w:ind w:left="2409" w:right="0" w:firstLine="423"/>
        <w:jc w:val="both"/>
        <w:rPr>
          <w:lang w:val="es-ES_tradnl"/>
        </w:rPr>
      </w:pPr>
      <w:r>
        <w:rPr>
          <w:lang w:val="es-ES_tradnl"/>
        </w:rPr>
        <w:t xml:space="preserve">b) TIPO ORIGEN: dejar solamente Puerto.</w:t>
      </w:r>
      <w:r>
        <w:rPr>
          <w:lang w:val="es-ES_tradnl"/>
        </w:rPr>
      </w:r>
      <w:r/>
    </w:p>
    <w:p>
      <w:pPr>
        <w:pStyle w:val="855"/>
        <w:ind w:left="2409" w:right="0" w:firstLine="423"/>
        <w:jc w:val="both"/>
        <w:rPr>
          <w:lang w:val="es-ES_tradnl"/>
        </w:rPr>
      </w:pPr>
      <w:r>
        <w:rPr>
          <w:lang w:val="es-ES_tradnl"/>
        </w:rPr>
      </w:r>
      <w:r/>
    </w:p>
    <w:p>
      <w:pPr>
        <w:pStyle w:val="855"/>
        <w:ind w:left="1276" w:right="0" w:hanging="709"/>
        <w:jc w:val="both"/>
        <w:tabs>
          <w:tab w:val="left" w:pos="1276" w:leader="none"/>
        </w:tabs>
        <w:rPr>
          <w:highlight w:val="white"/>
        </w:rPr>
      </w:pPr>
      <w:r>
        <w:rPr>
          <w:lang w:val="es-ES_tradnl"/>
        </w:rPr>
        <w:t xml:space="preserve">6.5.1</w:t>
      </w:r>
      <w:r>
        <w:rPr>
          <w:lang w:val="es-ES"/>
        </w:rPr>
        <w:t xml:space="preserve">0</w:t>
      </w:r>
      <w:r>
        <w:rPr>
          <w:highlight w:val="white"/>
          <w:lang w:val="es-ES_tradnl"/>
        </w:rPr>
        <w:tab/>
        <w:t xml:space="preserve">Se eliminan las columnas:</w:t>
      </w:r>
      <w:r>
        <w:rPr>
          <w:highlight w:val="white"/>
          <w:shd w:val="clear" w:color="auto" w:fill="ffff00"/>
          <w:lang w:val="es-ES_tradnl"/>
        </w:rPr>
        <w:t xml:space="preserve"> TIPO DE REGISTRO, ACTIVIDAD, PUERTO(El tipo de Buque se debe pasa hacia la columna después de fecha de atraque) </w:t>
      </w:r>
      <w:r>
        <w:rPr>
          <w:highlight w:val="white"/>
          <w:lang w:val="es-ES_tradnl"/>
        </w:rPr>
        <w:t xml:space="preserve"> </w:t>
      </w:r>
      <w:r>
        <w:rPr>
          <w:highlight w:val="white"/>
          <w:lang w:val="es-ES_tradnl"/>
        </w:rPr>
        <w:t xml:space="preserve">NRO OMI, TIPO ORIGEN, ORIGEN FEC (se puede usar este dato en caso de que falte en FECHA DE DESATRAQUE), TIPO DE DESTINO, POS. LATITUD DESTINO, POS. LONGITUD DESTINO, CENTRO, ESTADO, ARRIBADA FORZOSA, VIA DE COMUNICACIÓN, MENSAJE NAVEG. INICIO, MENSAJE NAVE</w:t>
      </w:r>
      <w:r>
        <w:rPr>
          <w:highlight w:val="white"/>
          <w:lang w:val="es-ES_tradnl"/>
        </w:rPr>
        <w:t xml:space="preserve">G. FINAL, USUARIO, FECHA REPORTE, CALADO DESTINO, TIPO PRACTICAJE, TIPO PRACTICO, TIPO TECNICO, LUGAR DE EMBARQUE, ZONA DE NAVEGACIÓN, CLASE ZONA, PLAN ARQUEO, y de CONSTRUCCION  POR EN ADELANTE SE ELIMINAN TODAS LAS COLUMNAS HASTA AUTORIZ. NAVEG NOCTURNA.</w:t>
      </w:r>
      <w:r>
        <w:rPr>
          <w:highlight w:val="white"/>
        </w:rPr>
      </w:r>
      <w:r/>
    </w:p>
    <w:p>
      <w:pPr>
        <w:pStyle w:val="855"/>
        <w:ind w:left="1276" w:right="0" w:hanging="709"/>
        <w:jc w:val="both"/>
        <w:tabs>
          <w:tab w:val="left" w:pos="1276" w:leader="none"/>
        </w:tabs>
        <w:rPr>
          <w:lang w:val="es-ES_tradnl"/>
        </w:rPr>
      </w:pPr>
      <w:r>
        <w:rPr>
          <w:lang w:val="es-ES_tradnl"/>
        </w:rPr>
      </w:r>
      <w:r/>
    </w:p>
    <w:p>
      <w:pPr>
        <w:pStyle w:val="855"/>
        <w:ind w:left="1276" w:right="0" w:hanging="709"/>
        <w:jc w:val="both"/>
        <w:tabs>
          <w:tab w:val="left" w:pos="1276" w:leader="none"/>
        </w:tabs>
        <w:rPr>
          <w:lang w:val="es-ES_tradnl"/>
        </w:rPr>
      </w:pPr>
      <w:r>
        <w:rPr>
          <w:lang w:val="es-ES_tradnl"/>
        </w:rPr>
        <w:t xml:space="preserve">6.5.1</w:t>
      </w:r>
      <w:r>
        <w:rPr>
          <w:lang w:val="es-ES"/>
        </w:rPr>
        <w:t xml:space="preserve">1</w:t>
      </w:r>
      <w:r>
        <w:rPr>
          <w:lang w:val="es-ES_tradnl"/>
        </w:rPr>
        <w:t xml:space="preserve"> Por filas se verifica que la información de cada salida de embarcación esté completa. En caso de que falten datos, se quita la fila completa. Para eso se tiene que verificar si el buque efectivamente salió del puerto.</w:t>
      </w:r>
      <w:r>
        <w:rPr>
          <w:lang w:val="es-ES_tradnl"/>
        </w:rPr>
      </w:r>
      <w:r/>
    </w:p>
    <w:p>
      <w:pPr>
        <w:pStyle w:val="855"/>
        <w:ind w:left="1276" w:right="0" w:hanging="709"/>
        <w:jc w:val="both"/>
        <w:tabs>
          <w:tab w:val="left" w:pos="1276" w:leader="none"/>
        </w:tabs>
        <w:rPr>
          <w:rFonts w:ascii="Arial" w:hAnsi="Arial" w:cs="Arial"/>
          <w:b/>
          <w:bCs/>
          <w:color w:val="ffffff"/>
          <w:sz w:val="18"/>
          <w:szCs w:val="18"/>
        </w:rPr>
      </w:pPr>
      <w:r>
        <w:rPr>
          <w:lang w:val="es-ES_tradnl"/>
        </w:rPr>
        <w:t xml:space="preserve">6.5.1</w:t>
      </w:r>
      <w:r>
        <w:rPr>
          <w:lang w:val="es-ES"/>
        </w:rPr>
        <w:t xml:space="preserve">2</w:t>
      </w:r>
      <w:r>
        <w:rPr>
          <w:lang w:val="es-ES_tradnl"/>
        </w:rPr>
        <w:t xml:space="preserve"> </w:t>
        <w:tab/>
        <w:t xml:space="preserve">Se agregan 5 columnas desde LANCHAS hasta FECHA DE ATRAQUE. </w:t>
      </w:r>
      <w:r>
        <w:rPr>
          <w:lang w:val="es-ES"/>
        </w:rPr>
        <w:t xml:space="preserve">En esta se agrega la información  que surge del filtro de Remolcadores en SIGEMAR, esta información se corrobora con el  </w:t>
      </w:r>
      <w:r>
        <w:rPr>
          <w:lang w:val="es-ES_tradnl"/>
        </w:rPr>
        <w:t xml:space="preserve">cuaderno del Radio Operador por fecha, nombre de la embarcación y  horario de los movimientos.</w:t>
      </w:r>
      <w:r>
        <w:rPr>
          <w:lang w:val="es-ES_tradnl"/>
        </w:rPr>
        <w:t xml:space="preserve"> </w:t>
      </w:r>
      <w:r>
        <w:rPr>
          <w:lang w:val="es-ES_tradnl"/>
        </w:rPr>
      </w:r>
      <w:r/>
    </w:p>
    <w:tbl>
      <w:tblPr>
        <w:tblW w:w="0" w:type="auto"/>
        <w:tblInd w:w="1271" w:type="dxa"/>
        <w:tblLayout w:type="fixed"/>
        <w:tblCellMar>
          <w:left w:w="70" w:type="dxa"/>
          <w:top w:w="0" w:type="dxa"/>
          <w:right w:w="70" w:type="dxa"/>
          <w:bottom w:w="0" w:type="dxa"/>
        </w:tblCellMar>
        <w:tblLook w:val="04A0" w:firstRow="1" w:lastRow="0" w:firstColumn="1" w:lastColumn="0" w:noHBand="0" w:noVBand="1"/>
      </w:tblPr>
      <w:tblGrid>
        <w:gridCol w:w="1985"/>
        <w:gridCol w:w="1540"/>
        <w:gridCol w:w="1340"/>
        <w:gridCol w:w="1540"/>
        <w:gridCol w:w="1570"/>
      </w:tblGrid>
      <w:tr>
        <w:trPr>
          <w:trHeight w:val="439"/>
        </w:trPr>
        <w:tc>
          <w:tcPr>
            <w:shd w:val="clear" w:color="auto" w:fill="1f4b93"/>
            <w:tcBorders>
              <w:top w:val="single" w:color="000000" w:sz="4" w:space="0"/>
              <w:left w:val="single" w:color="000000" w:sz="4" w:space="0"/>
              <w:bottom w:val="single" w:color="000000" w:sz="4" w:space="0"/>
              <w:right w:val="none" w:color="000000" w:sz="0" w:space="0"/>
            </w:tcBorders>
            <w:tcW w:w="1985" w:type="dxa"/>
            <w:vAlign w:val="bottom"/>
            <w:textDirection w:val="lrTb"/>
            <w:noWrap w:val="false"/>
          </w:tcPr>
          <w:p>
            <w:pPr>
              <w:pStyle w:val="855"/>
              <w:ind w:left="1134" w:right="0" w:hanging="1086"/>
              <w:rPr>
                <w:rFonts w:ascii="Arial" w:hAnsi="Arial" w:cs="Arial"/>
                <w:b/>
                <w:bCs/>
                <w:color w:val="ffffff"/>
                <w:sz w:val="18"/>
                <w:szCs w:val="18"/>
              </w:rPr>
            </w:pPr>
            <w:r>
              <w:rPr>
                <w:rFonts w:ascii="Arial" w:hAnsi="Arial" w:cs="Arial"/>
                <w:b/>
                <w:bCs/>
                <w:color w:val="ffffff"/>
                <w:sz w:val="18"/>
                <w:szCs w:val="18"/>
              </w:rPr>
              <w:t xml:space="preserve">Remolcador</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540" w:type="dxa"/>
            <w:vAlign w:val="bottom"/>
            <w:textDirection w:val="lrTb"/>
            <w:noWrap w:val="false"/>
          </w:tcPr>
          <w:p>
            <w:pPr>
              <w:pStyle w:val="855"/>
              <w:rPr>
                <w:rFonts w:ascii="Arial" w:hAnsi="Arial" w:cs="Arial"/>
                <w:b/>
                <w:bCs/>
                <w:color w:val="ffffff"/>
                <w:sz w:val="18"/>
                <w:szCs w:val="18"/>
              </w:rPr>
            </w:pPr>
            <w:r>
              <w:rPr>
                <w:rFonts w:ascii="Arial" w:hAnsi="Arial" w:cs="Arial"/>
                <w:b/>
                <w:bCs/>
                <w:color w:val="ffffff"/>
                <w:sz w:val="18"/>
                <w:szCs w:val="18"/>
              </w:rPr>
              <w:t xml:space="preserve">Fecha y Hora de Zarpada </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340" w:type="dxa"/>
            <w:vAlign w:val="bottom"/>
            <w:textDirection w:val="lrTb"/>
            <w:noWrap w:val="false"/>
          </w:tcPr>
          <w:p>
            <w:pPr>
              <w:pStyle w:val="855"/>
              <w:ind w:left="42" w:right="0" w:hanging="42"/>
              <w:tabs>
                <w:tab w:val="left" w:pos="42" w:leader="none"/>
              </w:tabs>
              <w:rPr>
                <w:rFonts w:ascii="Arial" w:hAnsi="Arial" w:cs="Arial"/>
                <w:b/>
                <w:bCs/>
                <w:color w:val="ffffff"/>
                <w:sz w:val="18"/>
                <w:szCs w:val="18"/>
              </w:rPr>
            </w:pPr>
            <w:r>
              <w:rPr>
                <w:rFonts w:ascii="Arial" w:hAnsi="Arial" w:cs="Arial"/>
                <w:b/>
                <w:bCs/>
                <w:color w:val="ffffff"/>
                <w:sz w:val="18"/>
                <w:szCs w:val="18"/>
              </w:rPr>
              <w:t xml:space="preserve">Fecha y Hora de Toma de Cabos</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none" w:color="000000" w:sz="0" w:space="0"/>
            </w:tcBorders>
            <w:tcW w:w="1540" w:type="dxa"/>
            <w:vAlign w:val="bottom"/>
            <w:textDirection w:val="lrTb"/>
            <w:noWrap w:val="false"/>
          </w:tcPr>
          <w:p>
            <w:pPr>
              <w:pStyle w:val="855"/>
              <w:ind w:left="0" w:right="0" w:firstLine="48"/>
              <w:rPr>
                <w:rFonts w:ascii="Arial" w:hAnsi="Arial" w:cs="Arial"/>
                <w:b/>
                <w:bCs/>
                <w:color w:val="ffffff"/>
                <w:sz w:val="18"/>
                <w:szCs w:val="18"/>
              </w:rPr>
            </w:pPr>
            <w:r>
              <w:rPr>
                <w:rFonts w:ascii="Arial" w:hAnsi="Arial" w:cs="Arial"/>
                <w:b/>
                <w:bCs/>
                <w:color w:val="ffffff"/>
                <w:sz w:val="18"/>
                <w:szCs w:val="18"/>
              </w:rPr>
              <w:t xml:space="preserve">Fecha y hora de Finalización  remolcador</w:t>
            </w:r>
            <w:r>
              <w:rPr>
                <w:rFonts w:ascii="Arial" w:hAnsi="Arial" w:cs="Arial"/>
                <w:b/>
                <w:bCs/>
                <w:color w:val="ffffff"/>
                <w:sz w:val="18"/>
                <w:szCs w:val="18"/>
              </w:rPr>
            </w:r>
            <w:r/>
          </w:p>
        </w:tc>
        <w:tc>
          <w:tcPr>
            <w:shd w:val="clear" w:color="auto" w:fill="1f4b93"/>
            <w:tcBorders>
              <w:top w:val="single" w:color="000000" w:sz="4" w:space="0"/>
              <w:left w:val="single" w:color="000000" w:sz="4" w:space="0"/>
              <w:bottom w:val="single" w:color="000000" w:sz="4" w:space="0"/>
              <w:right w:val="single" w:color="000000" w:sz="4" w:space="0"/>
            </w:tcBorders>
            <w:tcW w:w="1570" w:type="dxa"/>
            <w:vAlign w:val="bottom"/>
            <w:textDirection w:val="lrTb"/>
            <w:noWrap w:val="false"/>
          </w:tcPr>
          <w:p>
            <w:pPr>
              <w:pStyle w:val="855"/>
              <w:ind w:left="-3" w:right="0" w:firstLine="51"/>
            </w:pPr>
            <w:r>
              <w:rPr>
                <w:rFonts w:ascii="Arial" w:hAnsi="Arial" w:cs="Arial"/>
                <w:b/>
                <w:bCs/>
                <w:color w:val="ffffff"/>
                <w:sz w:val="18"/>
                <w:szCs w:val="18"/>
              </w:rPr>
              <w:t xml:space="preserve">Fecha y Hora de Atraque de Remolcador</w:t>
            </w:r>
            <w:r/>
          </w:p>
        </w:tc>
      </w:tr>
    </w:tbl>
    <w:p>
      <w:pPr>
        <w:pStyle w:val="855"/>
        <w:ind w:left="0" w:right="0" w:firstLine="0"/>
        <w:jc w:val="both"/>
        <w:tabs>
          <w:tab w:val="left" w:pos="1276" w:leader="none"/>
        </w:tabs>
        <w:rPr>
          <w:lang w:val="es-ES_tradnl"/>
        </w:rPr>
      </w:pPr>
      <w:r>
        <w:rPr>
          <w:lang w:val="es-ES_tradnl"/>
        </w:rPr>
      </w:r>
      <w:r/>
    </w:p>
    <w:p>
      <w:pPr>
        <w:pStyle w:val="855"/>
        <w:ind w:left="1276" w:right="0" w:hanging="709"/>
        <w:jc w:val="both"/>
        <w:tabs>
          <w:tab w:val="left" w:pos="1276" w:leader="none"/>
        </w:tabs>
        <w:rPr>
          <w:lang w:val="es-ES_tradnl"/>
        </w:rPr>
      </w:pPr>
      <w:r>
        <w:rPr>
          <w:lang w:val="es-ES_tradnl"/>
        </w:rPr>
        <w:t xml:space="preserve">6.5.1</w:t>
      </w:r>
      <w:r>
        <w:rPr>
          <w:lang w:val="es-ES"/>
        </w:rPr>
        <w:t xml:space="preserve">3</w:t>
      </w:r>
      <w:r>
        <w:rPr>
          <w:lang w:val="es-ES_tradnl"/>
        </w:rPr>
        <w:t xml:space="preserve"> </w:t>
        <w:tab/>
      </w:r>
      <w:r>
        <w:rPr>
          <w:lang w:val="es-ES_tradnl"/>
        </w:rPr>
        <w:t xml:space="preserve">Una vez transcripta la información se organiza por días. En caso de fines de semana, se coloca en una misma tabla los viernes, sábado y domingo JUNTOS, y el lunes en una tabla por separado. Todo en la misma hoja de Excel (ver archivo Excel del Anexo ALFA).</w:t>
      </w:r>
      <w:r>
        <w:rPr>
          <w:lang w:val="es-ES_tradnl"/>
        </w:rPr>
      </w:r>
      <w:r/>
    </w:p>
    <w:p>
      <w:pPr>
        <w:pStyle w:val="855"/>
        <w:ind w:left="1276" w:right="0" w:hanging="709"/>
        <w:jc w:val="both"/>
        <w:tabs>
          <w:tab w:val="left" w:pos="1276" w:leader="none"/>
        </w:tabs>
        <w:rPr>
          <w:lang w:val="es-ES_tradnl"/>
        </w:rPr>
      </w:pPr>
      <w:r>
        <w:rPr>
          <w:lang w:val="es-ES_tradnl"/>
        </w:rPr>
      </w:r>
      <w:r/>
    </w:p>
    <w:p>
      <w:pPr>
        <w:pStyle w:val="855"/>
        <w:ind w:left="1276" w:right="0" w:hanging="709"/>
        <w:jc w:val="both"/>
        <w:tabs>
          <w:tab w:val="left" w:pos="1276" w:leader="none"/>
        </w:tabs>
        <w:rPr>
          <w:lang w:val="es-ES_tradnl"/>
        </w:rPr>
      </w:pPr>
      <w:r>
        <w:rPr>
          <w:lang w:val="es-ES_tradnl"/>
        </w:rPr>
        <w:t xml:space="preserve">6.5.</w:t>
      </w:r>
      <w:r>
        <w:rPr>
          <w:lang w:val="es-ES"/>
        </w:rPr>
        <w:t xml:space="preserve">14</w:t>
      </w:r>
      <w:r>
        <w:rPr>
          <w:lang w:val="es-ES_tradnl"/>
        </w:rPr>
        <w:t xml:space="preserve"> Modifican la columna denominada: OBSERVACIONES y colocan CALADO. Dejando en cada fila el valor numérico decimal del calado. </w:t>
      </w:r>
      <w:r>
        <w:rPr>
          <w:lang w:val="es-ES_tradnl"/>
        </w:rPr>
      </w:r>
      <w:r/>
    </w:p>
    <w:p>
      <w:pPr>
        <w:pStyle w:val="855"/>
        <w:ind w:left="567" w:right="0" w:hanging="567"/>
        <w:jc w:val="both"/>
        <w:rPr>
          <w:lang w:val="es-ES_tradnl"/>
        </w:rPr>
      </w:pPr>
      <w:r>
        <w:rPr>
          <w:lang w:val="es-ES_tradnl"/>
        </w:rPr>
      </w:r>
      <w:r/>
    </w:p>
    <w:p>
      <w:pPr>
        <w:pStyle w:val="855"/>
        <w:numPr>
          <w:ilvl w:val="1"/>
          <w:numId w:val="3"/>
        </w:numPr>
        <w:ind w:left="567" w:right="0" w:hanging="567"/>
        <w:jc w:val="both"/>
        <w:tabs>
          <w:tab w:val="left" w:pos="567" w:leader="none"/>
        </w:tabs>
        <w:rPr>
          <w:lang w:val="es-ES_tradnl"/>
        </w:rPr>
      </w:pPr>
      <w:r>
        <w:rPr>
          <w:u w:val="single"/>
          <w:lang w:val="es-ES_tradnl"/>
        </w:rPr>
        <w:t xml:space="preserve">En la tercera hoja</w:t>
      </w:r>
      <w:r>
        <w:rPr>
          <w:lang w:val="es-ES_tradnl"/>
        </w:rPr>
        <w:t xml:space="preserve"> contiene la información de todos los Buques que fondearon y zarparon de las 00:00 horas del día anterior hasta las 08:00 del día de la fecha (excepto lunes y días posterior a feriado).</w:t>
      </w: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913"/>
        <w:gridCol w:w="2169"/>
        <w:gridCol w:w="3926"/>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913"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8" name="_x0000_i103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4"/>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66.1pt;height:57.6pt;mso-wrap-distance-left:0.0pt;mso-wrap-distance-top:0.0pt;mso-wrap-distance-right:0.0pt;mso-wrap-distance-bottom:0.0pt;" stroked="f">
                      <v:path textboxrect="0,0,0,0"/>
                      <v:imagedata r:id="rId14" o:title=""/>
                    </v:shape>
                  </w:pict>
                </mc:Fallback>
              </mc:AlternateContent>
            </w:r>
            <w:r/>
          </w:p>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3926" w:type="dxa"/>
            <w:vAlign w:val="center"/>
            <w:vMerge w:val="restart"/>
            <w:textDirection w:val="lrTb"/>
            <w:noWrap w:val="false"/>
          </w:tcPr>
          <w:p>
            <w:pPr>
              <w:pStyle w:val="898"/>
              <w:ind w:left="36" w:right="0" w:firstLine="0"/>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p>
        </w:tc>
      </w:tr>
      <w:tr>
        <w:trPr>
          <w:cantSplit/>
          <w:trHeight w:val="738"/>
        </w:trPr>
        <w:tc>
          <w:tcPr>
            <w:tcBorders>
              <w:top w:val="single" w:color="000000" w:sz="4" w:space="0"/>
              <w:left w:val="single" w:color="000000" w:sz="4" w:space="0"/>
              <w:bottom w:val="single" w:color="000000" w:sz="4" w:space="0"/>
              <w:right w:val="none" w:color="000000" w:sz="0" w:space="0"/>
            </w:tcBorders>
            <w:tcW w:w="1913" w:type="dxa"/>
            <w:vAlign w:val="center"/>
            <w:vMerge w:val="continue"/>
            <w:textDirection w:val="lrTb"/>
            <w:noWrap w:val="false"/>
          </w:tcPr>
          <w:p>
            <w:pPr>
              <w:pStyle w:val="898"/>
              <w:ind w:left="567" w:right="0" w:hanging="567"/>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3926"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p>
        </w:tc>
      </w:tr>
    </w:tbl>
    <w:p>
      <w:pPr>
        <w:ind w:left="1134" w:right="0" w:firstLine="0"/>
        <w:jc w:val="both"/>
        <w:tabs>
          <w:tab w:val="left" w:pos="1134" w:leader="none"/>
        </w:tabs>
        <w:rPr>
          <w:lang w:val="es-ES_tradnl"/>
        </w:rPr>
      </w:pPr>
      <w:r>
        <w:rPr>
          <w:highlight w:val="none"/>
          <w:lang w:val="es-ES_tradnl"/>
        </w:rPr>
      </w:r>
      <w:r>
        <w:rPr>
          <w:highlight w:val="none"/>
          <w:lang w:val="es-ES_tradnl"/>
        </w:rPr>
      </w:r>
    </w:p>
    <w:p>
      <w:pPr>
        <w:pStyle w:val="855"/>
        <w:numPr>
          <w:ilvl w:val="2"/>
          <w:numId w:val="3"/>
        </w:numPr>
        <w:ind w:left="1134" w:right="0" w:hanging="567"/>
        <w:jc w:val="both"/>
        <w:tabs>
          <w:tab w:val="left" w:pos="1134" w:leader="none"/>
        </w:tabs>
        <w:rPr>
          <w:lang w:val="es-ES_tradnl"/>
        </w:rPr>
      </w:pPr>
      <w:r>
        <w:rPr>
          <w:lang w:val="es-ES_tradnl"/>
        </w:rPr>
        <w:t xml:space="preserve">Filtrar en Tipo de Movimiento: Entrada. Filtrar en Arribo el período de días que se va a realizar el boletín. Luego presionar la lupa de buscar. Seleccionar el segundo Icono a la derecha de la ventana: “Exportación completa a planilla electrónica”.</w:t>
      </w:r>
      <w:r>
        <w:rPr>
          <w:lang w:val="es-ES_tradnl"/>
        </w:rPr>
      </w:r>
      <w:r/>
    </w:p>
    <w:p>
      <w:pPr>
        <w:pStyle w:val="855"/>
        <w:ind w:left="1134" w:right="0" w:firstLine="0"/>
        <w:jc w:val="both"/>
        <w:tabs>
          <w:tab w:val="left" w:pos="1134" w:leader="none"/>
        </w:tabs>
        <w:rPr>
          <w:lang w:val="es-ES_tradnl"/>
        </w:rPr>
      </w:pPr>
      <w:r>
        <w:rPr>
          <w:lang w:val="es-ES_tradnl"/>
        </w:rPr>
        <w:t xml:space="preserve">Se abre el archivo Excel y se comienza a seleccionar la información que contiene el Boletín filtrando: </w:t>
        <w:tab/>
        <w:t xml:space="preserve">a) TIPO DESTINO: dejar zona de fondeo. </w:t>
      </w:r>
      <w:r>
        <w:rPr>
          <w:lang w:val="es-ES_tradnl"/>
        </w:rPr>
      </w:r>
      <w:r/>
    </w:p>
    <w:p>
      <w:pPr>
        <w:pStyle w:val="855"/>
        <w:ind w:left="1134" w:right="0" w:firstLine="0"/>
        <w:jc w:val="both"/>
        <w:tabs>
          <w:tab w:val="left" w:pos="1134" w:leader="none"/>
        </w:tabs>
        <w:rPr>
          <w:lang w:val="es-ES_tradnl"/>
        </w:rPr>
      </w:pPr>
      <w:r>
        <w:rPr>
          <w:lang w:val="es-ES_tradnl"/>
        </w:rPr>
        <w:tab/>
        <w:tab/>
        <w:tab/>
        <w:tab/>
        <w:t xml:space="preserve">b) DESTINO: dejar zonas de jurisdicción (ZONA DE FONDEO Y SERVICIOS, ZONA DE ESPERA Y FONDEO OESTE, ZONA ALFA y CABOTAJE)</w:t>
      </w:r>
      <w:r>
        <w:rPr>
          <w:lang w:val="es-ES_tradnl"/>
        </w:rPr>
      </w:r>
      <w:r/>
    </w:p>
    <w:p>
      <w:pPr>
        <w:pStyle w:val="855"/>
        <w:ind w:left="0" w:right="0" w:firstLine="0"/>
        <w:jc w:val="both"/>
        <w:tabs>
          <w:tab w:val="left" w:pos="1134" w:leader="none"/>
        </w:tabs>
        <w:rPr>
          <w:lang w:val="es-ES_tradnl"/>
        </w:rPr>
      </w:pPr>
      <w:r/>
      <w:r>
        <w:rPr>
          <w:lang w:val="es-ES_tradnl"/>
        </w:rPr>
      </w:r>
      <w:r/>
    </w:p>
    <w:p>
      <w:pPr>
        <w:pStyle w:val="855"/>
        <w:ind w:left="1276" w:right="0" w:hanging="709"/>
        <w:jc w:val="both"/>
        <w:tabs>
          <w:tab w:val="left" w:pos="1276" w:leader="none"/>
        </w:tabs>
        <w:rPr>
          <w:lang w:val="es-ES_tradnl"/>
        </w:rPr>
      </w:pPr>
      <w:r>
        <w:rPr>
          <w:lang w:val="es-ES_tradnl"/>
        </w:rPr>
        <w:t xml:space="preserve">6.6.2 </w:t>
        <w:tab/>
        <w:t xml:space="preserve">Se eliminan las columnas:</w:t>
      </w:r>
      <w:r>
        <w:rPr>
          <w:lang w:val="es-ES_tradnl"/>
        </w:rPr>
        <w:t xml:space="preserve"> NRO OMI, ORIGEN FEC, TIPO ORIGEN, DESTINO FEC (se puede usar este dato en caso de que falte en FECHA DE ATRAQUE), TIPO DE DESTINO, POS. LATITUD DESTINO, POS. LONGITUD, CENTRO, ESTADO, ARRIBADA FORZOSA, VIA DE COMUNICACIÓN, MENSAJE NAVEG. INICIO, MENSAJE N</w:t>
      </w:r>
      <w:r>
        <w:rPr>
          <w:lang w:val="es-ES_tradnl"/>
        </w:rPr>
        <w:t xml:space="preserve">AVEG. FINAL, USUARIO, FECHA REPORTE, CALADO DESTINO, TIPO PRACTICAJE, TIPO PRACTICO, TIPO TECNICO, LUGAR DE EMBARQUE, ZONA DE NAVEGACIÓN, CLASE ZONA, PLAN ARQUEO, y de CONSTRUIDO POR EN ADELANTE SE ELIMINAN TODAS LAS COLUMNAS HASTA AUTORIZ. NAVEG NOCTURNA.</w:t>
      </w:r>
      <w:r>
        <w:rPr>
          <w:lang w:val="es-ES_tradnl"/>
        </w:rPr>
      </w:r>
      <w:r/>
    </w:p>
    <w:p>
      <w:pPr>
        <w:pStyle w:val="855"/>
        <w:ind w:left="1276" w:right="0" w:hanging="709"/>
        <w:jc w:val="both"/>
        <w:rPr>
          <w:lang w:val="es-ES_tradnl"/>
        </w:rPr>
      </w:pPr>
      <w:r>
        <w:rPr>
          <w:lang w:val="es-ES_tradnl"/>
        </w:rPr>
        <w:t xml:space="preserve">6.6.3 </w:t>
        <w:tab/>
        <w:t xml:space="preserve">Por filas se verifica que la información de cada entrada de embarcación esté completa. En caso de que falten datos, se quita la fila completa. Para eso se tiene que verificar si e</w:t>
      </w:r>
      <w:r>
        <w:rPr>
          <w:lang w:val="es-ES_tradnl"/>
        </w:rPr>
        <w:t xml:space="preserve">l buque efectivamente ingresó a alguna zona, se puede detectar que el buque no ingresó porque: aún no ha finalizado la maniobra, falta posición de fondeo latitud – longitud, está ingresada su entrada por otro control y aún no finalizó maniobra de entrada. </w:t>
      </w:r>
      <w:r>
        <w:rPr>
          <w:lang w:val="es-ES_tradnl"/>
        </w:rPr>
      </w:r>
      <w:r/>
    </w:p>
    <w:p>
      <w:pPr>
        <w:pStyle w:val="855"/>
        <w:ind w:left="1276" w:right="0" w:hanging="709"/>
        <w:jc w:val="both"/>
        <w:rPr>
          <w:lang w:val="es-ES_tradnl"/>
        </w:rPr>
      </w:pPr>
      <w:r>
        <w:rPr>
          <w:lang w:val="es-ES_tradnl"/>
        </w:rPr>
      </w:r>
      <w:r/>
    </w:p>
    <w:p>
      <w:pPr>
        <w:pStyle w:val="855"/>
        <w:numPr>
          <w:ilvl w:val="2"/>
          <w:numId w:val="7"/>
        </w:numPr>
        <w:jc w:val="both"/>
        <w:rPr>
          <w:lang w:val="es-ES_tradnl"/>
        </w:rPr>
      </w:pPr>
      <w:r>
        <w:rPr>
          <w:lang w:val="es-ES_tradnl"/>
        </w:rPr>
        <w:t xml:space="preserve">Filtrar en Tipo de Movimiento: </w:t>
      </w:r>
      <w:r>
        <w:rPr>
          <w:u w:val="single"/>
          <w:lang w:val="es-ES_tradnl"/>
        </w:rPr>
        <w:t xml:space="preserve">Salida</w:t>
      </w:r>
      <w:r>
        <w:rPr>
          <w:lang w:val="es-ES_tradnl"/>
        </w:rPr>
        <w:t xml:space="preserve">. Filtrar en Salida el período de días que se va a realizar el boletín. Filtrar Centro de Control: CONMO. Luego presionar la lupa de buscar. Seleccionar el segundo Icono a la derecha de la ventana: “Exportación completa a planilla electrónica”.</w:t>
      </w:r>
      <w:r>
        <w:rPr>
          <w:lang w:val="es-ES_tradnl"/>
        </w:rPr>
      </w:r>
      <w:r/>
    </w:p>
    <w:p>
      <w:pPr>
        <w:pStyle w:val="855"/>
        <w:numPr>
          <w:ilvl w:val="2"/>
          <w:numId w:val="7"/>
        </w:numPr>
        <w:jc w:val="both"/>
        <w:rPr>
          <w:lang w:val="es-ES_tradnl"/>
        </w:rPr>
      </w:pPr>
      <w:r>
        <w:rPr>
          <w:lang w:val="es-ES_tradnl"/>
        </w:rPr>
        <w:t xml:space="preserve">Se abre el archivo Excel y se comienza a seleccionar la información que contiene el Boletín filtrando: a) ORIGEN: dejar zonas de jurisdicción (ZONA DE FONDEO Y SERVICIOS, ZONA DE ESPERA Y FONDEO OESTE, ZONA ALFA y CABOTAJE)</w:t>
      </w:r>
      <w:r>
        <w:rPr>
          <w:lang w:val="es-ES_tradnl"/>
        </w:rPr>
      </w:r>
      <w:r/>
    </w:p>
    <w:p>
      <w:pPr>
        <w:pStyle w:val="855"/>
        <w:ind w:left="1288" w:right="0" w:hanging="720"/>
        <w:jc w:val="both"/>
        <w:tabs>
          <w:tab w:val="left" w:pos="1134" w:leader="none"/>
          <w:tab w:val="left" w:pos="1276" w:leader="none"/>
        </w:tabs>
        <w:rPr>
          <w:lang w:val="es-ES_tradnl"/>
        </w:rPr>
      </w:pPr>
      <w:r>
        <w:rPr>
          <w:lang w:val="es-ES_tradnl"/>
        </w:rPr>
        <w:t xml:space="preserve">6.6.8 </w:t>
        <w:tab/>
        <w:tab/>
        <w:t xml:space="preserve">Se eliminan las columnas: NRO OMI, DESTINO FEC (se puede usar este dato en caso de que falte en FECHA DE ATRAQUE), POS. LATITUD DESTINO, POS. LONGITUD, CENTRO, ESTADO, ARRIBADA FORZOSA, VIA DE COMUNICACIÓN, MENSAJE NAVEG. INICIO, MENSAJE N</w:t>
      </w:r>
      <w:r>
        <w:rPr>
          <w:lang w:val="es-ES_tradnl"/>
        </w:rPr>
        <w:t xml:space="preserve">AVEG. FINAL, USUARIO, FECHA REPORTE, CALADO DESTINO, TIPO PRACTICAJE, TIPO PRACTICO, TIPO TECNICO, LUGAR DE EMBARQUE, ZONA DE NAVEGACIÓN, CLASE ZONA, PLAN ARQUEO, y de CONSTRUIDO POR EN ADELANTE SE ELIMINAN TODAS LAS COLUMNAS HASTA AUTORIZ. NAVEG NOCTURNA.</w:t>
      </w:r>
      <w:r>
        <w:rPr>
          <w:lang w:val="es-ES_tradnl"/>
        </w:rPr>
      </w:r>
      <w:r/>
    </w:p>
    <w:p>
      <w:pPr>
        <w:pStyle w:val="855"/>
        <w:ind w:left="1288" w:right="0" w:hanging="720"/>
        <w:jc w:val="both"/>
        <w:tabs>
          <w:tab w:val="left" w:pos="1276" w:leader="none"/>
        </w:tabs>
        <w:rPr>
          <w:vanish/>
          <w:lang w:val="es-ES_tradnl"/>
        </w:rPr>
      </w:pPr>
      <w:r>
        <w:rPr>
          <w:lang w:val="es-ES_tradnl"/>
        </w:rPr>
        <w:t xml:space="preserve">6.6.9</w:t>
        <w:tab/>
        <w:t xml:space="preserve">Por filas se verifica que la información de cada entrada de embarcación esté completa. En caso de que falten datos, se quita la fila completa. Para eso se tiene que verificar si e</w:t>
      </w:r>
      <w:r>
        <w:rPr>
          <w:lang w:val="es-ES_tradnl"/>
        </w:rPr>
        <w:t xml:space="preserve">l buque efectivamente ingresó a alguna zona, se puede detectar que el buque no ingresó porque: aún no ha finalizado la maniobra, falta posición de fondeo </w:t>
      </w:r>
      <w:r>
        <w:rPr>
          <w:vanish/>
          <w:lang w:val="es-ES_tradnl"/>
        </w:rP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913"/>
        <w:gridCol w:w="2169"/>
        <w:gridCol w:w="3926"/>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913"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9" name="_x0000_i1038"/>
                      <wp:cNvGraphicFramePr/>
                      <a:graphic xmlns:a="http://schemas.openxmlformats.org/drawingml/2006/main">
                        <a:graphicData uri="http://schemas.openxmlformats.org/drawingml/2006/picture">
                          <pic:pic xmlns:pic="http://schemas.openxmlformats.org/drawingml/2006/picture">
                            <pic:nvPicPr>
                              <pic:cNvPr id="1632283316" name=""/>
                              <pic:cNvPicPr/>
                              <pic:nvPr/>
                            </pic:nvPicPr>
                            <pic:blipFill>
                              <a:blip r:embed="rId15"/>
                              <a:stretch/>
                            </pic:blipFill>
                            <pic:spPr bwMode="auto">
                              <a:xfrm>
                                <a:off x="0" y="0"/>
                                <a:ext cx="838939" cy="73188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66.1pt;height:57.6pt;mso-wrap-distance-left:0.0pt;mso-wrap-distance-top:0.0pt;mso-wrap-distance-right:0.0pt;mso-wrap-distance-bottom:0.0pt;" stroked="f">
                      <v:path textboxrect="0,0,0,0"/>
                      <v:imagedata r:id="rId15" o:title=""/>
                    </v:shape>
                  </w:pict>
                </mc:Fallback>
              </mc:AlternateContent>
            </w:r>
            <w:r/>
            <w:r/>
          </w:p>
          <w:p>
            <w:pPr>
              <w:pStyle w:val="898"/>
              <w:ind w:left="567" w:right="0" w:hanging="567"/>
              <w:jc w:val="center"/>
            </w:pPr>
            <w: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r>
              <w:rPr>
                <w:b/>
                <w:bCs/>
                <w:sz w:val="28"/>
                <w:szCs w:val="28"/>
              </w:rPr>
            </w:r>
          </w:p>
        </w:tc>
        <w:tc>
          <w:tcPr>
            <w:tcBorders>
              <w:top w:val="single" w:color="000000" w:sz="4" w:space="0"/>
              <w:left w:val="single" w:color="000000" w:sz="4" w:space="0"/>
              <w:bottom w:val="single" w:color="000000" w:sz="4" w:space="0"/>
              <w:right w:val="none" w:color="000000" w:sz="0" w:space="0"/>
            </w:tcBorders>
            <w:tcW w:w="3926" w:type="dxa"/>
            <w:vAlign w:val="center"/>
            <w:vMerge w:val="restart"/>
            <w:textDirection w:val="lrTb"/>
            <w:noWrap w:val="false"/>
          </w:tcPr>
          <w:p>
            <w:pPr>
              <w:pStyle w:val="898"/>
              <w:ind w:left="36" w:right="0" w:firstLine="0"/>
              <w:jc w:val="center"/>
              <w:spacing w:line="360" w:lineRule="auto"/>
              <w:rPr>
                <w:b/>
                <w:bCs/>
              </w:rPr>
            </w:pPr>
            <w:r>
              <w:rPr>
                <w:b/>
                <w:bCs/>
                <w:sz w:val="28"/>
                <w:szCs w:val="28"/>
              </w:rPr>
              <w:t xml:space="preserve">BOLETIN INFORMATIVO</w:t>
            </w:r>
            <w:r>
              <w:rPr>
                <w:b/>
                <w:bCs/>
              </w:rPr>
            </w:r>
            <w:r/>
            <w:r>
              <w:rPr>
                <w:b/>
                <w:bCs/>
              </w:rP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r/>
          </w:p>
        </w:tc>
      </w:tr>
      <w:tr>
        <w:trPr>
          <w:cantSplit/>
          <w:trHeight w:val="738"/>
        </w:trPr>
        <w:tc>
          <w:tcPr>
            <w:tcBorders>
              <w:top w:val="single" w:color="000000" w:sz="4" w:space="0"/>
              <w:left w:val="single" w:color="000000" w:sz="4" w:space="0"/>
              <w:bottom w:val="single" w:color="000000" w:sz="4" w:space="0"/>
              <w:right w:val="none" w:color="000000" w:sz="0" w:space="0"/>
            </w:tcBorders>
            <w:tcW w:w="1913" w:type="dxa"/>
            <w:vAlign w:val="center"/>
            <w:vMerge w:val="continue"/>
            <w:textDirection w:val="lrTb"/>
            <w:noWrap w:val="false"/>
          </w:tcPr>
          <w:p>
            <w:pPr>
              <w:pStyle w:val="898"/>
              <w:ind w:left="567" w:right="0" w:hanging="567"/>
              <w:jc w:val="center"/>
              <w:rPr>
                <w:b/>
                <w:bCs/>
              </w:rPr>
            </w:pPr>
            <w:r>
              <w:rPr>
                <w:b/>
                <w:bCs/>
              </w:rPr>
            </w:r>
            <w:r/>
            <w:r>
              <w:rPr>
                <w:b/>
                <w:bCs/>
              </w:rP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r/>
          </w:p>
        </w:tc>
        <w:tc>
          <w:tcPr>
            <w:tcBorders>
              <w:top w:val="single" w:color="000000" w:sz="4" w:space="0"/>
              <w:left w:val="single" w:color="000000" w:sz="4" w:space="0"/>
              <w:bottom w:val="single" w:color="000000" w:sz="4" w:space="0"/>
              <w:right w:val="none" w:color="000000" w:sz="0" w:space="0"/>
            </w:tcBorders>
            <w:tcW w:w="3926" w:type="dxa"/>
            <w:vAlign w:val="center"/>
            <w:vMerge w:val="continue"/>
            <w:textDirection w:val="lrTb"/>
            <w:noWrap w:val="false"/>
          </w:tcPr>
          <w:p>
            <w:pPr>
              <w:pStyle w:val="898"/>
              <w:ind w:left="567" w:right="0" w:hanging="567"/>
              <w:jc w:val="center"/>
            </w:pPr>
            <w: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r/>
          </w:p>
        </w:tc>
      </w:tr>
    </w:tbl>
    <w:p>
      <w:pPr>
        <w:ind w:left="1288" w:right="0" w:hanging="720"/>
        <w:jc w:val="both"/>
        <w:tabs>
          <w:tab w:val="left" w:pos="1276" w:leader="none"/>
        </w:tabs>
        <w:rPr>
          <w:lang w:val="es-ES_tradnl"/>
        </w:rPr>
      </w:pPr>
      <w:r>
        <w:rPr>
          <w:highlight w:val="none"/>
          <w:lang w:val="es-ES_tradnl"/>
        </w:rPr>
      </w:r>
      <w:r>
        <w:rPr>
          <w:highlight w:val="none"/>
          <w:lang w:val="es-ES_tradnl"/>
        </w:rPr>
      </w:r>
    </w:p>
    <w:p>
      <w:pPr>
        <w:ind w:left="1288" w:right="0" w:hanging="720"/>
        <w:jc w:val="both"/>
        <w:tabs>
          <w:tab w:val="left" w:pos="1276" w:leader="none"/>
        </w:tabs>
        <w:rPr>
          <w:highlight w:val="none"/>
          <w:lang w:val="es-ES_tradnl"/>
        </w:rPr>
      </w:pPr>
      <w:r>
        <w:rPr>
          <w:lang w:val="es-ES_tradnl"/>
        </w:rPr>
        <w:t xml:space="preserve">latitud – longitud, está ingresada su entrada por otro control y aún no finalizó maniobra de entrada. </w:t>
      </w:r>
      <w:r/>
      <w:r/>
      <w:r>
        <w:rPr>
          <w:vanish/>
          <w:lang w:val="es-ES_tradnl"/>
        </w:rPr>
      </w:r>
      <w:r/>
      <w:r>
        <w:rPr>
          <w:vanish/>
          <w:lang w:val="es-ES_tradnl"/>
        </w:rPr>
      </w:r>
      <w:r/>
      <w:r>
        <w:rPr>
          <w:vanish/>
          <w:lang w:val="es-ES_tradnl"/>
        </w:rPr>
      </w:r>
      <w:r/>
      <w:r>
        <w:rPr>
          <w:vanish/>
          <w:lang w:val="es-ES_tradnl"/>
        </w:rPr>
      </w:r>
      <w:r>
        <w:rPr>
          <w:highlight w:val="none"/>
          <w:lang w:val="es-ES_tradnl"/>
        </w:rPr>
      </w:r>
    </w:p>
    <w:p>
      <w:pPr>
        <w:pStyle w:val="901"/>
        <w:jc w:val="both"/>
        <w:tabs>
          <w:tab w:val="left" w:pos="1276" w:leader="none"/>
        </w:tabs>
        <w:rPr>
          <w:vanish/>
          <w:lang w:val="es-ES_tradnl"/>
        </w:rPr>
      </w:pPr>
      <w:r>
        <w:rPr>
          <w:vanish/>
          <w:lang w:val="es-ES_tradnl"/>
        </w:rPr>
      </w:r>
      <w:r/>
    </w:p>
    <w:p>
      <w:pPr>
        <w:pStyle w:val="855"/>
        <w:numPr>
          <w:ilvl w:val="2"/>
          <w:numId w:val="4"/>
        </w:numPr>
        <w:ind w:left="1276" w:right="0" w:hanging="720"/>
        <w:jc w:val="both"/>
        <w:rPr>
          <w:lang w:val="es-ES_tradnl"/>
        </w:rPr>
      </w:pPr>
      <w:r>
        <w:rPr>
          <w:lang w:val="es-ES_tradnl"/>
        </w:rPr>
        <w:t xml:space="preserve">Modifican la columna denominada: OBSERVACIONES y coloca CALADO. Dejando en cada fila el valor numérico decimal del calado.</w:t>
      </w:r>
      <w:r>
        <w:rPr>
          <w:lang w:val="es-ES_tradnl"/>
        </w:rPr>
      </w:r>
      <w:r/>
    </w:p>
    <w:p>
      <w:pPr>
        <w:pStyle w:val="855"/>
        <w:numPr>
          <w:ilvl w:val="2"/>
          <w:numId w:val="4"/>
        </w:numPr>
        <w:ind w:left="1276" w:right="0" w:hanging="720"/>
        <w:jc w:val="both"/>
        <w:rPr>
          <w:lang w:val="es-ES_tradnl"/>
        </w:rPr>
      </w:pPr>
      <w:r>
        <w:rPr>
          <w:lang w:val="es-ES_tradnl"/>
        </w:rPr>
        <w:t xml:space="preserve">La información queda organizada de la siguiente forma según la tercer hoja del anexo ALFA, en dos tablas distintas en la misma Hoja del Libro se ponen los Fondeos y los Levantes por separado. La información que contienen es:</w:t>
      </w:r>
      <w:r>
        <w:rPr>
          <w:lang w:val="es-ES_tradnl"/>
        </w:rPr>
      </w:r>
      <w:r/>
    </w:p>
    <w:p>
      <w:pPr>
        <w:pStyle w:val="855"/>
        <w:jc w:val="both"/>
        <w:rPr>
          <w:lang w:val="es-ES_tradnl"/>
        </w:rPr>
      </w:pPr>
      <w:r>
        <w:rPr>
          <w:lang w:val="es-ES_tradnl"/>
        </w:rPr>
      </w:r>
      <w:r/>
    </w:p>
    <w:p>
      <w:pPr>
        <w:pStyle w:val="855"/>
        <w:ind w:left="708" w:right="0" w:firstLine="708"/>
        <w:jc w:val="both"/>
      </w:pPr>
      <w:r>
        <w:rPr>
          <w:lang w:val="es-ES_tradnl"/>
        </w:rPr>
        <w:t xml:space="preserve">EN AMBOS</w:t>
      </w:r>
      <w:r/>
    </w:p>
    <w:tbl>
      <w:tblPr>
        <w:tblW w:w="0" w:type="auto"/>
        <w:tblInd w:w="-1" w:type="dxa"/>
        <w:tblLayout w:type="fixed"/>
        <w:tblCellMar>
          <w:left w:w="0" w:type="dxa"/>
          <w:top w:w="0" w:type="dxa"/>
          <w:right w:w="0" w:type="dxa"/>
          <w:bottom w:w="0" w:type="dxa"/>
        </w:tblCellMar>
        <w:tblLook w:val="04A0" w:firstRow="1" w:lastRow="0" w:firstColumn="1" w:lastColumn="0" w:noHBand="0" w:noVBand="1"/>
      </w:tblPr>
      <w:tblGrid>
        <w:gridCol w:w="880"/>
        <w:gridCol w:w="50"/>
        <w:gridCol w:w="1780"/>
        <w:gridCol w:w="304"/>
        <w:gridCol w:w="1507"/>
        <w:gridCol w:w="1130"/>
        <w:gridCol w:w="1256"/>
        <w:gridCol w:w="1354"/>
        <w:gridCol w:w="65"/>
        <w:gridCol w:w="841"/>
      </w:tblGrid>
      <w:tr>
        <w:trPr>
          <w:gridBefore w:val="1"/>
          <w:trHeight w:val="301"/>
        </w:trPr>
        <w:tc>
          <w:tcPr>
            <w:tcBorders>
              <w:top w:val="none" w:color="000000" w:sz="0" w:space="0"/>
              <w:left w:val="none" w:color="000000" w:sz="0" w:space="0"/>
              <w:bottom w:val="none" w:color="000000" w:sz="0" w:space="0"/>
              <w:right w:val="none" w:color="000000" w:sz="0" w:space="0"/>
            </w:tcBorders>
            <w:tcW w:w="50" w:type="dxa"/>
            <w:vAlign w:val="top"/>
            <w:textDirection w:val="lrTb"/>
            <w:noWrap w:val="false"/>
          </w:tcPr>
          <w:p>
            <w:pPr>
              <w:pStyle w:val="903"/>
            </w:pPr>
            <w:r/>
            <w:r/>
          </w:p>
        </w:tc>
        <w:tc>
          <w:tcPr>
            <w:gridSpan w:val="2"/>
            <w:shd w:val="clear" w:color="auto" w:fill="1f4b93"/>
            <w:tcBorders>
              <w:top w:val="single" w:color="000000" w:sz="4" w:space="0"/>
              <w:left w:val="single" w:color="000000" w:sz="4" w:space="0"/>
              <w:bottom w:val="none" w:color="000000" w:sz="0" w:space="0"/>
              <w:right w:val="none" w:color="000000" w:sz="0" w:space="0"/>
            </w:tcBorders>
            <w:tcW w:w="2085"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Emb. Nombre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507"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Bandera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13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Señal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56" w:type="dxa"/>
            <w:vAlign w:val="bottom"/>
            <w:textDirection w:val="lrTb"/>
            <w:noWrap w:val="false"/>
          </w:tcPr>
          <w:p>
            <w:pPr>
              <w:pStyle w:val="855"/>
              <w:rPr>
                <w:sz w:val="20"/>
                <w:szCs w:val="20"/>
              </w:rPr>
            </w:pPr>
            <w:r>
              <w:rPr>
                <w:rFonts w:ascii="Verdana" w:hAnsi="Verdana" w:cs="Arial"/>
                <w:b/>
                <w:bCs/>
                <w:color w:val="ffffff"/>
                <w:sz w:val="18"/>
                <w:szCs w:val="18"/>
              </w:rPr>
              <w:t xml:space="preserve">Tipo Mov.  </w:t>
            </w:r>
            <w:r>
              <w:rPr>
                <w:sz w:val="20"/>
                <w:szCs w:val="20"/>
              </w:rPr>
            </w:r>
            <w:r/>
          </w:p>
        </w:tc>
        <w:tc>
          <w:tcPr>
            <w:gridSpan w:val="3"/>
            <w:tcBorders>
              <w:top w:val="none" w:color="000000" w:sz="0" w:space="0"/>
              <w:left w:val="single" w:color="000000" w:sz="4" w:space="0"/>
              <w:bottom w:val="none" w:color="000000" w:sz="0" w:space="0"/>
              <w:right w:val="none" w:color="000000" w:sz="0" w:space="0"/>
            </w:tcBorders>
            <w:tcW w:w="2260" w:type="dxa"/>
            <w:vAlign w:val="top"/>
            <w:textDirection w:val="lrTb"/>
            <w:noWrap w:val="false"/>
          </w:tcPr>
          <w:p>
            <w:pPr>
              <w:pStyle w:val="855"/>
              <w:rPr>
                <w:sz w:val="20"/>
                <w:szCs w:val="20"/>
              </w:rPr>
            </w:pPr>
            <w:r>
              <w:rPr>
                <w:sz w:val="20"/>
                <w:szCs w:val="20"/>
              </w:rPr>
            </w:r>
            <w:r/>
          </w:p>
        </w:tc>
      </w:tr>
      <w:tr>
        <w:trPr>
          <w:cantSplit/>
          <w:gridAfter w:val="3"/>
          <w:gridBefore w:val="1"/>
          <w:trHeight w:val="383"/>
        </w:trPr>
        <w:tc>
          <w:tcPr>
            <w:gridSpan w:val="3"/>
            <w:tcBorders>
              <w:top w:val="single" w:color="000000" w:sz="4" w:space="0"/>
              <w:left w:val="single" w:color="000000" w:sz="4" w:space="0"/>
              <w:bottom w:val="single" w:color="000000" w:sz="4" w:space="0"/>
              <w:right w:val="none" w:color="000000" w:sz="0" w:space="0"/>
            </w:tcBorders>
            <w:tcW w:w="2135" w:type="dxa"/>
            <w:vAlign w:val="center"/>
            <w:vMerge w:val="restart"/>
            <w:textDirection w:val="lrTb"/>
            <w:noWrap w:val="false"/>
          </w:tcPr>
          <w:p>
            <w:pPr>
              <w:pStyle w:val="855"/>
            </w:pPr>
            <w:r/>
            <w:r/>
          </w:p>
        </w:tc>
        <w:tc>
          <w:tcPr>
            <w:tcBorders>
              <w:top w:val="single" w:color="000000" w:sz="4" w:space="0"/>
              <w:left w:val="single" w:color="000000" w:sz="4" w:space="0"/>
              <w:bottom w:val="single" w:color="000000" w:sz="4" w:space="0"/>
              <w:right w:val="none" w:color="000000" w:sz="0" w:space="0"/>
            </w:tcBorders>
            <w:tcW w:w="1507" w:type="dxa"/>
            <w:vAlign w:val="center"/>
            <w:vMerge w:val="restart"/>
            <w:textDirection w:val="lrTb"/>
            <w:noWrap w:val="false"/>
          </w:tcPr>
          <w:p>
            <w:pPr>
              <w:pStyle w:val="902"/>
            </w:pPr>
            <w:r/>
            <w:r/>
          </w:p>
        </w:tc>
        <w:tc>
          <w:tcPr>
            <w:tcBorders>
              <w:top w:val="single" w:color="000000" w:sz="4" w:space="0"/>
              <w:left w:val="single" w:color="000000" w:sz="4" w:space="0"/>
              <w:bottom w:val="single" w:color="000000" w:sz="4" w:space="0"/>
              <w:right w:val="none" w:color="000000" w:sz="0" w:space="0"/>
            </w:tcBorders>
            <w:tcW w:w="1130" w:type="dxa"/>
            <w:vAlign w:val="center"/>
            <w:vMerge w:val="restart"/>
            <w:textDirection w:val="lrTb"/>
            <w:noWrap w:val="false"/>
          </w:tcPr>
          <w:p>
            <w:pPr>
              <w:pStyle w:val="902"/>
            </w:pPr>
            <w:r/>
            <w:r/>
          </w:p>
        </w:tc>
        <w:tc>
          <w:tcPr>
            <w:tcBorders>
              <w:top w:val="single" w:color="000000" w:sz="4" w:space="0"/>
              <w:left w:val="single" w:color="000000" w:sz="4" w:space="0"/>
              <w:bottom w:val="single" w:color="000000" w:sz="4" w:space="0"/>
              <w:right w:val="single" w:color="000000" w:sz="4" w:space="0"/>
            </w:tcBorders>
            <w:tcW w:w="1256" w:type="dxa"/>
            <w:vAlign w:val="center"/>
            <w:textDirection w:val="lrTb"/>
            <w:noWrap w:val="false"/>
          </w:tcPr>
          <w:p>
            <w:pPr>
              <w:pStyle w:val="902"/>
            </w:pPr>
            <w:r/>
            <w:r/>
          </w:p>
        </w:tc>
      </w:tr>
      <w:tr>
        <w:trPr>
          <w:gridAfter w:val="1"/>
          <w:gridBefore w:val="1"/>
          <w:trHeight w:val="258"/>
        </w:trPr>
        <w:tc>
          <w:tcPr>
            <w:gridSpan w:val="2"/>
            <w:tcBorders>
              <w:top w:val="none" w:color="000000" w:sz="0" w:space="0"/>
              <w:left w:val="none" w:color="000000" w:sz="0" w:space="0"/>
              <w:bottom w:val="none" w:color="000000" w:sz="0" w:space="0"/>
              <w:right w:val="none" w:color="000000" w:sz="0" w:space="0"/>
            </w:tcBorders>
            <w:tcW w:w="1831" w:type="dxa"/>
            <w:vAlign w:val="top"/>
            <w:vMerge w:val="restart"/>
            <w:textDirection w:val="lrTb"/>
            <w:noWrap w:val="false"/>
          </w:tcPr>
          <w:p>
            <w:pPr>
              <w:pStyle w:val="902"/>
              <w:jc w:val="left"/>
            </w:pPr>
            <w:r/>
            <w:r/>
          </w:p>
        </w:tc>
        <w:tc>
          <w:tcPr>
            <w:gridSpan w:val="2"/>
            <w:tcBorders>
              <w:top w:val="none" w:color="000000" w:sz="0" w:space="0"/>
              <w:left w:val="none" w:color="000000" w:sz="0" w:space="0"/>
              <w:bottom w:val="none" w:color="000000" w:sz="0" w:space="0"/>
              <w:right w:val="none" w:color="000000" w:sz="0" w:space="0"/>
            </w:tcBorders>
            <w:tcW w:w="1811" w:type="dxa"/>
            <w:vAlign w:val="top"/>
            <w:vMerge w:val="restart"/>
            <w:textDirection w:val="lrTb"/>
            <w:noWrap w:val="false"/>
          </w:tcPr>
          <w:p>
            <w:pPr>
              <w:pStyle w:val="902"/>
            </w:pPr>
            <w:r/>
            <w:r/>
          </w:p>
        </w:tc>
        <w:tc>
          <w:tcPr>
            <w:gridSpan w:val="3"/>
            <w:tcBorders>
              <w:top w:val="none" w:color="000000" w:sz="0" w:space="0"/>
              <w:left w:val="none" w:color="000000" w:sz="0" w:space="0"/>
              <w:bottom w:val="none" w:color="000000" w:sz="0" w:space="0"/>
              <w:right w:val="none" w:color="000000" w:sz="0" w:space="0"/>
            </w:tcBorders>
            <w:tcW w:w="3740" w:type="dxa"/>
            <w:vAlign w:val="top"/>
            <w:vMerge w:val="restart"/>
            <w:textDirection w:val="lrTb"/>
            <w:noWrap w:val="false"/>
          </w:tcPr>
          <w:p>
            <w:pPr>
              <w:pStyle w:val="902"/>
            </w:pPr>
            <w:r/>
            <w:r/>
          </w:p>
        </w:tc>
        <w:tc>
          <w:tcPr>
            <w:tcBorders>
              <w:top w:val="none" w:color="000000" w:sz="0" w:space="0"/>
              <w:left w:val="none" w:color="000000" w:sz="0" w:space="0"/>
              <w:bottom w:val="none" w:color="000000" w:sz="0" w:space="0"/>
              <w:right w:val="none" w:color="000000" w:sz="0" w:space="0"/>
            </w:tcBorders>
            <w:tcW w:w="65" w:type="dxa"/>
            <w:vAlign w:val="top"/>
            <w:textDirection w:val="lrTb"/>
            <w:noWrap w:val="false"/>
          </w:tcPr>
          <w:p>
            <w:pPr>
              <w:pStyle w:val="902"/>
            </w:pPr>
            <w:r/>
            <w:r/>
          </w:p>
        </w:tc>
      </w:tr>
    </w:tbl>
    <w:p>
      <w:pPr>
        <w:pStyle w:val="855"/>
        <w:jc w:val="both"/>
        <w:tabs>
          <w:tab w:val="left" w:pos="567" w:leader="none"/>
        </w:tabs>
        <w:rPr>
          <w:rFonts w:ascii="Verdana" w:hAnsi="Verdana" w:cs="Arial"/>
          <w:b/>
          <w:bCs/>
          <w:color w:val="ffffff"/>
          <w:sz w:val="18"/>
          <w:szCs w:val="18"/>
        </w:rPr>
      </w:pPr>
      <w:r/>
      <w:r>
        <w:rPr>
          <w:lang w:val="es-ES_tradnl"/>
        </w:rPr>
        <w:tab/>
        <w:tab/>
        <w:tab/>
        <w:t xml:space="preserve">PARA FONDEO:</w:t>
      </w:r>
      <w:r>
        <w:rPr>
          <w:rFonts w:ascii="Verdana" w:hAnsi="Verdana" w:cs="Arial"/>
          <w:b/>
          <w:bCs/>
          <w:color w:val="ffffff"/>
          <w:sz w:val="18"/>
          <w:szCs w:val="18"/>
        </w:rPr>
      </w:r>
      <w:r/>
    </w:p>
    <w:tbl>
      <w:tblPr>
        <w:tblW w:w="0" w:type="auto"/>
        <w:tblInd w:w="1007" w:type="dxa"/>
        <w:tblLayout w:type="fixed"/>
        <w:tblCellMar>
          <w:left w:w="70" w:type="dxa"/>
          <w:top w:w="0" w:type="dxa"/>
          <w:right w:w="70" w:type="dxa"/>
          <w:bottom w:w="0" w:type="dxa"/>
        </w:tblCellMar>
        <w:tblLook w:val="04A0" w:firstRow="1" w:lastRow="0" w:firstColumn="1" w:lastColumn="0" w:noHBand="0" w:noVBand="1"/>
      </w:tblPr>
      <w:tblGrid>
        <w:gridCol w:w="1413"/>
        <w:gridCol w:w="2000"/>
        <w:gridCol w:w="1827"/>
        <w:gridCol w:w="1480"/>
        <w:gridCol w:w="1710"/>
      </w:tblGrid>
      <w:tr>
        <w:trPr>
          <w:trHeight w:val="285"/>
        </w:trPr>
        <w:tc>
          <w:tcPr>
            <w:shd w:val="clear" w:color="auto" w:fill="1f4b93"/>
            <w:tcBorders>
              <w:top w:val="single" w:color="000000" w:sz="4" w:space="0"/>
              <w:left w:val="single" w:color="000000" w:sz="4" w:space="0"/>
              <w:bottom w:val="none" w:color="000000" w:sz="0" w:space="0"/>
              <w:right w:val="none" w:color="000000" w:sz="0" w:space="0"/>
            </w:tcBorders>
            <w:tcW w:w="1413"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Origen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200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y hora de arribo</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827"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Destino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48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Pos. Latitud Destino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710" w:type="dxa"/>
            <w:vAlign w:val="bottom"/>
            <w:textDirection w:val="lrTb"/>
            <w:noWrap w:val="false"/>
          </w:tcPr>
          <w:p>
            <w:pPr>
              <w:pStyle w:val="855"/>
            </w:pPr>
            <w:r>
              <w:rPr>
                <w:rFonts w:ascii="Verdana" w:hAnsi="Verdana" w:cs="Arial"/>
                <w:b/>
                <w:bCs/>
                <w:color w:val="ffffff"/>
                <w:sz w:val="18"/>
                <w:szCs w:val="18"/>
              </w:rPr>
              <w:t xml:space="preserve">Pos. Longitud Destino  </w:t>
            </w:r>
            <w:r/>
          </w:p>
        </w:tc>
      </w:tr>
    </w:tbl>
    <w:p>
      <w:pPr>
        <w:pStyle w:val="855"/>
        <w:ind w:left="567" w:right="0" w:hanging="567"/>
        <w:jc w:val="both"/>
        <w:tabs>
          <w:tab w:val="left" w:pos="567" w:leader="none"/>
        </w:tabs>
        <w:rPr>
          <w:rFonts w:ascii="Verdana" w:hAnsi="Verdana" w:cs="Arial"/>
          <w:b/>
          <w:bCs/>
          <w:color w:val="ffffff"/>
          <w:sz w:val="18"/>
          <w:szCs w:val="18"/>
        </w:rPr>
      </w:pPr>
      <w:r>
        <w:rPr>
          <w:lang w:val="es-ES_tradnl"/>
        </w:rPr>
        <w:tab/>
        <w:tab/>
        <w:tab/>
        <w:t xml:space="preserve">PARA LEVANTE:</w:t>
      </w:r>
      <w:r>
        <w:rPr>
          <w:rFonts w:ascii="Verdana" w:hAnsi="Verdana" w:cs="Arial"/>
          <w:b/>
          <w:bCs/>
          <w:color w:val="ffffff"/>
          <w:sz w:val="18"/>
          <w:szCs w:val="18"/>
        </w:rPr>
      </w:r>
      <w:r/>
    </w:p>
    <w:tbl>
      <w:tblPr>
        <w:tblW w:w="0" w:type="auto"/>
        <w:jc w:val="right"/>
        <w:tblInd w:w="0" w:type="dxa"/>
        <w:tblLayout w:type="fixed"/>
        <w:tblCellMar>
          <w:left w:w="70" w:type="dxa"/>
          <w:top w:w="0" w:type="dxa"/>
          <w:right w:w="70" w:type="dxa"/>
          <w:bottom w:w="0" w:type="dxa"/>
        </w:tblCellMar>
        <w:tblLook w:val="04A0" w:firstRow="1" w:lastRow="0" w:firstColumn="1" w:lastColumn="0" w:noHBand="0" w:noVBand="1"/>
      </w:tblPr>
      <w:tblGrid>
        <w:gridCol w:w="2020"/>
        <w:gridCol w:w="2000"/>
        <w:gridCol w:w="1362"/>
        <w:gridCol w:w="1480"/>
        <w:gridCol w:w="1710"/>
      </w:tblGrid>
      <w:tr>
        <w:trPr>
          <w:trHeight w:val="285"/>
        </w:trPr>
        <w:tc>
          <w:tcPr>
            <w:shd w:val="clear" w:color="auto" w:fill="1f4b93"/>
            <w:tcBorders>
              <w:top w:val="single" w:color="000000" w:sz="4" w:space="0"/>
              <w:left w:val="single" w:color="000000" w:sz="4" w:space="0"/>
              <w:bottom w:val="none" w:color="000000" w:sz="0" w:space="0"/>
              <w:right w:val="none" w:color="000000" w:sz="0" w:space="0"/>
            </w:tcBorders>
            <w:tcW w:w="202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y hora zarpe</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200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Tipo origen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362"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Origen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48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Tipo Destino</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710" w:type="dxa"/>
            <w:vAlign w:val="bottom"/>
            <w:textDirection w:val="lrTb"/>
            <w:noWrap w:val="false"/>
          </w:tcPr>
          <w:p>
            <w:pPr>
              <w:pStyle w:val="855"/>
            </w:pPr>
            <w:r>
              <w:rPr>
                <w:rFonts w:ascii="Verdana" w:hAnsi="Verdana" w:cs="Arial"/>
                <w:b/>
                <w:bCs/>
                <w:color w:val="ffffff"/>
                <w:sz w:val="18"/>
                <w:szCs w:val="18"/>
              </w:rPr>
              <w:t xml:space="preserve">Destino  </w:t>
            </w:r>
            <w:r/>
          </w:p>
        </w:tc>
      </w:tr>
    </w:tbl>
    <w:p>
      <w:pPr>
        <w:pStyle w:val="855"/>
        <w:ind w:left="567" w:right="0" w:hanging="567"/>
        <w:jc w:val="both"/>
        <w:tabs>
          <w:tab w:val="left" w:pos="567" w:leader="none"/>
        </w:tabs>
        <w:rPr>
          <w:rFonts w:ascii="Verdana" w:hAnsi="Verdana" w:cs="Arial"/>
          <w:b/>
          <w:bCs/>
          <w:color w:val="ffffff"/>
          <w:sz w:val="18"/>
          <w:szCs w:val="18"/>
        </w:rPr>
      </w:pPr>
      <w:r>
        <w:rPr>
          <w:lang w:val="es-ES_tradnl"/>
        </w:rPr>
        <w:tab/>
        <w:tab/>
        <w:tab/>
        <w:t xml:space="preserve">PARA AMBOS: </w:t>
      </w:r>
      <w:r>
        <w:rPr>
          <w:rFonts w:ascii="Verdana" w:hAnsi="Verdana" w:cs="Arial"/>
          <w:b/>
          <w:bCs/>
          <w:color w:val="ffffff"/>
          <w:sz w:val="18"/>
          <w:szCs w:val="18"/>
        </w:rPr>
      </w:r>
      <w:r/>
    </w:p>
    <w:tbl>
      <w:tblPr>
        <w:tblW w:w="0" w:type="auto"/>
        <w:tblInd w:w="1030" w:type="dxa"/>
        <w:tblLayout w:type="fixed"/>
        <w:tblCellMar>
          <w:left w:w="70" w:type="dxa"/>
          <w:top w:w="0" w:type="dxa"/>
          <w:right w:w="70" w:type="dxa"/>
          <w:bottom w:w="0" w:type="dxa"/>
        </w:tblCellMar>
        <w:tblLook w:val="04A0" w:firstRow="1" w:lastRow="0" w:firstColumn="1" w:lastColumn="0" w:noHBand="0" w:noVBand="1"/>
      </w:tblPr>
      <w:tblGrid>
        <w:gridCol w:w="1413"/>
        <w:gridCol w:w="1220"/>
        <w:gridCol w:w="1260"/>
        <w:gridCol w:w="922"/>
        <w:gridCol w:w="850"/>
        <w:gridCol w:w="793"/>
        <w:gridCol w:w="1260"/>
        <w:gridCol w:w="1270"/>
      </w:tblGrid>
      <w:tr>
        <w:trPr>
          <w:trHeight w:val="285"/>
        </w:trPr>
        <w:tc>
          <w:tcPr>
            <w:shd w:val="clear" w:color="auto" w:fill="1f4b93"/>
            <w:tcBorders>
              <w:top w:val="single" w:color="000000" w:sz="4" w:space="0"/>
              <w:left w:val="single" w:color="000000" w:sz="4" w:space="0"/>
              <w:bottom w:val="none" w:color="000000" w:sz="0" w:space="0"/>
              <w:right w:val="none" w:color="000000" w:sz="0" w:space="0"/>
            </w:tcBorders>
            <w:tcW w:w="1413"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Agencia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2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Calado</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Tipo Buque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922"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Eslora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85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Manga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793"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Puntal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Ton. Bruto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270" w:type="dxa"/>
            <w:vAlign w:val="bottom"/>
            <w:textDirection w:val="lrTb"/>
            <w:noWrap w:val="false"/>
          </w:tcPr>
          <w:p>
            <w:pPr>
              <w:pStyle w:val="855"/>
            </w:pPr>
            <w:r>
              <w:rPr>
                <w:rFonts w:ascii="Verdana" w:hAnsi="Verdana" w:cs="Arial"/>
                <w:b/>
                <w:bCs/>
                <w:color w:val="ffffff"/>
                <w:sz w:val="18"/>
                <w:szCs w:val="18"/>
              </w:rPr>
              <w:t xml:space="preserve">Ton. Neto  </w:t>
            </w:r>
            <w:r/>
          </w:p>
        </w:tc>
      </w:tr>
    </w:tbl>
    <w:p>
      <w:pPr>
        <w:pStyle w:val="855"/>
        <w:ind w:left="567" w:right="0" w:hanging="567"/>
        <w:jc w:val="both"/>
        <w:tabs>
          <w:tab w:val="left" w:pos="567" w:leader="none"/>
        </w:tabs>
        <w:rPr>
          <w:lang w:val="es-ES_tradnl"/>
        </w:rPr>
      </w:pPr>
      <w:r>
        <w:rPr>
          <w:lang w:val="es-ES_tradnl"/>
        </w:rPr>
      </w:r>
      <w:r/>
    </w:p>
    <w:p>
      <w:pPr>
        <w:pStyle w:val="855"/>
        <w:ind w:left="1276" w:right="0" w:hanging="709"/>
        <w:jc w:val="both"/>
        <w:tabs>
          <w:tab w:val="left" w:pos="1276" w:leader="none"/>
        </w:tabs>
        <w:rPr>
          <w:lang w:val="es-ES_tradnl"/>
        </w:rPr>
      </w:pPr>
      <w:r>
        <w:rPr>
          <w:lang w:val="es-ES_tradnl"/>
        </w:rPr>
        <w:t xml:space="preserve">6.6.12 </w:t>
        <w:tab/>
        <w:t xml:space="preserve">Modifican la columna denominada: OBSERVACIONES y colocan CALADO. Dejando en cada fila el valor numérico decimal del calado. </w:t>
      </w:r>
      <w:r>
        <w:rPr>
          <w:lang w:val="es-ES_tradnl"/>
        </w:rPr>
      </w:r>
      <w:r/>
    </w:p>
    <w:p>
      <w:pPr>
        <w:pStyle w:val="901"/>
        <w:ind w:left="0" w:firstLine="0"/>
        <w:jc w:val="both"/>
        <w:rPr>
          <w:vanish/>
          <w:u w:val="single"/>
          <w:lang w:val="es-ES_tradnl"/>
        </w:rPr>
      </w:pPr>
      <w:r>
        <w:rPr>
          <w:vanish/>
          <w:u w:val="single"/>
          <w:lang w:val="es-ES_tradnl"/>
        </w:rPr>
      </w:r>
      <w:r/>
    </w:p>
    <w:p>
      <w:pPr>
        <w:pStyle w:val="855"/>
        <w:numPr>
          <w:ilvl w:val="1"/>
          <w:numId w:val="4"/>
        </w:numPr>
        <w:ind w:left="567" w:right="0" w:hanging="567"/>
        <w:jc w:val="both"/>
        <w:rPr>
          <w:lang w:val="es-ES_tradnl"/>
        </w:rPr>
      </w:pPr>
      <w:r>
        <w:rPr>
          <w:u w:val="single"/>
          <w:lang w:val="es-ES_tradnl"/>
        </w:rPr>
        <w:t xml:space="preserve">En la cuarta hoja</w:t>
      </w:r>
      <w:r>
        <w:rPr>
          <w:lang w:val="es-ES_tradnl"/>
        </w:rPr>
        <w:t xml:space="preserve"> del Libro se registran los MOVIMIENTOS DE CAMBIO. </w:t>
      </w:r>
      <w:r>
        <w:rPr>
          <w:lang w:val="es-ES_tradnl"/>
        </w:rPr>
      </w:r>
      <w:r/>
    </w:p>
    <w:p>
      <w:pPr>
        <w:pStyle w:val="855"/>
        <w:numPr>
          <w:ilvl w:val="2"/>
          <w:numId w:val="2"/>
        </w:numPr>
        <w:jc w:val="both"/>
        <w:rPr>
          <w:highlight w:val="white"/>
        </w:rPr>
      </w:pPr>
      <w:r>
        <w:rPr>
          <w:lang w:val="es-ES_tradnl"/>
        </w:rPr>
        <w:t xml:space="preserve"> </w:t>
      </w:r>
      <w:r>
        <w:rPr>
          <w:lang w:val="es-ES_tradnl"/>
        </w:rPr>
        <w:t xml:space="preserve">Ir a Menú de Sigemar, Consultas y Reportes, luego Movimiento Embarcaciones, Filtrar en Tipo de Movimiento: </w:t>
      </w:r>
      <w:r>
        <w:rPr>
          <w:u w:val="single"/>
          <w:lang w:val="es-ES_tradnl"/>
        </w:rPr>
        <w:t xml:space="preserve">Cambio</w:t>
      </w:r>
      <w:r>
        <w:rPr>
          <w:lang w:val="es-ES_tradnl"/>
        </w:rPr>
        <w:t xml:space="preserve">. Filtrar en Salida el período de días que se va a realizar el boletín. Filtrar Centro de Control: CONMO. Luego presionar la lupa de buscar. Seleccionar el segundo Icono a la derecha de la ventana: “Exportación completa a planilla elec</w:t>
      </w:r>
      <w:r>
        <w:rPr>
          <w:highlight w:val="white"/>
          <w:lang w:val="es-ES_tradnl"/>
        </w:rPr>
        <w:t xml:space="preserve">trónica”.</w:t>
      </w:r>
      <w:r>
        <w:rPr>
          <w:highlight w:val="white"/>
        </w:rPr>
      </w:r>
      <w:r/>
    </w:p>
    <w:p>
      <w:pPr>
        <w:pStyle w:val="855"/>
        <w:numPr>
          <w:ilvl w:val="2"/>
          <w:numId w:val="2"/>
        </w:numPr>
        <w:jc w:val="both"/>
        <w:rPr>
          <w:lang w:val="es-ES_tradnl"/>
        </w:rPr>
      </w:pPr>
      <w:r>
        <w:rPr>
          <w:highlight w:val="white"/>
          <w:lang w:val="es-ES_tradnl"/>
        </w:rPr>
        <w:t xml:space="preserve">Se eliminan las columnas:</w:t>
      </w:r>
      <w:r>
        <w:rPr>
          <w:highlight w:val="white"/>
          <w:shd w:val="clear" w:color="auto" w:fill="ffff00"/>
          <w:lang w:val="es-ES_tradnl"/>
        </w:rPr>
        <w:t xml:space="preserve"> TIPO DE REGISTRO, ACTIVIDAD, PUERTO(El tipo de Buque se debe pasa hacia la columna después de fecha de atraque) </w:t>
      </w:r>
      <w:r>
        <w:rPr>
          <w:highlight w:val="white"/>
          <w:lang w:val="es-ES_tradnl"/>
        </w:rPr>
        <w:t xml:space="preserve"> NRO OMI, TIPO ORIGEN, TIPO DE DESTINO, POS. LATITUD, POS. L</w:t>
      </w:r>
      <w:r>
        <w:rPr>
          <w:lang w:val="es-ES_tradnl"/>
        </w:rPr>
        <w:t xml:space="preserve">ONGITUD DESTINO, CENTRO, ESTADO, ARRIBADA FORZOSA, VIA DE COMUNICACIÓN, OBSERVACIONES, M</w:t>
      </w:r>
      <w:r>
        <w:rPr>
          <w:lang w:val="es-ES_tradnl"/>
        </w:rPr>
        <w:t xml:space="preserve">ENSAJE NAVEG. INICIO, MENSAJE NAVEG. FINAL, USUARIO, FECHA REPORTE, CALADO DESTINO, TIPO PRACTICAJE, TIPO PRACTICO, TIPO TECNICO, LUGAR DE EMBARQUE, FECHA LANCHA, y de CONSTRUIDO POR EN ADELANTE SE ELIMINAN TODAS LAS COLUMNAS HASTA AUTORIZ. NAVEG NOCTURNA.</w:t>
      </w:r>
      <w:r>
        <w:rPr>
          <w:lang w:val="es-ES_tradnl"/>
        </w:rPr>
      </w:r>
      <w:r/>
    </w:p>
    <w:p>
      <w:pPr>
        <w:pStyle w:val="855"/>
        <w:numPr>
          <w:ilvl w:val="2"/>
          <w:numId w:val="2"/>
        </w:numPr>
        <w:ind w:left="1276" w:right="0" w:hanging="709"/>
        <w:jc w:val="both"/>
        <w:tabs>
          <w:tab w:val="left" w:pos="1276" w:leader="none"/>
        </w:tabs>
        <w:rPr>
          <w:lang w:val="es-ES_tradnl"/>
        </w:rPr>
      </w:pPr>
      <w:r>
        <w:rPr>
          <w:lang w:val="es-ES_tradnl"/>
        </w:rPr>
        <w:t xml:space="preserve">La información queda organizada de la siguiente forma según la cuarta hoja del anexo ALFA. Como forma de organizarse y orientarse, se puede copiar y pegar la primer fila para comparar e ir eliminando las columnas que no se necesitan:</w:t>
      </w:r>
      <w:r>
        <w:rPr>
          <w:lang w:val="es-ES_tradnl"/>
        </w:rPr>
      </w:r>
      <w:r/>
    </w:p>
    <w:p>
      <w:pPr>
        <w:ind w:left="1276" w:right="0" w:firstLine="0"/>
        <w:jc w:val="both"/>
        <w:tabs>
          <w:tab w:val="left" w:pos="1276" w:leader="none"/>
        </w:tabs>
        <w:rPr>
          <w:lang w:val="es-ES_tradnl"/>
        </w:rPr>
      </w:pPr>
      <w:r>
        <w:rPr>
          <w:highlight w:val="none"/>
          <w:lang w:val="es-ES_tradnl"/>
        </w:rPr>
      </w:r>
      <w:r>
        <w:rPr>
          <w:highlight w:val="none"/>
          <w:lang w:val="es-ES_tradnl"/>
        </w:rPr>
      </w:r>
    </w:p>
    <w:p>
      <w:pPr>
        <w:ind w:left="1276" w:right="0" w:firstLine="0"/>
        <w:jc w:val="both"/>
        <w:rPr>
          <w:lang w:val="es-ES_tradnl"/>
        </w:rPr>
      </w:pPr>
      <w:r>
        <w:rPr>
          <w:lang w:val="es-ES_tradnl"/>
        </w:rPr>
      </w:r>
      <w:r>
        <w:rPr>
          <w:lang w:val="es-ES_tradnl"/>
        </w:rPr>
      </w:r>
    </w:p>
    <w:p>
      <w:pPr>
        <w:ind w:left="1276" w:right="0" w:firstLine="0"/>
        <w:jc w:val="both"/>
        <w:rPr>
          <w:lang w:val="es-ES_tradnl"/>
        </w:rPr>
      </w:pPr>
      <w:r>
        <w:rPr>
          <w:lang w:val="es-ES_tradnl"/>
        </w:rPr>
      </w:r>
      <w:r>
        <w:rPr>
          <w:lang w:val="es-ES_tradnl"/>
        </w:rPr>
      </w:r>
    </w:p>
    <w:p>
      <w:pPr>
        <w:ind w:left="1276" w:right="0" w:firstLine="0"/>
        <w:jc w:val="both"/>
        <w:rPr>
          <w:lang w:val="es-ES_tradnl"/>
        </w:rPr>
      </w:pPr>
      <w:r>
        <w:rPr>
          <w:lang w:val="es-ES_tradnl"/>
        </w:rPr>
      </w:r>
      <w:r>
        <w:rPr>
          <w:lang w:val="es-ES_tradnl"/>
        </w:rP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913"/>
        <w:gridCol w:w="2169"/>
        <w:gridCol w:w="3926"/>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913"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10" name="_x0000_i103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6"/>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66.1pt;height:57.6pt;mso-wrap-distance-left:0.0pt;mso-wrap-distance-top:0.0pt;mso-wrap-distance-right:0.0pt;mso-wrap-distance-bottom:0.0pt;" stroked="f">
                      <v:path textboxrect="0,0,0,0"/>
                      <v:imagedata r:id="rId16" o:title=""/>
                    </v:shape>
                  </w:pict>
                </mc:Fallback>
              </mc:AlternateContent>
            </w:r>
            <w:r/>
          </w:p>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rPr>
                <w:b/>
                <w:bCs/>
                <w:sz w:val="28"/>
                <w:szCs w:val="28"/>
              </w:rPr>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3926" w:type="dxa"/>
            <w:vAlign w:val="center"/>
            <w:vMerge w:val="restart"/>
            <w:textDirection w:val="lrTb"/>
            <w:noWrap w:val="false"/>
          </w:tcPr>
          <w:p>
            <w:pPr>
              <w:pStyle w:val="898"/>
              <w:ind w:left="36" w:right="0" w:firstLine="0"/>
              <w:jc w:val="center"/>
              <w:spacing w:line="360" w:lineRule="auto"/>
              <w:rPr>
                <w:b/>
                <w:bCs/>
              </w:rPr>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p>
        </w:tc>
      </w:tr>
      <w:tr>
        <w:trPr>
          <w:cantSplit/>
          <w:trHeight w:val="738"/>
        </w:trPr>
        <w:tc>
          <w:tcPr>
            <w:tcBorders>
              <w:top w:val="single" w:color="000000" w:sz="4" w:space="0"/>
              <w:left w:val="single" w:color="000000" w:sz="4" w:space="0"/>
              <w:bottom w:val="single" w:color="000000" w:sz="4" w:space="0"/>
              <w:right w:val="none" w:color="000000" w:sz="0" w:space="0"/>
            </w:tcBorders>
            <w:tcW w:w="1913" w:type="dxa"/>
            <w:vAlign w:val="center"/>
            <w:vMerge w:val="continue"/>
            <w:textDirection w:val="lrTb"/>
            <w:noWrap w:val="false"/>
          </w:tcPr>
          <w:p>
            <w:pPr>
              <w:pStyle w:val="898"/>
              <w:ind w:left="567" w:right="0" w:hanging="567"/>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none" w:color="000000" w:sz="0" w:space="0"/>
            </w:tcBorders>
            <w:tcW w:w="3926" w:type="dxa"/>
            <w:vAlign w:val="center"/>
            <w:vMerge w:val="continue"/>
            <w:textDirection w:val="lrTb"/>
            <w:noWrap w:val="false"/>
          </w:tcPr>
          <w:p>
            <w:pPr>
              <w:pStyle w:val="898"/>
              <w:ind w:left="567" w:right="0" w:hanging="567"/>
              <w:jc w:val="center"/>
            </w:p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p>
        </w:tc>
      </w:tr>
    </w:tbl>
    <w:p>
      <w:pPr>
        <w:pStyle w:val="855"/>
        <w:ind w:left="1276" w:right="0" w:firstLine="0"/>
        <w:jc w:val="both"/>
        <w:rPr>
          <w:lang w:val="es-ES_tradnl"/>
        </w:rPr>
      </w:pP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988"/>
        <w:gridCol w:w="993"/>
        <w:gridCol w:w="850"/>
        <w:gridCol w:w="708"/>
        <w:gridCol w:w="1559"/>
        <w:gridCol w:w="818"/>
        <w:gridCol w:w="1576"/>
        <w:gridCol w:w="912"/>
        <w:gridCol w:w="1038"/>
      </w:tblGrid>
      <w:tr>
        <w:trPr>
          <w:trHeight w:val="454"/>
        </w:trPr>
        <w:tc>
          <w:tcPr>
            <w:shd w:val="clear" w:color="auto" w:fill="1f4b93"/>
            <w:tcBorders>
              <w:top w:val="single" w:color="000000" w:sz="4" w:space="0"/>
              <w:left w:val="single" w:color="000000" w:sz="4" w:space="0"/>
              <w:bottom w:val="none" w:color="000000" w:sz="0" w:space="0"/>
              <w:right w:val="none" w:color="000000" w:sz="0" w:space="0"/>
            </w:tcBorders>
            <w:tcW w:w="988"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Emb. Nombre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993"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Bandera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85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Señal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708"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Tipo Mov.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559"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Origen Fec.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818"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Origen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576"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Destino Fec.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912"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Destino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038" w:type="dxa"/>
            <w:vAlign w:val="bottom"/>
            <w:textDirection w:val="lrTb"/>
            <w:noWrap w:val="false"/>
          </w:tcPr>
          <w:p>
            <w:pPr>
              <w:pStyle w:val="855"/>
            </w:pPr>
            <w:r>
              <w:rPr>
                <w:rFonts w:ascii="Verdana" w:hAnsi="Verdana" w:cs="Arial"/>
                <w:b/>
                <w:bCs/>
                <w:color w:val="ffffff"/>
                <w:sz w:val="18"/>
                <w:szCs w:val="18"/>
              </w:rPr>
              <w:t xml:space="preserve">Agencia  </w:t>
            </w:r>
            <w:r/>
          </w:p>
        </w:tc>
      </w:tr>
    </w:tbl>
    <w:p>
      <w:pPr>
        <w:pStyle w:val="855"/>
        <w:ind w:left="567" w:right="0" w:firstLine="0"/>
        <w:jc w:val="both"/>
        <w:rPr>
          <w:lang w:val="es-ES_tradnl"/>
        </w:rPr>
      </w:pP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129"/>
        <w:gridCol w:w="851"/>
        <w:gridCol w:w="1701"/>
        <w:gridCol w:w="2126"/>
        <w:gridCol w:w="1700"/>
        <w:gridCol w:w="1850"/>
      </w:tblGrid>
      <w:tr>
        <w:trPr>
          <w:trHeight w:val="454"/>
        </w:trPr>
        <w:tc>
          <w:tcPr>
            <w:shd w:val="clear" w:color="auto" w:fill="1f4b93"/>
            <w:tcBorders>
              <w:top w:val="single" w:color="000000" w:sz="4" w:space="0"/>
              <w:left w:val="single" w:color="000000" w:sz="4" w:space="0"/>
              <w:bottom w:val="none" w:color="000000" w:sz="0" w:space="0"/>
              <w:right w:val="none" w:color="000000" w:sz="0" w:space="0"/>
            </w:tcBorders>
            <w:tcW w:w="1129" w:type="dxa"/>
            <w:vAlign w:val="top"/>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Práctico</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851"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Inicio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701"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oficina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2126"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a bordo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70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Fecha Fin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850" w:type="dxa"/>
            <w:vAlign w:val="bottom"/>
            <w:textDirection w:val="lrTb"/>
            <w:noWrap w:val="false"/>
          </w:tcPr>
          <w:p>
            <w:pPr>
              <w:pStyle w:val="855"/>
            </w:pPr>
            <w:r>
              <w:rPr>
                <w:rFonts w:ascii="Verdana" w:hAnsi="Verdana" w:cs="Arial"/>
                <w:b/>
                <w:bCs/>
                <w:color w:val="ffffff"/>
                <w:sz w:val="18"/>
                <w:szCs w:val="18"/>
              </w:rPr>
              <w:t xml:space="preserve">Fecha solicitado  </w:t>
            </w:r>
            <w:r/>
          </w:p>
        </w:tc>
      </w:tr>
    </w:tbl>
    <w:p>
      <w:pPr>
        <w:pStyle w:val="855"/>
        <w:ind w:left="567" w:right="0" w:firstLine="0"/>
        <w:jc w:val="both"/>
        <w:rPr>
          <w:lang w:val="es-ES_tradnl"/>
        </w:rPr>
      </w:pP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55"/>
        <w:gridCol w:w="2550"/>
        <w:gridCol w:w="1260"/>
        <w:gridCol w:w="1290"/>
        <w:gridCol w:w="2706"/>
      </w:tblGrid>
      <w:tr>
        <w:trPr>
          <w:trHeight w:val="454"/>
        </w:trPr>
        <w:tc>
          <w:tcPr>
            <w:shd w:val="clear" w:color="auto" w:fill="1f4b93"/>
            <w:tcBorders>
              <w:top w:val="single" w:color="000000" w:sz="4" w:space="0"/>
              <w:left w:val="single" w:color="000000" w:sz="4" w:space="0"/>
              <w:bottom w:val="none" w:color="000000" w:sz="0" w:space="0"/>
              <w:right w:val="none" w:color="000000" w:sz="0" w:space="0"/>
            </w:tcBorders>
            <w:tcW w:w="1555"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Remolcador</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255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Zarpada de remolcador</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Toma de Cabos</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9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Final remolcador</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2706" w:type="dxa"/>
            <w:vAlign w:val="bottom"/>
            <w:textDirection w:val="lrTb"/>
            <w:noWrap w:val="false"/>
          </w:tcPr>
          <w:p>
            <w:pPr>
              <w:pStyle w:val="855"/>
            </w:pPr>
            <w:r>
              <w:rPr>
                <w:rFonts w:ascii="Verdana" w:hAnsi="Verdana" w:cs="Arial"/>
                <w:b/>
                <w:bCs/>
                <w:color w:val="ffffff"/>
                <w:sz w:val="18"/>
                <w:szCs w:val="18"/>
              </w:rPr>
              <w:t xml:space="preserve">Atraque de Remolcador</w:t>
            </w:r>
            <w:r/>
          </w:p>
        </w:tc>
      </w:tr>
    </w:tbl>
    <w:p>
      <w:pPr>
        <w:pStyle w:val="855"/>
        <w:ind w:left="567" w:right="0" w:firstLine="0"/>
        <w:jc w:val="both"/>
        <w:rPr>
          <w:lang w:val="es-ES_tradnl"/>
        </w:rPr>
      </w:pP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600"/>
        <w:gridCol w:w="1260"/>
        <w:gridCol w:w="1260"/>
        <w:gridCol w:w="1260"/>
        <w:gridCol w:w="1260"/>
        <w:gridCol w:w="1270"/>
      </w:tblGrid>
      <w:tr>
        <w:trPr>
          <w:trHeight w:val="454"/>
        </w:trPr>
        <w:tc>
          <w:tcPr>
            <w:shd w:val="clear" w:color="auto" w:fill="1f4b93"/>
            <w:tcBorders>
              <w:top w:val="single" w:color="000000" w:sz="4" w:space="0"/>
              <w:left w:val="single" w:color="000000" w:sz="4" w:space="0"/>
              <w:bottom w:val="none" w:color="000000" w:sz="0" w:space="0"/>
              <w:right w:val="none" w:color="000000" w:sz="0" w:space="0"/>
            </w:tcBorders>
            <w:tcW w:w="160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Tipo Buque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Eslora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Manga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Puntal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none" w:color="000000" w:sz="0" w:space="0"/>
            </w:tcBorders>
            <w:tcW w:w="1260" w:type="dxa"/>
            <w:vAlign w:val="bottom"/>
            <w:textDirection w:val="lrTb"/>
            <w:noWrap w:val="false"/>
          </w:tcPr>
          <w:p>
            <w:pPr>
              <w:pStyle w:val="855"/>
              <w:rPr>
                <w:rFonts w:ascii="Verdana" w:hAnsi="Verdana" w:cs="Arial"/>
                <w:b/>
                <w:bCs/>
                <w:color w:val="ffffff"/>
                <w:sz w:val="18"/>
                <w:szCs w:val="18"/>
              </w:rPr>
            </w:pPr>
            <w:r>
              <w:rPr>
                <w:rFonts w:ascii="Verdana" w:hAnsi="Verdana" w:cs="Arial"/>
                <w:b/>
                <w:bCs/>
                <w:color w:val="ffffff"/>
                <w:sz w:val="18"/>
                <w:szCs w:val="18"/>
              </w:rPr>
              <w:t xml:space="preserve">Ton. Bruto  </w:t>
            </w:r>
            <w:r>
              <w:rPr>
                <w:rFonts w:ascii="Verdana" w:hAnsi="Verdana" w:cs="Arial"/>
                <w:b/>
                <w:bCs/>
                <w:color w:val="ffffff"/>
                <w:sz w:val="18"/>
                <w:szCs w:val="18"/>
              </w:rPr>
            </w:r>
            <w:r/>
          </w:p>
        </w:tc>
        <w:tc>
          <w:tcPr>
            <w:shd w:val="clear" w:color="auto" w:fill="1f4b93"/>
            <w:tcBorders>
              <w:top w:val="single" w:color="000000" w:sz="4" w:space="0"/>
              <w:left w:val="single" w:color="000000" w:sz="4" w:space="0"/>
              <w:bottom w:val="none" w:color="000000" w:sz="0" w:space="0"/>
              <w:right w:val="single" w:color="000000" w:sz="4" w:space="0"/>
            </w:tcBorders>
            <w:tcW w:w="1270" w:type="dxa"/>
            <w:vAlign w:val="bottom"/>
            <w:textDirection w:val="lrTb"/>
            <w:noWrap w:val="false"/>
          </w:tcPr>
          <w:p>
            <w:pPr>
              <w:pStyle w:val="855"/>
            </w:pPr>
            <w:r>
              <w:rPr>
                <w:rFonts w:ascii="Verdana" w:hAnsi="Verdana" w:cs="Arial"/>
                <w:b/>
                <w:bCs/>
                <w:color w:val="ffffff"/>
                <w:sz w:val="18"/>
                <w:szCs w:val="18"/>
              </w:rPr>
              <w:t xml:space="preserve">Ton. Neto  </w:t>
            </w:r>
            <w:r/>
          </w:p>
        </w:tc>
      </w:tr>
    </w:tbl>
    <w:p>
      <w:pPr>
        <w:pStyle w:val="855"/>
        <w:ind w:left="567" w:right="0" w:firstLine="0"/>
        <w:jc w:val="both"/>
        <w:rPr>
          <w:lang w:val="es-ES_tradnl"/>
        </w:rPr>
      </w:pPr>
      <w:r>
        <w:rPr>
          <w:lang w:val="es-ES_tradnl"/>
        </w:rPr>
      </w:r>
      <w:r/>
    </w:p>
    <w:p>
      <w:pPr>
        <w:pStyle w:val="855"/>
        <w:ind w:left="567" w:right="0" w:firstLine="0"/>
        <w:jc w:val="both"/>
        <w:rPr>
          <w:lang w:val="es-ES_tradnl"/>
        </w:rPr>
      </w:pPr>
      <w:r>
        <w:rPr>
          <w:lang w:val="es-ES_tradnl"/>
        </w:rPr>
        <w:t xml:space="preserve">Para ingresar la información de los remolcadores, se tiene que verificar en el cuaderno de uso en la Torre de CONMO. </w:t>
      </w:r>
      <w:r>
        <w:rPr>
          <w:lang w:val="es-ES_tradnl"/>
        </w:rPr>
      </w:r>
      <w:r/>
    </w:p>
    <w:p>
      <w:pPr>
        <w:pStyle w:val="855"/>
        <w:ind w:left="567" w:right="0" w:firstLine="0"/>
        <w:jc w:val="both"/>
        <w:rPr>
          <w:lang w:val="es-ES_tradnl"/>
        </w:rPr>
      </w:pPr>
      <w:r>
        <w:rPr>
          <w:lang w:val="es-ES_tradnl"/>
        </w:rPr>
      </w:r>
      <w:r/>
    </w:p>
    <w:p>
      <w:pPr>
        <w:pStyle w:val="855"/>
        <w:numPr>
          <w:ilvl w:val="1"/>
          <w:numId w:val="1"/>
        </w:numPr>
        <w:ind w:left="567" w:right="0" w:hanging="567"/>
        <w:jc w:val="both"/>
        <w:tabs>
          <w:tab w:val="left" w:pos="567" w:leader="none"/>
        </w:tabs>
        <w:rPr>
          <w:lang w:val="es-ES_tradnl"/>
        </w:rPr>
      </w:pPr>
      <w:r>
        <w:rPr>
          <w:u w:val="single"/>
          <w:lang w:val="es-ES_tradnl"/>
        </w:rPr>
        <w:t xml:space="preserve">En la quinta hoja</w:t>
      </w:r>
      <w:r>
        <w:rPr>
          <w:lang w:val="es-ES_tradnl"/>
        </w:rPr>
        <w:t xml:space="preserve"> van los BUQUES FONDEADOS EN</w:t>
      </w:r>
      <w:r>
        <w:rPr>
          <w:lang w:val="es-ES_tradnl"/>
        </w:rPr>
        <w:t xml:space="preserve"> DIFENTES ZONAS Y LOS BUQUES EN PUERTO. Esta información se copia de la Planilla Excel de Buques Surto, la misma se encuentra en la carpeta compartida de la Torre de CONMO, en la carpeta Operaciones BUQUES SURTOS, se busca por el MES y se copia la última. </w:t>
      </w:r>
      <w:r>
        <w:rPr>
          <w:lang w:val="es-ES_tradnl"/>
        </w:rPr>
      </w:r>
      <w:r/>
    </w:p>
    <w:p>
      <w:pPr>
        <w:pStyle w:val="855"/>
        <w:ind w:left="567" w:right="0" w:hanging="567"/>
        <w:jc w:val="both"/>
        <w:rPr>
          <w:lang w:val="es-ES_tradnl"/>
        </w:rPr>
      </w:pPr>
      <w:r>
        <w:rPr>
          <w:lang w:val="es-ES_tradnl"/>
        </w:rPr>
      </w:r>
      <w:r/>
    </w:p>
    <w:p>
      <w:pPr>
        <w:pStyle w:val="855"/>
        <w:ind w:left="0" w:right="0" w:firstLine="0"/>
        <w:jc w:val="both"/>
        <w:rPr>
          <w:lang w:val="es-ES_tradnl"/>
        </w:rPr>
      </w:pPr>
      <w:r/>
      <w:r>
        <w:rPr>
          <w:lang w:val="es-ES_tradnl"/>
        </w:rPr>
      </w:r>
      <w:r/>
    </w:p>
    <w:p>
      <w:pPr>
        <w:pStyle w:val="855"/>
        <w:numPr>
          <w:ilvl w:val="1"/>
          <w:numId w:val="1"/>
        </w:numPr>
        <w:ind w:left="567" w:right="0" w:hanging="567"/>
        <w:jc w:val="both"/>
        <w:tabs>
          <w:tab w:val="left" w:pos="567" w:leader="none"/>
        </w:tabs>
        <w:rPr>
          <w:lang w:val="es-ES_tradnl"/>
        </w:rPr>
      </w:pPr>
      <w:r>
        <w:rPr>
          <w:u w:val="single"/>
          <w:lang w:val="es-ES_tradnl"/>
        </w:rPr>
        <w:t xml:space="preserve">En la sexta</w:t>
      </w:r>
      <w:r>
        <w:rPr>
          <w:lang w:val="es-ES_tradnl"/>
        </w:rPr>
        <w:t xml:space="preserve"> hoja va el </w:t>
      </w:r>
      <w:r>
        <w:rPr>
          <w:b/>
          <w:lang w:val="es-ES_tradnl"/>
        </w:rPr>
        <w:t xml:space="preserve">BOLETIN METEOROLOGICO</w:t>
      </w:r>
      <w:r>
        <w:rPr>
          <w:lang w:val="es-ES_tradnl"/>
        </w:rPr>
        <w:t xml:space="preserve">, se utiliza el primer boletín meteorológico del día de la fecha, que se descarga de: </w:t>
      </w:r>
      <w:r>
        <w:fldChar w:fldCharType="begin"/>
      </w:r>
      <w:r>
        <w:instrText xml:space="preserve"> HYPERLINK "https://www.inumet.gub.uy/"</w:instrText>
      </w:r>
      <w:r>
        <w:fldChar w:fldCharType="separate"/>
      </w:r>
      <w:r>
        <w:rPr>
          <w:rStyle w:val="892"/>
          <w:lang w:val="es-ES_tradnl"/>
        </w:rPr>
        <w:t xml:space="preserve">https://www.inumet.gub.uy</w:t>
      </w:r>
      <w:r>
        <w:fldChar w:fldCharType="end"/>
      </w:r>
      <w:r>
        <w:rPr>
          <w:lang w:val="es-ES_tradnl"/>
        </w:rPr>
        <w:t xml:space="preserve"> en el link TIEMPO se busca PRONOSTICO MARINO, se descarga un archivo en formato .pdf, se busca en las descargas y se abre. Se copian y pegan los siguientes datos: </w:t>
      </w:r>
      <w:r>
        <w:rPr>
          <w:lang w:val="es-ES_tradnl"/>
        </w:rPr>
      </w:r>
      <w:r/>
    </w:p>
    <w:p>
      <w:pPr>
        <w:pStyle w:val="855"/>
        <w:ind w:left="567" w:right="0" w:hanging="567"/>
        <w:jc w:val="both"/>
        <w:rPr>
          <w:lang w:val="es-ES_tradnl"/>
        </w:rPr>
      </w:pPr>
      <w:r>
        <w:rPr>
          <w:lang w:val="es-ES_tradnl"/>
        </w:rPr>
      </w:r>
      <w:r/>
    </w:p>
    <w:p>
      <w:pPr>
        <w:pStyle w:val="855"/>
        <w:jc w:val="both"/>
        <w:spacing w:line="276" w:lineRule="auto"/>
        <w:tabs>
          <w:tab w:val="left" w:pos="567" w:leader="none"/>
          <w:tab w:val="left" w:pos="1288" w:leader="none"/>
        </w:tabs>
        <w:rPr>
          <w:lang w:val="es-ES_tradnl"/>
        </w:rPr>
      </w:pPr>
      <w:r>
        <w:rPr>
          <w:lang w:val="es-ES_tradnl"/>
        </w:rPr>
        <w:tab/>
        <w:t xml:space="preserve">6.9.1 AVISOS, se agrega si hay avisos de temporal.</w:t>
      </w:r>
      <w:r>
        <w:rPr>
          <w:lang w:val="es-ES_tradnl"/>
        </w:rPr>
      </w:r>
      <w:r/>
    </w:p>
    <w:p>
      <w:pPr>
        <w:pStyle w:val="855"/>
        <w:jc w:val="both"/>
        <w:spacing w:line="276" w:lineRule="auto"/>
        <w:tabs>
          <w:tab w:val="left" w:pos="567" w:leader="none"/>
        </w:tabs>
        <w:rPr>
          <w:lang w:val="es-ES_tradnl"/>
        </w:rPr>
      </w:pPr>
      <w:r>
        <w:rPr>
          <w:lang w:val="es-ES_tradnl"/>
        </w:rPr>
        <w:tab/>
        <w:t xml:space="preserve">6.9.2 FENOMENOS SIGNIFICATIVOS (son avisos  de viento, granizo, neblinas etc.)</w:t>
      </w:r>
      <w:r>
        <w:rPr>
          <w:lang w:val="es-ES_tradnl"/>
        </w:rPr>
      </w:r>
      <w:r/>
    </w:p>
    <w:p>
      <w:pPr>
        <w:pStyle w:val="855"/>
        <w:jc w:val="both"/>
        <w:spacing w:line="276" w:lineRule="auto"/>
        <w:tabs>
          <w:tab w:val="left" w:pos="567" w:leader="none"/>
        </w:tabs>
        <w:rPr>
          <w:lang w:val="es-ES_tradnl"/>
        </w:rPr>
      </w:pPr>
      <w:r>
        <w:rPr>
          <w:lang w:val="es-ES_tradnl"/>
        </w:rPr>
        <w:tab/>
        <w:t xml:space="preserve">6.9.3 VIENTO, CIELO, VISIBILIDAD Y ESTADO DEL MAR estos datos son tomados </w:t>
      </w:r>
      <w:r>
        <w:rPr>
          <w:lang w:val="es-ES_tradnl"/>
        </w:rPr>
      </w:r>
      <w:r/>
    </w:p>
    <w:p>
      <w:pPr>
        <w:pStyle w:val="855"/>
        <w:jc w:val="both"/>
        <w:spacing w:line="276" w:lineRule="auto"/>
        <w:tabs>
          <w:tab w:val="left" w:pos="567" w:leader="none"/>
          <w:tab w:val="left" w:pos="1134" w:leader="none"/>
        </w:tabs>
        <w:rPr>
          <w:lang w:val="es-ES_tradnl"/>
        </w:rPr>
      </w:pPr>
      <w:r>
        <w:rPr>
          <w:lang w:val="es-ES_tradnl"/>
        </w:rPr>
        <w:tab/>
        <w:tab/>
        <w:t xml:space="preserve">del boletín meteorológico, AREA DEL RÍO DE LA PLATA ZONA BRAVO.</w:t>
      </w:r>
      <w:r>
        <w:rPr>
          <w:lang w:val="es-ES_tradnl"/>
        </w:rPr>
      </w:r>
      <w:r/>
    </w:p>
    <w:p>
      <w:pPr>
        <w:pStyle w:val="855"/>
        <w:ind w:left="1134" w:right="0" w:hanging="567"/>
        <w:jc w:val="both"/>
        <w:spacing w:line="276" w:lineRule="auto"/>
        <w:tabs>
          <w:tab w:val="left" w:pos="567" w:leader="none"/>
        </w:tabs>
        <w:rPr>
          <w:b/>
          <w:lang w:val="es-ES_tradnl"/>
        </w:rPr>
      </w:pPr>
      <w:r>
        <w:rPr>
          <w:lang w:val="es-ES_tradnl"/>
        </w:rPr>
        <w:t xml:space="preserve">6.9.4 A continuación s</w:t>
      </w:r>
      <w:r>
        <w:rPr>
          <w:lang w:val="es-ES_tradnl"/>
        </w:rPr>
        <w:t xml:space="preserve">e copia y pega la tabla de  registros de vientos, información que es recabada de la hoja de novedades de puerto del día anterior. Se busca en la carpeta compartida OPERACIONES – NOVEDADES DIARIAS – MES día anterior a la fecha del boletín. Esta información </w:t>
      </w:r>
      <w:r>
        <w:rPr>
          <w:lang w:val="es-ES_tradnl"/>
        </w:rPr>
        <w:t xml:space="preserve">el Operador que realiza las novedades la registra cada una hora, si hay vientos fuertes (superior a 40 nudos) se registra cada media hora. En el boletín, en caso de que se registra cada una hora, se tienen que sacar las filas que no contienen información. </w:t>
      </w:r>
      <w:r>
        <w:rPr>
          <w:b/>
          <w:lang w:val="es-ES_tradnl"/>
        </w:rPr>
      </w:r>
      <w:r/>
    </w:p>
    <w:p>
      <w:pPr>
        <w:pStyle w:val="855"/>
        <w:ind w:left="1134" w:right="0" w:hanging="567"/>
        <w:jc w:val="both"/>
        <w:spacing w:line="276" w:lineRule="auto"/>
        <w:tabs>
          <w:tab w:val="left" w:pos="567" w:leader="none"/>
        </w:tabs>
        <w:rPr>
          <w:lang w:val="es-ES_tradnl"/>
        </w:rPr>
      </w:pPr>
      <w:r>
        <w:rPr>
          <w:b/>
          <w:lang w:val="es-ES_tradnl"/>
        </w:rPr>
        <w:t xml:space="preserve">SITUACION DEL PUERTO DE MONTEVIDEO</w:t>
      </w:r>
      <w:r>
        <w:rPr>
          <w:lang w:val="es-ES_tradnl"/>
        </w:rPr>
        <w:t xml:space="preserve">,  información que es recabada de la hoja de novedades de puerto del día anterior, es la novedad si el puerto permaneció abierto o cerrado general o para em</w:t>
      </w:r>
      <w:r>
        <w:rPr>
          <w:lang w:val="es-ES_tradnl"/>
        </w:rPr>
        <w:t xml:space="preserve">barcaciones menores etc. Se aclara el día y horario de cierre y apertura del puerto de TODOS los días que involucra al boletín ( en caso de fines de semana o feriado, se aclaran todos los días que estuvo el puerto abierto y/o cerrado detallando día y hora)</w:t>
      </w:r>
      <w:r>
        <w:rPr>
          <w:lang w:val="es-ES_tradnl"/>
        </w:rPr>
      </w:r>
      <w:r/>
    </w:p>
    <w:p>
      <w:pPr>
        <w:pStyle w:val="855"/>
        <w:jc w:val="both"/>
        <w:spacing w:line="276" w:lineRule="auto"/>
        <w:tabs>
          <w:tab w:val="left" w:pos="567" w:leader="none"/>
        </w:tabs>
        <w:rPr>
          <w:highlight w:val="none"/>
          <w:lang w:val="es-ES_tradnl"/>
        </w:rPr>
      </w:pPr>
      <w:r>
        <w:rPr>
          <w:lang w:val="es-ES_tradnl"/>
        </w:rPr>
        <w:tab/>
        <w:t xml:space="preserve">6.9.5 Al pie de la última hoja en  OP. TURNO, se coloca grado e iniciales.</w:t>
      </w:r>
      <w:r>
        <w:rPr>
          <w:lang w:val="es-ES_tradnl"/>
        </w:rPr>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913"/>
        <w:gridCol w:w="2169"/>
        <w:gridCol w:w="3926"/>
        <w:gridCol w:w="1644"/>
      </w:tblGrid>
      <w:tr>
        <w:trPr>
          <w:cantSplit/>
          <w:trHeight w:val="693"/>
        </w:trPr>
        <w:tc>
          <w:tcPr>
            <w:tcBorders>
              <w:top w:val="single" w:color="000000" w:sz="4" w:space="0"/>
              <w:left w:val="single" w:color="000000" w:sz="4" w:space="0"/>
              <w:bottom w:val="single" w:color="000000" w:sz="4" w:space="0"/>
              <w:right w:val="none" w:color="000000" w:sz="0" w:space="0"/>
            </w:tcBorders>
            <w:tcW w:w="1913" w:type="dxa"/>
            <w:vAlign w:val="center"/>
            <w:vMerge w:val="restart"/>
            <w:textDirection w:val="lrTb"/>
            <w:noWrap w:val="false"/>
          </w:tcPr>
          <w:p>
            <w:pPr>
              <w:pStyle w:val="898"/>
              <w:ind w:left="567" w:right="0" w:hanging="567"/>
              <w:jc w:val="center"/>
              <w:tabs>
                <w:tab w:val="left" w:pos="290" w:leader="none"/>
              </w:tabs>
            </w:pPr>
            <w:r>
              <mc:AlternateContent>
                <mc:Choice Requires="wpg">
                  <w:drawing>
                    <wp:inline xmlns:wp="http://schemas.openxmlformats.org/drawingml/2006/wordprocessingDrawing" distT="0" distB="0" distL="0" distR="0">
                      <wp:extent cx="838940" cy="731886"/>
                      <wp:effectExtent l="0" t="0" r="0" b="0"/>
                      <wp:docPr id="11" name="_x0000_i1039"/>
                      <wp:cNvGraphicFramePr/>
                      <a:graphic xmlns:a="http://schemas.openxmlformats.org/drawingml/2006/main">
                        <a:graphicData uri="http://schemas.openxmlformats.org/drawingml/2006/picture">
                          <pic:pic xmlns:pic="http://schemas.openxmlformats.org/drawingml/2006/picture">
                            <pic:nvPicPr>
                              <pic:cNvPr id="309998344" name=""/>
                              <pic:cNvPicPr/>
                              <pic:nvPr/>
                            </pic:nvPicPr>
                            <pic:blipFill>
                              <a:blip r:embed="rId16"/>
                              <a:stretch/>
                            </pic:blipFill>
                            <pic:spPr bwMode="auto">
                              <a:xfrm>
                                <a:off x="0" y="0"/>
                                <a:ext cx="838939" cy="73188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66.1pt;height:57.6pt;mso-wrap-distance-left:0.0pt;mso-wrap-distance-top:0.0pt;mso-wrap-distance-right:0.0pt;mso-wrap-distance-bottom:0.0pt;" stroked="f">
                      <v:path textboxrect="0,0,0,0"/>
                      <v:imagedata r:id="rId16" o:title=""/>
                    </v:shape>
                  </w:pict>
                </mc:Fallback>
              </mc:AlternateContent>
            </w:r>
            <w:r/>
            <w:r/>
          </w:p>
          <w:p>
            <w:pPr>
              <w:pStyle w:val="898"/>
              <w:ind w:left="567" w:right="0" w:hanging="567"/>
              <w:jc w:val="center"/>
            </w:pPr>
            <w:r/>
            <w:r/>
            <w:r/>
          </w:p>
        </w:tc>
        <w:tc>
          <w:tcPr>
            <w:tcBorders>
              <w:top w:val="single" w:color="000000" w:sz="4" w:space="0"/>
              <w:left w:val="single" w:color="000000" w:sz="4" w:space="0"/>
              <w:bottom w:val="single" w:color="000000" w:sz="4" w:space="0"/>
              <w:right w:val="none" w:color="000000" w:sz="0" w:space="0"/>
            </w:tcBorders>
            <w:tcW w:w="2169" w:type="dxa"/>
            <w:vAlign w:val="center"/>
            <w:vMerge w:val="restart"/>
            <w:textDirection w:val="lrTb"/>
            <w:noWrap w:val="false"/>
          </w:tcPr>
          <w:p>
            <w:pPr>
              <w:pStyle w:val="898"/>
              <w:jc w:val="center"/>
              <w:spacing w:line="360" w:lineRule="auto"/>
            </w:pPr>
            <w:r>
              <w:rPr>
                <w:b/>
                <w:bCs/>
                <w:sz w:val="28"/>
                <w:szCs w:val="28"/>
              </w:rPr>
              <w:t xml:space="preserve">Centro de Control Montevideo</w:t>
            </w:r>
            <w:r>
              <w:rPr>
                <w:b/>
                <w:bCs/>
                <w:sz w:val="28"/>
                <w:szCs w:val="28"/>
              </w:rPr>
            </w:r>
            <w:r/>
          </w:p>
        </w:tc>
        <w:tc>
          <w:tcPr>
            <w:tcBorders>
              <w:top w:val="single" w:color="000000" w:sz="4" w:space="0"/>
              <w:left w:val="single" w:color="000000" w:sz="4" w:space="0"/>
              <w:bottom w:val="single" w:color="000000" w:sz="4" w:space="0"/>
              <w:right w:val="none" w:color="000000" w:sz="0" w:space="0"/>
            </w:tcBorders>
            <w:tcW w:w="3926" w:type="dxa"/>
            <w:vAlign w:val="center"/>
            <w:vMerge w:val="restart"/>
            <w:textDirection w:val="lrTb"/>
            <w:noWrap w:val="false"/>
          </w:tcPr>
          <w:p>
            <w:pPr>
              <w:pStyle w:val="898"/>
              <w:ind w:left="36" w:right="0" w:firstLine="0"/>
              <w:jc w:val="center"/>
              <w:spacing w:line="360" w:lineRule="auto"/>
            </w:pPr>
            <w:r>
              <w:rPr>
                <w:b/>
                <w:bCs/>
                <w:sz w:val="28"/>
                <w:szCs w:val="28"/>
              </w:rPr>
              <w:t xml:space="preserve">BOLETIN INFORMATIVO</w:t>
            </w:r>
            <w:r>
              <w:rPr>
                <w:b/>
                <w:bCs/>
              </w:rP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IT-820-01</w:t>
            </w:r>
            <w:r/>
            <w:r/>
          </w:p>
        </w:tc>
      </w:tr>
      <w:tr>
        <w:trPr>
          <w:cantSplit/>
          <w:trHeight w:val="738"/>
        </w:trPr>
        <w:tc>
          <w:tcPr>
            <w:tcBorders>
              <w:top w:val="single" w:color="000000" w:sz="4" w:space="0"/>
              <w:left w:val="single" w:color="000000" w:sz="4" w:space="0"/>
              <w:bottom w:val="single" w:color="000000" w:sz="4" w:space="0"/>
              <w:right w:val="none" w:color="000000" w:sz="0" w:space="0"/>
            </w:tcBorders>
            <w:tcW w:w="1913" w:type="dxa"/>
            <w:vAlign w:val="center"/>
            <w:vMerge w:val="continue"/>
            <w:textDirection w:val="lrTb"/>
            <w:noWrap w:val="false"/>
          </w:tcPr>
          <w:p>
            <w:pPr>
              <w:pStyle w:val="898"/>
              <w:ind w:left="567" w:right="0" w:hanging="567"/>
              <w:jc w:val="center"/>
            </w:pPr>
            <w:r>
              <w:rPr>
                <w:b/>
                <w:bCs/>
              </w:rPr>
            </w:r>
            <w:r>
              <w:rPr>
                <w:b/>
                <w:bCs/>
              </w:rPr>
            </w:r>
            <w:r/>
          </w:p>
        </w:tc>
        <w:tc>
          <w:tcPr>
            <w:tcBorders>
              <w:top w:val="single" w:color="000000" w:sz="4" w:space="0"/>
              <w:left w:val="single" w:color="000000" w:sz="4" w:space="0"/>
              <w:bottom w:val="single" w:color="000000" w:sz="4" w:space="0"/>
              <w:right w:val="none" w:color="000000" w:sz="0" w:space="0"/>
            </w:tcBorders>
            <w:tcW w:w="2169" w:type="dxa"/>
            <w:vAlign w:val="center"/>
            <w:vMerge w:val="continue"/>
            <w:textDirection w:val="lrTb"/>
            <w:noWrap w:val="false"/>
          </w:tcPr>
          <w:p>
            <w:pPr>
              <w:pStyle w:val="898"/>
              <w:ind w:left="567" w:right="0" w:hanging="567"/>
              <w:jc w:val="center"/>
            </w:pPr>
            <w:r/>
            <w:r/>
            <w:r/>
          </w:p>
        </w:tc>
        <w:tc>
          <w:tcPr>
            <w:tcBorders>
              <w:top w:val="single" w:color="000000" w:sz="4" w:space="0"/>
              <w:left w:val="single" w:color="000000" w:sz="4" w:space="0"/>
              <w:bottom w:val="single" w:color="000000" w:sz="4" w:space="0"/>
              <w:right w:val="none" w:color="000000" w:sz="0" w:space="0"/>
            </w:tcBorders>
            <w:tcW w:w="3926" w:type="dxa"/>
            <w:vAlign w:val="center"/>
            <w:vMerge w:val="continue"/>
            <w:textDirection w:val="lrTb"/>
            <w:noWrap w:val="false"/>
          </w:tcPr>
          <w:p>
            <w:pPr>
              <w:pStyle w:val="898"/>
              <w:ind w:left="567" w:right="0" w:hanging="567"/>
              <w:jc w:val="center"/>
            </w:pPr>
            <w:r/>
            <w:r/>
            <w:r/>
          </w:p>
        </w:tc>
        <w:tc>
          <w:tcPr>
            <w:tcBorders>
              <w:top w:val="single" w:color="000000" w:sz="4" w:space="0"/>
              <w:left w:val="single" w:color="000000" w:sz="4" w:space="0"/>
              <w:bottom w:val="single" w:color="000000" w:sz="4" w:space="0"/>
              <w:right w:val="single" w:color="000000" w:sz="4" w:space="0"/>
            </w:tcBorders>
            <w:tcW w:w="1644" w:type="dxa"/>
            <w:vAlign w:val="center"/>
            <w:textDirection w:val="lrTb"/>
            <w:noWrap w:val="false"/>
          </w:tcPr>
          <w:p>
            <w:pPr>
              <w:pStyle w:val="898"/>
              <w:ind w:left="567" w:right="0" w:hanging="567"/>
              <w:jc w:val="center"/>
            </w:pPr>
            <w:r>
              <w:rPr>
                <w:b/>
                <w:bCs/>
              </w:rPr>
              <w:t xml:space="preserve">Revisión: 4</w:t>
            </w:r>
            <w:r/>
            <w:r/>
          </w:p>
        </w:tc>
      </w:tr>
    </w:tbl>
    <w:p>
      <w:pPr>
        <w:jc w:val="both"/>
        <w:spacing w:line="276" w:lineRule="auto"/>
        <w:tabs>
          <w:tab w:val="left" w:pos="567" w:leader="none"/>
        </w:tabs>
        <w:rPr>
          <w:lang w:val="es-ES_tradnl"/>
        </w:rPr>
      </w:pPr>
      <w:r>
        <w:rPr>
          <w:highlight w:val="none"/>
          <w:lang w:val="es-ES_tradnl"/>
        </w:rPr>
      </w:r>
      <w:r>
        <w:rPr>
          <w:highlight w:val="none"/>
          <w:lang w:val="es-ES_tradnl"/>
        </w:rPr>
      </w:r>
    </w:p>
    <w:p>
      <w:pPr>
        <w:pStyle w:val="855"/>
        <w:ind w:left="567" w:right="0" w:hanging="567"/>
        <w:jc w:val="both"/>
        <w:rPr>
          <w:lang w:val="es-ES_tradnl"/>
        </w:rPr>
      </w:pPr>
      <w:r>
        <w:rPr>
          <w:lang w:val="es-ES_tradnl"/>
        </w:rPr>
      </w:r>
      <w:r/>
    </w:p>
    <w:p>
      <w:pPr>
        <w:pStyle w:val="855"/>
        <w:ind w:left="0" w:right="0" w:firstLine="0"/>
        <w:jc w:val="both"/>
        <w:rPr>
          <w:lang w:val="es-ES_tradnl"/>
        </w:rPr>
      </w:pPr>
      <w:r>
        <w:rPr>
          <w:b/>
          <w:lang w:val="es-ES"/>
        </w:rPr>
        <w:t xml:space="preserve">7.</w:t>
        <w:tab/>
      </w:r>
      <w:r>
        <w:rPr>
          <w:b/>
          <w:lang w:val="es-ES_tradnl"/>
        </w:rPr>
        <w:t xml:space="preserve">ANEXOS </w:t>
      </w:r>
      <w:r>
        <w:rPr>
          <w:lang w:val="es-ES_tradnl"/>
        </w:rPr>
      </w:r>
      <w:r/>
    </w:p>
    <w:p>
      <w:pPr>
        <w:pStyle w:val="855"/>
        <w:ind w:left="567" w:right="0" w:hanging="567"/>
        <w:jc w:val="both"/>
        <w:rPr>
          <w:lang w:val="es-ES_tradnl"/>
        </w:rPr>
      </w:pPr>
      <w:r>
        <w:rPr>
          <w:lang w:val="es-ES_tradnl"/>
        </w:rPr>
      </w:r>
      <w:r/>
    </w:p>
    <w:p>
      <w:pPr>
        <w:pStyle w:val="855"/>
        <w:ind w:left="567" w:right="0" w:hanging="567"/>
        <w:jc w:val="both"/>
        <w:rPr>
          <w:lang w:val="es-ES_tradnl"/>
        </w:rPr>
      </w:pPr>
      <w:r>
        <w:rPr>
          <w:lang w:val="es-ES_tradnl"/>
        </w:rPr>
        <w:t xml:space="preserve">Anexo “ALFA” formato del Boletín Informativo.</w:t>
      </w:r>
      <w:r>
        <w:rPr>
          <w:lang w:val="es-ES_tradnl"/>
        </w:rPr>
      </w:r>
      <w:r/>
    </w:p>
    <w:p>
      <w:pPr>
        <w:pStyle w:val="855"/>
        <w:ind w:left="567" w:right="0" w:hanging="567"/>
        <w:jc w:val="both"/>
        <w:rPr>
          <w:lang w:val="es-ES_tradnl"/>
        </w:rPr>
      </w:pPr>
      <w:r>
        <w:rPr>
          <w:lang w:val="es-ES_tradnl"/>
        </w:rPr>
      </w:r>
      <w:r/>
    </w:p>
    <w:p>
      <w:pPr>
        <w:pStyle w:val="855"/>
        <w:ind w:left="0" w:right="0" w:firstLine="0"/>
        <w:jc w:val="both"/>
        <w:rPr>
          <w:lang w:val="es-ES_tradnl"/>
        </w:rPr>
      </w:pPr>
      <w:r>
        <w:rPr>
          <w:b/>
          <w:lang w:val="es-ES"/>
        </w:rPr>
        <w:t xml:space="preserve">8.</w:t>
        <w:tab/>
      </w:r>
      <w:r>
        <w:rPr>
          <w:b/>
          <w:lang w:val="es-ES_tradnl"/>
        </w:rPr>
        <w:t xml:space="preserve">REGISTROS </w:t>
      </w:r>
      <w:r>
        <w:rPr>
          <w:lang w:val="es-ES_tradnl"/>
        </w:rPr>
      </w:r>
      <w:r/>
    </w:p>
    <w:p>
      <w:pPr>
        <w:pStyle w:val="855"/>
        <w:ind w:left="567" w:right="0" w:hanging="567"/>
        <w:jc w:val="both"/>
        <w:rPr>
          <w:lang w:val="es-ES_tradnl"/>
        </w:rPr>
      </w:pPr>
      <w:r>
        <w:rPr>
          <w:lang w:val="es-ES_tradnl"/>
        </w:rPr>
      </w:r>
      <w:r/>
    </w:p>
    <w:p>
      <w:pPr>
        <w:pStyle w:val="855"/>
        <w:jc w:val="both"/>
        <w:rPr>
          <w:lang w:val="es-ES_tradnl"/>
        </w:rPr>
      </w:pPr>
      <w:r>
        <w:rPr>
          <w:lang w:val="es-ES_tradnl"/>
        </w:rPr>
        <w:t xml:space="preserve">Los registros generados permanecen guardados en el PC, siendo respaldados en soporte informático según el PR -753-02 en vigencia.</w:t>
      </w:r>
      <w:r>
        <w:rPr>
          <w:lang w:val="es-ES_tradnl"/>
        </w:rPr>
      </w:r>
      <w:r/>
    </w:p>
    <w:p>
      <w:pPr>
        <w:pStyle w:val="855"/>
        <w:ind w:left="567" w:right="0" w:hanging="567"/>
        <w:jc w:val="both"/>
        <w:rPr>
          <w:lang w:val="es-ES_tradnl"/>
        </w:rPr>
      </w:pPr>
      <w:r>
        <w:rPr>
          <w:lang w:val="es-ES_tradnl"/>
        </w:rPr>
      </w:r>
      <w:r/>
    </w:p>
    <w:p>
      <w:pPr>
        <w:pStyle w:val="855"/>
        <w:ind w:left="567" w:right="0" w:hanging="567"/>
        <w:rPr>
          <w:b/>
          <w:sz w:val="20"/>
          <w:szCs w:val="20"/>
          <w:lang w:val="es-ES_tradnl"/>
        </w:rPr>
      </w:pPr>
      <w:r>
        <w:rPr>
          <w:lang w:val="es-ES_tradnl"/>
        </w:rPr>
        <w:t xml:space="preserve">      </w:t>
      </w:r>
      <w:r>
        <w:rPr>
          <w:b/>
          <w:sz w:val="20"/>
          <w:szCs w:val="20"/>
          <w:lang w:val="es-ES_tradnl"/>
        </w:rPr>
      </w:r>
      <w:r/>
    </w:p>
    <w:tbl>
      <w:tblPr>
        <w:tblW w:w="0" w:type="auto"/>
        <w:tblInd w:w="-113" w:type="dxa"/>
        <w:tblLayout w:type="fixed"/>
        <w:tblCellMar>
          <w:left w:w="108" w:type="dxa"/>
          <w:top w:w="0" w:type="dxa"/>
          <w:right w:w="108" w:type="dxa"/>
          <w:bottom w:w="0" w:type="dxa"/>
        </w:tblCellMar>
        <w:tblLook w:val="04A0" w:firstRow="1" w:lastRow="0" w:firstColumn="1" w:lastColumn="0" w:noHBand="0" w:noVBand="1"/>
      </w:tblPr>
      <w:tblGrid>
        <w:gridCol w:w="1725"/>
        <w:gridCol w:w="1805"/>
        <w:gridCol w:w="6193"/>
      </w:tblGrid>
      <w:tr>
        <w:trPr>
          <w:trHeight w:val="534"/>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rPr>
                <w:b/>
                <w:sz w:val="20"/>
                <w:szCs w:val="20"/>
                <w:lang w:val="es-ES_tradnl"/>
              </w:rPr>
            </w:pPr>
            <w:r>
              <w:rPr>
                <w:b/>
                <w:sz w:val="20"/>
                <w:szCs w:val="20"/>
                <w:lang w:val="es-ES_tradnl"/>
              </w:rPr>
              <w:t xml:space="preserve">Nº  REVISION</w:t>
            </w:r>
            <w:r>
              <w:rPr>
                <w:b/>
                <w:sz w:val="20"/>
                <w:szCs w:val="20"/>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rPr>
                <w:b/>
                <w:sz w:val="20"/>
                <w:szCs w:val="20"/>
                <w:lang w:val="es-ES_tradnl"/>
              </w:rPr>
            </w:pPr>
            <w:r>
              <w:rPr>
                <w:b/>
                <w:sz w:val="20"/>
                <w:szCs w:val="20"/>
                <w:lang w:val="es-ES_tradnl"/>
              </w:rPr>
              <w:t xml:space="preserve">FECHA</w:t>
            </w:r>
            <w:r>
              <w:rPr>
                <w:b/>
                <w:sz w:val="20"/>
                <w:szCs w:val="20"/>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567" w:right="0" w:hanging="567"/>
              <w:tabs>
                <w:tab w:val="left" w:pos="4346" w:leader="none"/>
              </w:tabs>
            </w:pPr>
            <w:r>
              <w:rPr>
                <w:b/>
                <w:sz w:val="20"/>
                <w:szCs w:val="20"/>
                <w:lang w:val="es-ES_tradnl"/>
              </w:rPr>
              <w:t xml:space="preserve">MODIFICACIONES</w:t>
            </w:r>
            <w:r/>
          </w:p>
        </w:tc>
      </w:tr>
      <w:tr>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jc w:val="center"/>
              <w:rPr>
                <w:lang w:val="es-ES_tradnl"/>
              </w:rPr>
            </w:pPr>
            <w:r>
              <w:rPr>
                <w:lang w:val="es-ES_tradnl"/>
              </w:rPr>
              <w:t xml:space="preserve">2</w:t>
            </w:r>
            <w:r>
              <w:rPr>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jc w:val="center"/>
              <w:rPr>
                <w:lang w:val="es-ES_tradnl"/>
              </w:rPr>
            </w:pPr>
            <w:r>
              <w:rPr>
                <w:lang w:val="es-ES_tradnl"/>
              </w:rPr>
              <w:t xml:space="preserve">15/03/2020</w:t>
            </w:r>
            <w:r>
              <w:rPr>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0" w:right="0" w:firstLine="14"/>
            </w:pPr>
            <w:r>
              <w:rPr>
                <w:lang w:val="es-ES_tradnl"/>
              </w:rPr>
              <w:t xml:space="preserve">Con motivo de la implementación del uso exclusivo del SIGEMAR, se realiza una nueva revisión detallando el procedimiento en el ítem. 6 completo.</w:t>
            </w:r>
            <w:r/>
          </w:p>
        </w:tc>
      </w:tr>
      <w:tr>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jc w:val="center"/>
              <w:rPr>
                <w:lang w:val="es-ES_tradnl"/>
              </w:rPr>
            </w:pPr>
            <w:r>
              <w:rPr>
                <w:lang w:val="es-ES_tradnl"/>
              </w:rPr>
              <w:t xml:space="preserve">3</w:t>
            </w:r>
            <w:r>
              <w:rPr>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jc w:val="center"/>
              <w:rPr>
                <w:lang w:val="es-ES_tradnl"/>
              </w:rPr>
            </w:pPr>
            <w:r>
              <w:rPr>
                <w:lang w:val="es-ES_tradnl"/>
              </w:rPr>
              <w:t xml:space="preserve">06/04/2021</w:t>
            </w:r>
            <w:r>
              <w:rPr>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567" w:right="0" w:hanging="567"/>
            </w:pPr>
            <w:r>
              <w:rPr>
                <w:lang w:val="es-ES_tradnl"/>
              </w:rPr>
              <w:t xml:space="preserve">Se modifica el proceso de ejecución , paso por paso para realizar , Entradas y Salidas </w:t>
            </w:r>
            <w:r/>
          </w:p>
        </w:tc>
      </w:tr>
      <w:tr>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jc w:val="center"/>
              <w:rPr>
                <w:lang w:val="es-ES_tradnl"/>
              </w:rPr>
            </w:pPr>
            <w:r>
              <w:rPr>
                <w:lang w:val="es-ES_tradnl"/>
              </w:rPr>
              <w:t xml:space="preserve">4</w:t>
            </w:r>
            <w:r>
              <w:rPr>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jc w:val="center"/>
              <w:rPr>
                <w:lang w:val="es-ES_tradnl"/>
              </w:rPr>
            </w:pPr>
            <w:r>
              <w:rPr>
                <w:lang w:val="es-ES_tradnl"/>
              </w:rPr>
              <w:t xml:space="preserve">23/03/2022</w:t>
            </w:r>
            <w:r>
              <w:rPr>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14" w:right="0" w:hanging="14"/>
            </w:pPr>
            <w:r>
              <w:rPr>
                <w:lang w:val="es-ES_tradnl"/>
              </w:rPr>
              <w:t xml:space="preserve">Se modifica ingreso de Remolcadores agregando la fecha </w:t>
            </w:r>
            <w:r/>
          </w:p>
        </w:tc>
      </w:tr>
      <w:tr>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567" w:right="0" w:hanging="567"/>
              <w:rPr>
                <w:lang w:val="es-ES_tradnl"/>
              </w:rPr>
            </w:pPr>
            <w:r>
              <w:rPr>
                <w:lang w:val="es-ES_tradnl"/>
              </w:rPr>
            </w:r>
            <w:r/>
          </w:p>
        </w:tc>
      </w:tr>
      <w:tr>
        <w:trPr/>
        <w:tc>
          <w:tcPr>
            <w:tcBorders>
              <w:top w:val="single" w:color="000000" w:sz="4" w:space="0"/>
              <w:left w:val="single" w:color="000000" w:sz="4" w:space="0"/>
              <w:bottom w:val="single" w:color="000000" w:sz="4" w:space="0"/>
              <w:right w:val="none" w:color="000000" w:sz="0" w:space="0"/>
            </w:tcBorders>
            <w:tcW w:w="1725" w:type="dxa"/>
            <w:vAlign w:val="top"/>
            <w:textDirection w:val="lrTb"/>
            <w:noWrap w:val="false"/>
          </w:tcPr>
          <w:p>
            <w:pPr>
              <w:pStyle w:val="855"/>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none" w:color="000000" w:sz="0" w:space="0"/>
            </w:tcBorders>
            <w:tcW w:w="1805" w:type="dxa"/>
            <w:vAlign w:val="top"/>
            <w:textDirection w:val="lrTb"/>
            <w:noWrap w:val="false"/>
          </w:tcPr>
          <w:p>
            <w:pPr>
              <w:pStyle w:val="855"/>
              <w:ind w:left="567" w:right="0" w:hanging="567"/>
              <w:rPr>
                <w:lang w:val="es-ES_tradnl"/>
              </w:rPr>
            </w:pPr>
            <w:r>
              <w:rPr>
                <w:lang w:val="es-ES_tradnl"/>
              </w:rPr>
            </w:r>
            <w:r/>
          </w:p>
        </w:tc>
        <w:tc>
          <w:tcPr>
            <w:tcBorders>
              <w:top w:val="single" w:color="000000" w:sz="4" w:space="0"/>
              <w:left w:val="single" w:color="000000" w:sz="4" w:space="0"/>
              <w:bottom w:val="single" w:color="000000" w:sz="4" w:space="0"/>
              <w:right w:val="single" w:color="000000" w:sz="4" w:space="0"/>
            </w:tcBorders>
            <w:tcW w:w="6193" w:type="dxa"/>
            <w:vAlign w:val="top"/>
            <w:textDirection w:val="lrTb"/>
            <w:noWrap w:val="false"/>
          </w:tcPr>
          <w:p>
            <w:pPr>
              <w:pStyle w:val="855"/>
              <w:ind w:left="567" w:right="0" w:hanging="567"/>
              <w:rPr>
                <w:lang w:val="es-ES_tradnl"/>
              </w:rPr>
            </w:pPr>
            <w:r>
              <w:rPr>
                <w:lang w:val="es-ES_tradnl"/>
              </w:rPr>
            </w:r>
            <w:r/>
          </w:p>
        </w:tc>
      </w:tr>
    </w:tbl>
    <w:p>
      <w:pPr>
        <w:pStyle w:val="855"/>
        <w:ind w:left="567" w:right="0" w:hanging="567"/>
        <w:rPr>
          <w:lang w:val="es-ES_tradnl"/>
        </w:rPr>
      </w:pPr>
      <w:r>
        <w:rPr>
          <w:lang w:val="es-ES_tradnl"/>
        </w:rPr>
      </w:r>
      <w:r/>
    </w:p>
    <w:p>
      <w:pPr>
        <w:pStyle w:val="855"/>
        <w:ind w:left="567" w:right="0" w:hanging="567"/>
        <w:sectPr>
          <w:footnotePr/>
          <w:endnotePr/>
          <w:type w:val="continuous"/>
          <w:pgSz w:w="11906" w:h="16838" w:orient="portrait"/>
          <w:pgMar w:top="360" w:right="1133" w:bottom="764" w:left="1276" w:header="709" w:footer="708" w:gutter="0"/>
          <w:cols w:num="1" w:sep="0" w:space="1701" w:equalWidth="1"/>
          <w:docGrid w:linePitch="360"/>
        </w:sectPr>
      </w:pPr>
      <w:r>
        <w:rPr>
          <w:b/>
          <w:lang w:val="es-ES_tradnl"/>
        </w:rPr>
        <w:t xml:space="preserve">             </w:t>
      </w:r>
      <w:r/>
    </w:p>
    <w:p>
      <w:r/>
      <w:r/>
    </w:p>
    <w:sectPr>
      <w:footnotePr/>
      <w:endnotePr/>
      <w:type w:val="continuous"/>
      <w:pgSz w:w="11906" w:h="16838" w:orient="portrait"/>
      <w:pgMar w:top="360" w:right="1133" w:bottom="764" w:left="1276" w:header="709" w:footer="708"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Tahoma">
    <w:panose1 w:val="020B0604030504040204"/>
  </w:font>
  <w:font w:name="Symbol">
    <w:panose1 w:val="05050102010706020507"/>
  </w:font>
  <w:font w:name="Wingdings">
    <w:panose1 w:val="05000000000000000000"/>
  </w:font>
  <w:font w:name="Courier New">
    <w:panose1 w:val="02070309020205020404"/>
  </w:font>
  <w:font w:name="Microsoft YaHei">
    <w:panose1 w:val="020B05030202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ind w:left="-142" w:right="0" w:firstLine="0"/>
      <w:jc w:val="center"/>
      <w:spacing w:line="320" w:lineRule="exact"/>
      <w:rPr>
        <w:lang w:val="es-MX"/>
      </w:rPr>
    </w:pPr>
    <w:r>
      <w:t xml:space="preserve">Página </w:t>
    </w:r>
    <w:r>
      <w:rPr>
        <w:b/>
      </w:rPr>
      <w:fldChar w:fldCharType="begin"/>
    </w:r>
    <w:r>
      <w:rPr>
        <w:b/>
      </w:rPr>
      <w:instrText xml:space="preserve"> PAGE </w:instrText>
    </w:r>
    <w:r>
      <w:rPr>
        <w:b/>
      </w:rPr>
      <w:fldChar w:fldCharType="separate"/>
    </w:r>
    <w:r>
      <w:rPr>
        <w:b/>
      </w:rPr>
      <w:t xml:space="preserve">7</w:t>
    </w:r>
    <w:r>
      <w:rPr>
        <w:b/>
      </w:rPr>
      <w:fldChar w:fldCharType="end"/>
    </w:r>
    <w:r>
      <w:t xml:space="preserve"> de </w:t>
    </w:r>
    <w:r>
      <w:rPr>
        <w:b/>
      </w:rPr>
      <w:t xml:space="preserve">6</w:t>
    </w:r>
    <w:r>
      <w:rPr>
        <w:lang w:val="es-MX"/>
      </w:rPr>
    </w:r>
    <w:r/>
  </w:p>
  <w:p>
    <w:pPr>
      <w:pStyle w:val="899"/>
      <w:jc w:val="center"/>
    </w:pPr>
    <w:r>
      <w:rPr>
        <w:lang w:val="es-MX"/>
      </w:rP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4"/>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6"/>
      <w:numFmt w:val="decimal"/>
      <w:isLgl w:val="false"/>
      <w:suff w:val="tab"/>
      <w:lvlText w:val="%1."/>
      <w:lvlJc w:val="left"/>
      <w:pPr>
        <w:pStyle w:val="855"/>
        <w:ind w:left="720" w:hanging="360"/>
        <w:tabs>
          <w:tab w:val="num" w:pos="720" w:leader="none"/>
        </w:tabs>
      </w:pPr>
      <w:rPr>
        <w:lang w:val="es-ES_tradnl"/>
      </w:rPr>
    </w:lvl>
    <w:lvl w:ilvl="1">
      <w:start w:val="8"/>
      <w:numFmt w:val="decimal"/>
      <w:isLgl w:val="false"/>
      <w:suff w:val="tab"/>
      <w:lvlText w:val="%1.%2"/>
      <w:lvlJc w:val="left"/>
      <w:pPr>
        <w:pStyle w:val="855"/>
        <w:ind w:left="720" w:hanging="360"/>
        <w:tabs>
          <w:tab w:val="num" w:pos="720" w:leader="none"/>
        </w:tabs>
      </w:pPr>
      <w:rPr>
        <w:lang w:val="es-ES_tradnl"/>
      </w:rPr>
    </w:lvl>
    <w:lvl w:ilvl="2">
      <w:start w:val="4"/>
      <w:numFmt w:val="decimal"/>
      <w:isLgl w:val="false"/>
      <w:suff w:val="tab"/>
      <w:lvlText w:val="%2.%3"/>
      <w:lvlJc w:val="left"/>
      <w:pPr>
        <w:pStyle w:val="855"/>
        <w:ind w:left="1288" w:hanging="720"/>
        <w:tabs>
          <w:tab w:val="num" w:pos="1288" w:leader="none"/>
        </w:tabs>
      </w:pPr>
      <w:rPr>
        <w:lang w:val="es-ES_tradnl"/>
      </w:rPr>
    </w:lvl>
    <w:lvl w:ilvl="3">
      <w:start w:val="1"/>
      <w:numFmt w:val="decimal"/>
      <w:isLgl w:val="false"/>
      <w:suff w:val="tab"/>
      <w:lvlText w:val="%1.%2.%3.%4"/>
      <w:lvlJc w:val="left"/>
      <w:pPr>
        <w:pStyle w:val="855"/>
        <w:ind w:left="1080" w:hanging="720"/>
        <w:tabs>
          <w:tab w:val="num" w:pos="1080" w:leader="none"/>
        </w:tabs>
      </w:pPr>
      <w:rPr>
        <w:lang w:val="es-ES_tradnl"/>
      </w:rPr>
    </w:lvl>
    <w:lvl w:ilvl="4">
      <w:start w:val="1"/>
      <w:numFmt w:val="decimal"/>
      <w:isLgl w:val="false"/>
      <w:suff w:val="tab"/>
      <w:lvlText w:val="%1.%2.%3.%4.%5"/>
      <w:lvlJc w:val="left"/>
      <w:pPr>
        <w:pStyle w:val="855"/>
        <w:ind w:left="1440" w:hanging="1080"/>
        <w:tabs>
          <w:tab w:val="num" w:pos="1440" w:leader="none"/>
        </w:tabs>
      </w:pPr>
      <w:rPr>
        <w:lang w:val="es-ES_tradnl"/>
      </w:rPr>
    </w:lvl>
    <w:lvl w:ilvl="5">
      <w:start w:val="1"/>
      <w:numFmt w:val="decimal"/>
      <w:isLgl w:val="false"/>
      <w:suff w:val="tab"/>
      <w:lvlText w:val="%1.%2.%3.%4.%5.%6"/>
      <w:lvlJc w:val="left"/>
      <w:pPr>
        <w:pStyle w:val="855"/>
        <w:ind w:left="1440" w:hanging="1080"/>
        <w:tabs>
          <w:tab w:val="num" w:pos="1440" w:leader="none"/>
        </w:tabs>
      </w:pPr>
      <w:rPr>
        <w:lang w:val="es-ES_tradnl"/>
      </w:rPr>
    </w:lvl>
    <w:lvl w:ilvl="6">
      <w:start w:val="1"/>
      <w:numFmt w:val="decimal"/>
      <w:isLgl w:val="false"/>
      <w:suff w:val="tab"/>
      <w:lvlText w:val="%1.%2.%3.%4.%5.%6.%7"/>
      <w:lvlJc w:val="left"/>
      <w:pPr>
        <w:pStyle w:val="855"/>
        <w:ind w:left="1800" w:hanging="1440"/>
        <w:tabs>
          <w:tab w:val="num" w:pos="1800" w:leader="none"/>
        </w:tabs>
      </w:pPr>
      <w:rPr>
        <w:lang w:val="es-ES_tradnl"/>
      </w:rPr>
    </w:lvl>
    <w:lvl w:ilvl="7">
      <w:start w:val="1"/>
      <w:numFmt w:val="decimal"/>
      <w:isLgl w:val="false"/>
      <w:suff w:val="tab"/>
      <w:lvlText w:val="%1.%2.%3.%4.%5.%6.%7.%8"/>
      <w:lvlJc w:val="left"/>
      <w:pPr>
        <w:pStyle w:val="855"/>
        <w:ind w:left="1800" w:hanging="1440"/>
        <w:tabs>
          <w:tab w:val="num" w:pos="1800" w:leader="none"/>
        </w:tabs>
      </w:pPr>
      <w:rPr>
        <w:lang w:val="es-ES_tradnl"/>
      </w:rPr>
    </w:lvl>
    <w:lvl w:ilvl="8">
      <w:start w:val="1"/>
      <w:numFmt w:val="decimal"/>
      <w:isLgl w:val="false"/>
      <w:suff w:val="tab"/>
      <w:lvlText w:val="%1.%2.%3.%4.%5.%6.%7.%8.%9"/>
      <w:lvlJc w:val="left"/>
      <w:pPr>
        <w:pStyle w:val="855"/>
        <w:ind w:left="2160" w:hanging="1800"/>
        <w:tabs>
          <w:tab w:val="num" w:pos="2160" w:leader="none"/>
        </w:tabs>
      </w:pPr>
      <w:rPr>
        <w:lang w:val="es-ES_tradnl"/>
      </w:rPr>
    </w:lvl>
  </w:abstractNum>
  <w:abstractNum w:abstractNumId="1">
    <w:multiLevelType w:val="hybridMultilevel"/>
    <w:lvl w:ilvl="0">
      <w:start w:val="6"/>
      <w:numFmt w:val="decimal"/>
      <w:isLgl w:val="false"/>
      <w:suff w:val="tab"/>
      <w:lvlText w:val="%1"/>
      <w:lvlJc w:val="left"/>
      <w:pPr>
        <w:pStyle w:val="855"/>
        <w:ind w:left="600" w:hanging="600"/>
        <w:tabs>
          <w:tab w:val="num" w:pos="0" w:leader="none"/>
        </w:tabs>
      </w:pPr>
      <w:rPr>
        <w:lang w:val="es-ES_tradnl"/>
      </w:rPr>
    </w:lvl>
    <w:lvl w:ilvl="1">
      <w:start w:val="7"/>
      <w:numFmt w:val="decimal"/>
      <w:isLgl w:val="false"/>
      <w:suff w:val="tab"/>
      <w:lvlText w:val="%1.%2"/>
      <w:lvlJc w:val="left"/>
      <w:pPr>
        <w:pStyle w:val="855"/>
        <w:ind w:left="600" w:hanging="600"/>
        <w:tabs>
          <w:tab w:val="num" w:pos="0" w:leader="none"/>
        </w:tabs>
      </w:pPr>
      <w:rPr>
        <w:lang w:val="es-ES_tradnl"/>
      </w:rPr>
    </w:lvl>
    <w:lvl w:ilvl="2">
      <w:start w:val="1"/>
      <w:numFmt w:val="decimal"/>
      <w:isLgl w:val="false"/>
      <w:suff w:val="tab"/>
      <w:lvlText w:val="%1.%2.%3"/>
      <w:lvlJc w:val="left"/>
      <w:pPr>
        <w:pStyle w:val="855"/>
        <w:ind w:left="1288" w:hanging="720"/>
        <w:tabs>
          <w:tab w:val="num" w:pos="0" w:leader="none"/>
        </w:tabs>
      </w:pPr>
      <w:rPr>
        <w:lang w:val="es-ES_tradnl"/>
      </w:rPr>
    </w:lvl>
    <w:lvl w:ilvl="3">
      <w:start w:val="1"/>
      <w:numFmt w:val="decimal"/>
      <w:isLgl w:val="false"/>
      <w:suff w:val="tab"/>
      <w:lvlText w:val="%1.%2.%3.%4"/>
      <w:lvlJc w:val="left"/>
      <w:pPr>
        <w:pStyle w:val="855"/>
        <w:ind w:left="720" w:hanging="720"/>
        <w:tabs>
          <w:tab w:val="num" w:pos="0" w:leader="none"/>
        </w:tabs>
      </w:pPr>
      <w:rPr>
        <w:lang w:val="es-ES_tradnl"/>
      </w:rPr>
    </w:lvl>
    <w:lvl w:ilvl="4">
      <w:start w:val="1"/>
      <w:numFmt w:val="decimal"/>
      <w:isLgl w:val="false"/>
      <w:suff w:val="tab"/>
      <w:lvlText w:val="%1.%2.%3.%4.%5"/>
      <w:lvlJc w:val="left"/>
      <w:pPr>
        <w:pStyle w:val="855"/>
        <w:ind w:left="1080" w:hanging="1080"/>
        <w:tabs>
          <w:tab w:val="num" w:pos="0" w:leader="none"/>
        </w:tabs>
      </w:pPr>
      <w:rPr>
        <w:lang w:val="es-ES_tradnl"/>
      </w:rPr>
    </w:lvl>
    <w:lvl w:ilvl="5">
      <w:start w:val="1"/>
      <w:numFmt w:val="decimal"/>
      <w:isLgl w:val="false"/>
      <w:suff w:val="tab"/>
      <w:lvlText w:val="%1.%2.%3.%4.%5.%6"/>
      <w:lvlJc w:val="left"/>
      <w:pPr>
        <w:pStyle w:val="855"/>
        <w:ind w:left="1080" w:hanging="1080"/>
        <w:tabs>
          <w:tab w:val="num" w:pos="0" w:leader="none"/>
        </w:tabs>
      </w:pPr>
      <w:rPr>
        <w:lang w:val="es-ES_tradnl"/>
      </w:rPr>
    </w:lvl>
    <w:lvl w:ilvl="6">
      <w:start w:val="1"/>
      <w:numFmt w:val="decimal"/>
      <w:isLgl w:val="false"/>
      <w:suff w:val="tab"/>
      <w:lvlText w:val="%1.%2.%3.%4.%5.%6.%7"/>
      <w:lvlJc w:val="left"/>
      <w:pPr>
        <w:pStyle w:val="855"/>
        <w:ind w:left="1440" w:hanging="1440"/>
        <w:tabs>
          <w:tab w:val="num" w:pos="0" w:leader="none"/>
        </w:tabs>
      </w:pPr>
      <w:rPr>
        <w:lang w:val="es-ES_tradnl"/>
      </w:rPr>
    </w:lvl>
    <w:lvl w:ilvl="7">
      <w:start w:val="1"/>
      <w:numFmt w:val="decimal"/>
      <w:isLgl w:val="false"/>
      <w:suff w:val="tab"/>
      <w:lvlText w:val="%1.%2.%3.%4.%5.%6.%7.%8"/>
      <w:lvlJc w:val="left"/>
      <w:pPr>
        <w:pStyle w:val="855"/>
        <w:ind w:left="1440" w:hanging="1440"/>
        <w:tabs>
          <w:tab w:val="num" w:pos="0" w:leader="none"/>
        </w:tabs>
      </w:pPr>
      <w:rPr>
        <w:lang w:val="es-ES_tradnl"/>
      </w:rPr>
    </w:lvl>
    <w:lvl w:ilvl="8">
      <w:start w:val="1"/>
      <w:numFmt w:val="decimal"/>
      <w:isLgl w:val="false"/>
      <w:suff w:val="tab"/>
      <w:lvlText w:val="%1.%2.%3.%4.%5.%6.%7.%8.%9"/>
      <w:lvlJc w:val="left"/>
      <w:pPr>
        <w:pStyle w:val="855"/>
        <w:ind w:left="1800" w:hanging="1800"/>
        <w:tabs>
          <w:tab w:val="num" w:pos="0" w:leader="none"/>
        </w:tabs>
      </w:pPr>
      <w:rPr>
        <w:lang w:val="es-ES_tradnl"/>
      </w:rPr>
    </w:lvl>
  </w:abstractNum>
  <w:abstractNum w:abstractNumId="2">
    <w:multiLevelType w:val="hybridMultilevel"/>
    <w:lvl w:ilvl="0">
      <w:start w:val="1"/>
      <w:numFmt w:val="decimal"/>
      <w:isLgl w:val="false"/>
      <w:suff w:val="tab"/>
      <w:lvlText w:val="%1."/>
      <w:lvlJc w:val="left"/>
      <w:pPr>
        <w:pStyle w:val="855"/>
        <w:ind w:left="720" w:hanging="360"/>
        <w:tabs>
          <w:tab w:val="num" w:pos="720" w:leader="none"/>
        </w:tabs>
      </w:pPr>
      <w:rPr>
        <w:lang w:val="es-ES_tradnl"/>
      </w:rPr>
    </w:lvl>
    <w:lvl w:ilvl="1">
      <w:start w:val="1"/>
      <w:numFmt w:val="decimal"/>
      <w:isLgl w:val="false"/>
      <w:suff w:val="tab"/>
      <w:lvlText w:val="%1.%2"/>
      <w:lvlJc w:val="left"/>
      <w:pPr>
        <w:pStyle w:val="855"/>
        <w:ind w:left="720" w:hanging="360"/>
        <w:tabs>
          <w:tab w:val="num" w:pos="720" w:leader="none"/>
        </w:tabs>
      </w:pPr>
      <w:rPr>
        <w:b w:val="0"/>
        <w:lang w:val="es-ES_tradnl"/>
      </w:rPr>
    </w:lvl>
    <w:lvl w:ilvl="2">
      <w:start w:val="1"/>
      <w:numFmt w:val="decimal"/>
      <w:isLgl w:val="false"/>
      <w:suff w:val="tab"/>
      <w:lvlText w:val="%1.%2.%3"/>
      <w:lvlJc w:val="left"/>
      <w:pPr>
        <w:pStyle w:val="855"/>
        <w:ind w:left="1288" w:hanging="720"/>
        <w:tabs>
          <w:tab w:val="num" w:pos="1288" w:leader="none"/>
        </w:tabs>
      </w:pPr>
      <w:rPr>
        <w:lang w:val="es-ES_tradnl"/>
      </w:rPr>
    </w:lvl>
    <w:lvl w:ilvl="3">
      <w:start w:val="1"/>
      <w:numFmt w:val="decimal"/>
      <w:isLgl w:val="false"/>
      <w:suff w:val="tab"/>
      <w:lvlText w:val="%1.%2.%3.%4"/>
      <w:lvlJc w:val="left"/>
      <w:pPr>
        <w:pStyle w:val="855"/>
        <w:ind w:left="1080" w:hanging="720"/>
        <w:tabs>
          <w:tab w:val="num" w:pos="1080" w:leader="none"/>
        </w:tabs>
      </w:pPr>
      <w:rPr>
        <w:lang w:val="es-ES_tradnl"/>
      </w:rPr>
    </w:lvl>
    <w:lvl w:ilvl="4">
      <w:start w:val="1"/>
      <w:numFmt w:val="decimal"/>
      <w:isLgl w:val="false"/>
      <w:suff w:val="tab"/>
      <w:lvlText w:val="%1.%2.%3.%4.%5"/>
      <w:lvlJc w:val="left"/>
      <w:pPr>
        <w:pStyle w:val="855"/>
        <w:ind w:left="1440" w:hanging="1080"/>
        <w:tabs>
          <w:tab w:val="num" w:pos="1440" w:leader="none"/>
        </w:tabs>
      </w:pPr>
      <w:rPr>
        <w:lang w:val="es-ES_tradnl"/>
      </w:rPr>
    </w:lvl>
    <w:lvl w:ilvl="5">
      <w:start w:val="1"/>
      <w:numFmt w:val="decimal"/>
      <w:isLgl w:val="false"/>
      <w:suff w:val="tab"/>
      <w:lvlText w:val="%1.%2.%3.%4.%5.%6"/>
      <w:lvlJc w:val="left"/>
      <w:pPr>
        <w:pStyle w:val="855"/>
        <w:ind w:left="1440" w:hanging="1080"/>
        <w:tabs>
          <w:tab w:val="num" w:pos="1440" w:leader="none"/>
        </w:tabs>
      </w:pPr>
      <w:rPr>
        <w:lang w:val="es-ES_tradnl"/>
      </w:rPr>
    </w:lvl>
    <w:lvl w:ilvl="6">
      <w:start w:val="1"/>
      <w:numFmt w:val="decimal"/>
      <w:isLgl w:val="false"/>
      <w:suff w:val="tab"/>
      <w:lvlText w:val="%1.%2.%3.%4.%5.%6.%7"/>
      <w:lvlJc w:val="left"/>
      <w:pPr>
        <w:pStyle w:val="855"/>
        <w:ind w:left="1800" w:hanging="1440"/>
        <w:tabs>
          <w:tab w:val="num" w:pos="1800" w:leader="none"/>
        </w:tabs>
      </w:pPr>
      <w:rPr>
        <w:lang w:val="es-ES_tradnl"/>
      </w:rPr>
    </w:lvl>
    <w:lvl w:ilvl="7">
      <w:start w:val="1"/>
      <w:numFmt w:val="decimal"/>
      <w:isLgl w:val="false"/>
      <w:suff w:val="tab"/>
      <w:lvlText w:val="%1.%2.%3.%4.%5.%6.%7.%8"/>
      <w:lvlJc w:val="left"/>
      <w:pPr>
        <w:pStyle w:val="855"/>
        <w:ind w:left="1800" w:hanging="1440"/>
        <w:tabs>
          <w:tab w:val="num" w:pos="1800" w:leader="none"/>
        </w:tabs>
      </w:pPr>
      <w:rPr>
        <w:lang w:val="es-ES_tradnl"/>
      </w:rPr>
    </w:lvl>
    <w:lvl w:ilvl="8">
      <w:start w:val="1"/>
      <w:numFmt w:val="decimal"/>
      <w:isLgl w:val="false"/>
      <w:suff w:val="tab"/>
      <w:lvlText w:val="%1.%2.%3.%4.%5.%6.%7.%8.%9"/>
      <w:lvlJc w:val="left"/>
      <w:pPr>
        <w:pStyle w:val="855"/>
        <w:ind w:left="2160" w:hanging="1800"/>
        <w:tabs>
          <w:tab w:val="num" w:pos="2160" w:leader="none"/>
        </w:tabs>
      </w:pPr>
      <w:rPr>
        <w:lang w:val="es-ES_tradnl"/>
      </w:rPr>
    </w:lvl>
  </w:abstractNum>
  <w:abstractNum w:abstractNumId="3">
    <w:multiLevelType w:val="hybridMultilevel"/>
    <w:lvl w:ilvl="0">
      <w:start w:val="6"/>
      <w:numFmt w:val="decimal"/>
      <w:isLgl w:val="false"/>
      <w:suff w:val="tab"/>
      <w:lvlText w:val="%1"/>
      <w:lvlJc w:val="left"/>
      <w:pPr>
        <w:pStyle w:val="855"/>
        <w:ind w:left="600" w:hanging="600"/>
        <w:tabs>
          <w:tab w:val="num" w:pos="0" w:leader="none"/>
        </w:tabs>
      </w:pPr>
      <w:rPr>
        <w:lang w:val="es-ES_tradnl"/>
      </w:rPr>
    </w:lvl>
    <w:lvl w:ilvl="1">
      <w:start w:val="5"/>
      <w:numFmt w:val="decimal"/>
      <w:isLgl w:val="false"/>
      <w:suff w:val="tab"/>
      <w:lvlText w:val="%1.%2"/>
      <w:lvlJc w:val="left"/>
      <w:pPr>
        <w:pStyle w:val="855"/>
        <w:ind w:left="600" w:hanging="600"/>
        <w:tabs>
          <w:tab w:val="num" w:pos="0" w:leader="none"/>
        </w:tabs>
      </w:pPr>
      <w:rPr>
        <w:lang w:val="es-ES_tradnl"/>
      </w:rPr>
    </w:lvl>
    <w:lvl w:ilvl="2">
      <w:start w:val="10"/>
      <w:numFmt w:val="decimal"/>
      <w:isLgl w:val="false"/>
      <w:suff w:val="tab"/>
      <w:lvlText w:val="%1.%2.%3"/>
      <w:lvlJc w:val="left"/>
      <w:pPr>
        <w:pStyle w:val="855"/>
        <w:ind w:left="720" w:hanging="720"/>
        <w:tabs>
          <w:tab w:val="num" w:pos="0" w:leader="none"/>
        </w:tabs>
      </w:pPr>
      <w:rPr>
        <w:lang w:val="es-ES_tradnl"/>
      </w:rPr>
    </w:lvl>
    <w:lvl w:ilvl="3">
      <w:start w:val="1"/>
      <w:numFmt w:val="decimal"/>
      <w:isLgl w:val="false"/>
      <w:suff w:val="tab"/>
      <w:lvlText w:val="%1.%2.%3.%4"/>
      <w:lvlJc w:val="left"/>
      <w:pPr>
        <w:pStyle w:val="855"/>
        <w:ind w:left="720" w:hanging="720"/>
        <w:tabs>
          <w:tab w:val="num" w:pos="0" w:leader="none"/>
        </w:tabs>
      </w:pPr>
      <w:rPr>
        <w:lang w:val="es-ES_tradnl"/>
      </w:rPr>
    </w:lvl>
    <w:lvl w:ilvl="4">
      <w:start w:val="1"/>
      <w:numFmt w:val="decimal"/>
      <w:isLgl w:val="false"/>
      <w:suff w:val="tab"/>
      <w:lvlText w:val="%1.%2.%3.%4.%5"/>
      <w:lvlJc w:val="left"/>
      <w:pPr>
        <w:pStyle w:val="855"/>
        <w:ind w:left="1080" w:hanging="1080"/>
        <w:tabs>
          <w:tab w:val="num" w:pos="0" w:leader="none"/>
        </w:tabs>
      </w:pPr>
      <w:rPr>
        <w:lang w:val="es-ES_tradnl"/>
      </w:rPr>
    </w:lvl>
    <w:lvl w:ilvl="5">
      <w:start w:val="1"/>
      <w:numFmt w:val="decimal"/>
      <w:isLgl w:val="false"/>
      <w:suff w:val="tab"/>
      <w:lvlText w:val="%1.%2.%3.%4.%5.%6"/>
      <w:lvlJc w:val="left"/>
      <w:pPr>
        <w:pStyle w:val="855"/>
        <w:ind w:left="1080" w:hanging="1080"/>
        <w:tabs>
          <w:tab w:val="num" w:pos="0" w:leader="none"/>
        </w:tabs>
      </w:pPr>
      <w:rPr>
        <w:lang w:val="es-ES_tradnl"/>
      </w:rPr>
    </w:lvl>
    <w:lvl w:ilvl="6">
      <w:start w:val="1"/>
      <w:numFmt w:val="decimal"/>
      <w:isLgl w:val="false"/>
      <w:suff w:val="tab"/>
      <w:lvlText w:val="%1.%2.%3.%4.%5.%6.%7"/>
      <w:lvlJc w:val="left"/>
      <w:pPr>
        <w:pStyle w:val="855"/>
        <w:ind w:left="1440" w:hanging="1440"/>
        <w:tabs>
          <w:tab w:val="num" w:pos="0" w:leader="none"/>
        </w:tabs>
      </w:pPr>
      <w:rPr>
        <w:lang w:val="es-ES_tradnl"/>
      </w:rPr>
    </w:lvl>
    <w:lvl w:ilvl="7">
      <w:start w:val="1"/>
      <w:numFmt w:val="decimal"/>
      <w:isLgl w:val="false"/>
      <w:suff w:val="tab"/>
      <w:lvlText w:val="%1.%2.%3.%4.%5.%6.%7.%8"/>
      <w:lvlJc w:val="left"/>
      <w:pPr>
        <w:pStyle w:val="855"/>
        <w:ind w:left="1440" w:hanging="1440"/>
        <w:tabs>
          <w:tab w:val="num" w:pos="0" w:leader="none"/>
        </w:tabs>
      </w:pPr>
      <w:rPr>
        <w:lang w:val="es-ES_tradnl"/>
      </w:rPr>
    </w:lvl>
    <w:lvl w:ilvl="8">
      <w:start w:val="1"/>
      <w:numFmt w:val="decimal"/>
      <w:isLgl w:val="false"/>
      <w:suff w:val="tab"/>
      <w:lvlText w:val="%1.%2.%3.%4.%5.%6.%7.%8.%9"/>
      <w:lvlJc w:val="left"/>
      <w:pPr>
        <w:pStyle w:val="855"/>
        <w:ind w:left="1800" w:hanging="1800"/>
        <w:tabs>
          <w:tab w:val="num" w:pos="0" w:leader="none"/>
        </w:tabs>
      </w:pPr>
      <w:rPr>
        <w:lang w:val="es-ES_tradnl"/>
      </w:rPr>
    </w:lvl>
  </w:abstractNum>
  <w:abstractNum w:abstractNumId="4">
    <w:multiLevelType w:val="hybridMultilevel"/>
    <w:lvl w:ilvl="0">
      <w:start w:val="6"/>
      <w:numFmt w:val="decimal"/>
      <w:isLgl w:val="false"/>
      <w:suff w:val="tab"/>
      <w:lvlText w:val="%1."/>
      <w:lvlJc w:val="left"/>
      <w:pPr>
        <w:pStyle w:val="855"/>
        <w:ind w:left="720" w:hanging="360"/>
        <w:tabs>
          <w:tab w:val="num" w:pos="720" w:leader="none"/>
        </w:tabs>
      </w:pPr>
    </w:lvl>
    <w:lvl w:ilvl="1">
      <w:start w:val="9"/>
      <w:numFmt w:val="decimal"/>
      <w:isLgl w:val="false"/>
      <w:suff w:val="tab"/>
      <w:lvlText w:val="%1.%2"/>
      <w:lvlJc w:val="left"/>
      <w:pPr>
        <w:pStyle w:val="855"/>
        <w:ind w:left="720" w:hanging="360"/>
        <w:tabs>
          <w:tab w:val="num" w:pos="720" w:leader="none"/>
        </w:tabs>
      </w:pPr>
    </w:lvl>
    <w:lvl w:ilvl="2">
      <w:start w:val="1"/>
      <w:numFmt w:val="decimal"/>
      <w:isLgl w:val="false"/>
      <w:suff w:val="tab"/>
      <w:lvlText w:val="%2.%3"/>
      <w:lvlJc w:val="left"/>
      <w:pPr>
        <w:pStyle w:val="855"/>
        <w:ind w:left="1288" w:hanging="720"/>
        <w:tabs>
          <w:tab w:val="num" w:pos="1288" w:leader="none"/>
        </w:tabs>
      </w:pPr>
    </w:lvl>
    <w:lvl w:ilvl="3">
      <w:start w:val="1"/>
      <w:numFmt w:val="decimal"/>
      <w:isLgl w:val="false"/>
      <w:suff w:val="tab"/>
      <w:lvlText w:val="%1.%2.%3.%4"/>
      <w:lvlJc w:val="left"/>
      <w:pPr>
        <w:pStyle w:val="855"/>
        <w:ind w:left="1080" w:hanging="720"/>
        <w:tabs>
          <w:tab w:val="num" w:pos="1080" w:leader="none"/>
        </w:tabs>
      </w:pPr>
    </w:lvl>
    <w:lvl w:ilvl="4">
      <w:start w:val="1"/>
      <w:numFmt w:val="decimal"/>
      <w:isLgl w:val="false"/>
      <w:suff w:val="tab"/>
      <w:lvlText w:val="%1.%2.%3.%4.%5"/>
      <w:lvlJc w:val="left"/>
      <w:pPr>
        <w:pStyle w:val="855"/>
        <w:ind w:left="1440" w:hanging="1080"/>
        <w:tabs>
          <w:tab w:val="num" w:pos="1440" w:leader="none"/>
        </w:tabs>
      </w:pPr>
    </w:lvl>
    <w:lvl w:ilvl="5">
      <w:start w:val="1"/>
      <w:numFmt w:val="decimal"/>
      <w:isLgl w:val="false"/>
      <w:suff w:val="tab"/>
      <w:lvlText w:val="%1.%2.%3.%4.%5.%6"/>
      <w:lvlJc w:val="left"/>
      <w:pPr>
        <w:pStyle w:val="855"/>
        <w:ind w:left="1440" w:hanging="1080"/>
        <w:tabs>
          <w:tab w:val="num" w:pos="1440" w:leader="none"/>
        </w:tabs>
      </w:pPr>
    </w:lvl>
    <w:lvl w:ilvl="6">
      <w:start w:val="1"/>
      <w:numFmt w:val="decimal"/>
      <w:isLgl w:val="false"/>
      <w:suff w:val="tab"/>
      <w:lvlText w:val="%1.%2.%3.%4.%5.%6.%7"/>
      <w:lvlJc w:val="left"/>
      <w:pPr>
        <w:pStyle w:val="855"/>
        <w:ind w:left="1800" w:hanging="1440"/>
        <w:tabs>
          <w:tab w:val="num" w:pos="1800" w:leader="none"/>
        </w:tabs>
      </w:pPr>
    </w:lvl>
    <w:lvl w:ilvl="7">
      <w:start w:val="1"/>
      <w:numFmt w:val="decimal"/>
      <w:isLgl w:val="false"/>
      <w:suff w:val="tab"/>
      <w:lvlText w:val="%1.%2.%3.%4.%5.%6.%7.%8"/>
      <w:lvlJc w:val="left"/>
      <w:pPr>
        <w:pStyle w:val="855"/>
        <w:ind w:left="1800" w:hanging="1440"/>
        <w:tabs>
          <w:tab w:val="num" w:pos="1800" w:leader="none"/>
        </w:tabs>
      </w:pPr>
    </w:lvl>
    <w:lvl w:ilvl="8">
      <w:start w:val="1"/>
      <w:numFmt w:val="decimal"/>
      <w:isLgl w:val="false"/>
      <w:suff w:val="tab"/>
      <w:lvlText w:val="%1.%2.%3.%4.%5.%6.%7.%8.%9"/>
      <w:lvlJc w:val="left"/>
      <w:pPr>
        <w:pStyle w:val="855"/>
        <w:ind w:left="2160" w:hanging="1800"/>
        <w:tabs>
          <w:tab w:val="num" w:pos="2160" w:leader="none"/>
        </w:tabs>
      </w:pPr>
    </w:lvl>
  </w:abstractNum>
  <w:abstractNum w:abstractNumId="5">
    <w:multiLevelType w:val="hybridMultilevel"/>
    <w:lvl w:ilvl="0">
      <w:start w:val="1"/>
      <w:numFmt w:val="lowerLetter"/>
      <w:isLgl w:val="false"/>
      <w:suff w:val="tab"/>
      <w:lvlText w:val="%1)"/>
      <w:lvlJc w:val="left"/>
      <w:pPr>
        <w:pStyle w:val="855"/>
        <w:ind w:left="720" w:hanging="360"/>
        <w:tabs>
          <w:tab w:val="num" w:pos="720" w:leader="none"/>
        </w:tabs>
      </w:pPr>
      <w:rPr>
        <w:rFonts w:ascii="Times New Roman" w:hAnsi="Times New Roman" w:eastAsia="Times New Roman" w:cs="Times New Roman"/>
        <w:lang w:val="es-ES_tradn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6"/>
      <w:numFmt w:val="decimal"/>
      <w:isLgl w:val="false"/>
      <w:suff w:val="tab"/>
      <w:lvlText w:val="%1."/>
      <w:lvlJc w:val="left"/>
      <w:pPr>
        <w:pStyle w:val="855"/>
        <w:ind w:left="720" w:hanging="360"/>
        <w:tabs>
          <w:tab w:val="num" w:pos="720" w:leader="none"/>
        </w:tabs>
      </w:pPr>
      <w:rPr>
        <w:lang w:val="es-ES_tradnl"/>
      </w:rPr>
    </w:lvl>
    <w:lvl w:ilvl="1">
      <w:start w:val="1"/>
      <w:numFmt w:val="decimal"/>
      <w:isLgl w:val="false"/>
      <w:suff w:val="tab"/>
      <w:lvlText w:val="%1.%2"/>
      <w:lvlJc w:val="left"/>
      <w:pPr>
        <w:pStyle w:val="855"/>
        <w:ind w:left="720" w:hanging="360"/>
        <w:tabs>
          <w:tab w:val="num" w:pos="720" w:leader="none"/>
        </w:tabs>
      </w:pPr>
      <w:rPr>
        <w:lang w:val="es-ES_tradnl"/>
      </w:rPr>
    </w:lvl>
    <w:lvl w:ilvl="2">
      <w:start w:val="4"/>
      <w:numFmt w:val="decimal"/>
      <w:isLgl w:val="false"/>
      <w:suff w:val="tab"/>
      <w:lvlText w:val="%2.%3"/>
      <w:lvlJc w:val="left"/>
      <w:pPr>
        <w:pStyle w:val="855"/>
        <w:ind w:left="1288" w:hanging="720"/>
        <w:tabs>
          <w:tab w:val="num" w:pos="1288" w:leader="none"/>
        </w:tabs>
      </w:pPr>
      <w:rPr>
        <w:lang w:val="es-ES_tradnl"/>
      </w:rPr>
    </w:lvl>
    <w:lvl w:ilvl="3">
      <w:start w:val="1"/>
      <w:numFmt w:val="decimal"/>
      <w:isLgl w:val="false"/>
      <w:suff w:val="tab"/>
      <w:lvlText w:val="%1.%2.%3.%4"/>
      <w:lvlJc w:val="left"/>
      <w:pPr>
        <w:pStyle w:val="855"/>
        <w:ind w:left="1080" w:hanging="720"/>
        <w:tabs>
          <w:tab w:val="num" w:pos="1080" w:leader="none"/>
        </w:tabs>
      </w:pPr>
      <w:rPr>
        <w:lang w:val="es-ES_tradnl"/>
      </w:rPr>
    </w:lvl>
    <w:lvl w:ilvl="4">
      <w:start w:val="1"/>
      <w:numFmt w:val="decimal"/>
      <w:isLgl w:val="false"/>
      <w:suff w:val="tab"/>
      <w:lvlText w:val="%1.%2.%3.%4.%5"/>
      <w:lvlJc w:val="left"/>
      <w:pPr>
        <w:pStyle w:val="855"/>
        <w:ind w:left="1440" w:hanging="1080"/>
        <w:tabs>
          <w:tab w:val="num" w:pos="1440" w:leader="none"/>
        </w:tabs>
      </w:pPr>
      <w:rPr>
        <w:lang w:val="es-ES_tradnl"/>
      </w:rPr>
    </w:lvl>
    <w:lvl w:ilvl="5">
      <w:start w:val="1"/>
      <w:numFmt w:val="decimal"/>
      <w:isLgl w:val="false"/>
      <w:suff w:val="tab"/>
      <w:lvlText w:val="%1.%2.%3.%4.%5.%6"/>
      <w:lvlJc w:val="left"/>
      <w:pPr>
        <w:pStyle w:val="855"/>
        <w:ind w:left="1440" w:hanging="1080"/>
        <w:tabs>
          <w:tab w:val="num" w:pos="1440" w:leader="none"/>
        </w:tabs>
      </w:pPr>
      <w:rPr>
        <w:lang w:val="es-ES_tradnl"/>
      </w:rPr>
    </w:lvl>
    <w:lvl w:ilvl="6">
      <w:start w:val="1"/>
      <w:numFmt w:val="decimal"/>
      <w:isLgl w:val="false"/>
      <w:suff w:val="tab"/>
      <w:lvlText w:val="%1.%2.%3.%4.%5.%6.%7"/>
      <w:lvlJc w:val="left"/>
      <w:pPr>
        <w:pStyle w:val="855"/>
        <w:ind w:left="1800" w:hanging="1440"/>
        <w:tabs>
          <w:tab w:val="num" w:pos="1800" w:leader="none"/>
        </w:tabs>
      </w:pPr>
      <w:rPr>
        <w:lang w:val="es-ES_tradnl"/>
      </w:rPr>
    </w:lvl>
    <w:lvl w:ilvl="7">
      <w:start w:val="1"/>
      <w:numFmt w:val="decimal"/>
      <w:isLgl w:val="false"/>
      <w:suff w:val="tab"/>
      <w:lvlText w:val="%1.%2.%3.%4.%5.%6.%7.%8"/>
      <w:lvlJc w:val="left"/>
      <w:pPr>
        <w:pStyle w:val="855"/>
        <w:ind w:left="1800" w:hanging="1440"/>
        <w:tabs>
          <w:tab w:val="num" w:pos="1800" w:leader="none"/>
        </w:tabs>
      </w:pPr>
      <w:rPr>
        <w:lang w:val="es-ES_tradnl"/>
      </w:rPr>
    </w:lvl>
    <w:lvl w:ilvl="8">
      <w:start w:val="1"/>
      <w:numFmt w:val="decimal"/>
      <w:isLgl w:val="false"/>
      <w:suff w:val="tab"/>
      <w:lvlText w:val="%1.%2.%3.%4.%5.%6.%7.%8.%9"/>
      <w:lvlJc w:val="left"/>
      <w:pPr>
        <w:pStyle w:val="855"/>
        <w:ind w:left="2160" w:hanging="1800"/>
        <w:tabs>
          <w:tab w:val="num" w:pos="2160" w:leader="none"/>
        </w:tabs>
      </w:pPr>
      <w:rPr>
        <w:lang w:val="es-ES_tradnl"/>
      </w:rPr>
    </w:lvl>
  </w:abstractNum>
  <w:abstractNum w:abstractNumId="7">
    <w:multiLevelType w:val="hybridMultilevel"/>
    <w:lvl w:ilvl="0">
      <w:start w:val="1"/>
      <w:numFmt w:val="decimal"/>
      <w:isLgl w:val="false"/>
      <w:suff w:val="nothing"/>
      <w:lvlText w:val=""/>
      <w:lvlJc w:val="left"/>
      <w:pPr>
        <w:pStyle w:val="855"/>
        <w:ind w:left="432" w:hanging="432"/>
        <w:tabs>
          <w:tab w:val="num" w:pos="432" w:leader="none"/>
        </w:tabs>
      </w:pPr>
    </w:lvl>
    <w:lvl w:ilvl="1">
      <w:start w:val="1"/>
      <w:numFmt w:val="decimal"/>
      <w:isLgl w:val="false"/>
      <w:suff w:val="nothing"/>
      <w:lvlText w:val=""/>
      <w:lvlJc w:val="left"/>
      <w:pPr>
        <w:pStyle w:val="855"/>
        <w:ind w:left="576" w:hanging="576"/>
        <w:tabs>
          <w:tab w:val="num" w:pos="576" w:leader="none"/>
        </w:tabs>
      </w:pPr>
    </w:lvl>
    <w:lvl w:ilvl="2">
      <w:start w:val="1"/>
      <w:numFmt w:val="decimal"/>
      <w:isLgl w:val="false"/>
      <w:suff w:val="nothing"/>
      <w:lvlText w:val=""/>
      <w:lvlJc w:val="left"/>
      <w:pPr>
        <w:pStyle w:val="855"/>
        <w:ind w:left="720" w:hanging="720"/>
        <w:tabs>
          <w:tab w:val="num" w:pos="720" w:leader="none"/>
        </w:tabs>
      </w:pPr>
    </w:lvl>
    <w:lvl w:ilvl="3">
      <w:start w:val="1"/>
      <w:numFmt w:val="decimal"/>
      <w:isLgl w:val="false"/>
      <w:suff w:val="nothing"/>
      <w:lvlText w:val=""/>
      <w:lvlJc w:val="left"/>
      <w:pPr>
        <w:pStyle w:val="855"/>
        <w:ind w:left="864" w:hanging="864"/>
        <w:tabs>
          <w:tab w:val="num" w:pos="864" w:leader="none"/>
        </w:tabs>
      </w:pPr>
    </w:lvl>
    <w:lvl w:ilvl="4">
      <w:start w:val="1"/>
      <w:numFmt w:val="decimal"/>
      <w:isLgl w:val="false"/>
      <w:suff w:val="nothing"/>
      <w:lvlText w:val=""/>
      <w:lvlJc w:val="left"/>
      <w:pPr>
        <w:pStyle w:val="855"/>
        <w:ind w:left="1008" w:hanging="1008"/>
        <w:tabs>
          <w:tab w:val="num" w:pos="1008" w:leader="none"/>
        </w:tabs>
      </w:pPr>
    </w:lvl>
    <w:lvl w:ilvl="5">
      <w:start w:val="1"/>
      <w:numFmt w:val="decimal"/>
      <w:isLgl w:val="false"/>
      <w:suff w:val="nothing"/>
      <w:lvlText w:val=""/>
      <w:lvlJc w:val="left"/>
      <w:pPr>
        <w:pStyle w:val="855"/>
        <w:ind w:left="1152" w:hanging="1152"/>
        <w:tabs>
          <w:tab w:val="num" w:pos="1152" w:leader="none"/>
        </w:tabs>
      </w:pPr>
    </w:lvl>
    <w:lvl w:ilvl="6">
      <w:start w:val="1"/>
      <w:numFmt w:val="decimal"/>
      <w:isLgl w:val="false"/>
      <w:suff w:val="nothing"/>
      <w:lvlText w:val=""/>
      <w:lvlJc w:val="left"/>
      <w:pPr>
        <w:pStyle w:val="855"/>
        <w:ind w:left="1296" w:hanging="1296"/>
        <w:tabs>
          <w:tab w:val="num" w:pos="1296" w:leader="none"/>
        </w:tabs>
      </w:pPr>
    </w:lvl>
    <w:lvl w:ilvl="7">
      <w:start w:val="1"/>
      <w:numFmt w:val="decimal"/>
      <w:isLgl w:val="false"/>
      <w:suff w:val="nothing"/>
      <w:lvlText w:val=""/>
      <w:lvlJc w:val="left"/>
      <w:pPr>
        <w:pStyle w:val="855"/>
        <w:ind w:left="1440" w:hanging="1440"/>
        <w:tabs>
          <w:tab w:val="num" w:pos="1440" w:leader="none"/>
        </w:tabs>
      </w:pPr>
    </w:lvl>
    <w:lvl w:ilvl="8">
      <w:start w:val="1"/>
      <w:numFmt w:val="decimal"/>
      <w:isLgl w:val="false"/>
      <w:suff w:val="nothing"/>
      <w:lvlText w:val=""/>
      <w:lvlJc w:val="left"/>
      <w:pPr>
        <w:pStyle w:val="855"/>
        <w:ind w:left="1584" w:hanging="1584"/>
        <w:tabs>
          <w:tab w:val="num" w:pos="1584" w:leader="none"/>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6">
    <w:name w:val="Heading 1"/>
    <w:basedOn w:val="855"/>
    <w:next w:val="855"/>
    <w:link w:val="677"/>
    <w:uiPriority w:val="9"/>
    <w:qFormat/>
    <w:pPr>
      <w:keepLines/>
      <w:keepNext/>
      <w:spacing w:before="480" w:after="200"/>
      <w:outlineLvl w:val="0"/>
    </w:pPr>
    <w:rPr>
      <w:rFonts w:ascii="Arial" w:hAnsi="Arial" w:eastAsia="Arial" w:cs="Arial"/>
      <w:sz w:val="40"/>
      <w:szCs w:val="40"/>
    </w:rPr>
  </w:style>
  <w:style w:type="character" w:styleId="677">
    <w:name w:val="Heading 1 Char"/>
    <w:link w:val="676"/>
    <w:uiPriority w:val="9"/>
    <w:rPr>
      <w:rFonts w:ascii="Arial" w:hAnsi="Arial" w:eastAsia="Arial" w:cs="Arial"/>
      <w:sz w:val="40"/>
      <w:szCs w:val="40"/>
    </w:rPr>
  </w:style>
  <w:style w:type="paragraph" w:styleId="678">
    <w:name w:val="Heading 2"/>
    <w:basedOn w:val="855"/>
    <w:next w:val="855"/>
    <w:link w:val="679"/>
    <w:uiPriority w:val="9"/>
    <w:unhideWhenUsed/>
    <w:qFormat/>
    <w:pPr>
      <w:keepLines/>
      <w:keepNext/>
      <w:spacing w:before="360" w:after="200"/>
      <w:outlineLvl w:val="1"/>
    </w:pPr>
    <w:rPr>
      <w:rFonts w:ascii="Arial" w:hAnsi="Arial" w:eastAsia="Arial" w:cs="Arial"/>
      <w:sz w:val="34"/>
    </w:rPr>
  </w:style>
  <w:style w:type="character" w:styleId="679">
    <w:name w:val="Heading 2 Char"/>
    <w:link w:val="678"/>
    <w:uiPriority w:val="9"/>
    <w:rPr>
      <w:rFonts w:ascii="Arial" w:hAnsi="Arial" w:eastAsia="Arial" w:cs="Arial"/>
      <w:sz w:val="34"/>
    </w:rPr>
  </w:style>
  <w:style w:type="paragraph" w:styleId="680">
    <w:name w:val="Heading 3"/>
    <w:basedOn w:val="855"/>
    <w:next w:val="855"/>
    <w:link w:val="681"/>
    <w:uiPriority w:val="9"/>
    <w:unhideWhenUsed/>
    <w:qFormat/>
    <w:pPr>
      <w:keepLines/>
      <w:keepNext/>
      <w:spacing w:before="320" w:after="200"/>
      <w:outlineLvl w:val="2"/>
    </w:pPr>
    <w:rPr>
      <w:rFonts w:ascii="Arial" w:hAnsi="Arial" w:eastAsia="Arial" w:cs="Arial"/>
      <w:sz w:val="30"/>
      <w:szCs w:val="30"/>
    </w:rPr>
  </w:style>
  <w:style w:type="character" w:styleId="681">
    <w:name w:val="Heading 3 Char"/>
    <w:link w:val="680"/>
    <w:uiPriority w:val="9"/>
    <w:rPr>
      <w:rFonts w:ascii="Arial" w:hAnsi="Arial" w:eastAsia="Arial" w:cs="Arial"/>
      <w:sz w:val="30"/>
      <w:szCs w:val="30"/>
    </w:rPr>
  </w:style>
  <w:style w:type="paragraph" w:styleId="682">
    <w:name w:val="Heading 4"/>
    <w:basedOn w:val="855"/>
    <w:next w:val="855"/>
    <w:link w:val="683"/>
    <w:uiPriority w:val="9"/>
    <w:unhideWhenUsed/>
    <w:qFormat/>
    <w:pPr>
      <w:keepLines/>
      <w:keepNext/>
      <w:spacing w:before="320" w:after="200"/>
      <w:outlineLvl w:val="3"/>
    </w:pPr>
    <w:rPr>
      <w:rFonts w:ascii="Arial" w:hAnsi="Arial" w:eastAsia="Arial" w:cs="Arial"/>
      <w:b/>
      <w:bCs/>
      <w:sz w:val="26"/>
      <w:szCs w:val="26"/>
    </w:rPr>
  </w:style>
  <w:style w:type="character" w:styleId="683">
    <w:name w:val="Heading 4 Char"/>
    <w:link w:val="682"/>
    <w:uiPriority w:val="9"/>
    <w:rPr>
      <w:rFonts w:ascii="Arial" w:hAnsi="Arial" w:eastAsia="Arial" w:cs="Arial"/>
      <w:b/>
      <w:bCs/>
      <w:sz w:val="26"/>
      <w:szCs w:val="26"/>
    </w:rPr>
  </w:style>
  <w:style w:type="paragraph" w:styleId="684">
    <w:name w:val="Heading 5"/>
    <w:basedOn w:val="855"/>
    <w:next w:val="855"/>
    <w:link w:val="685"/>
    <w:uiPriority w:val="9"/>
    <w:unhideWhenUsed/>
    <w:qFormat/>
    <w:pPr>
      <w:keepLines/>
      <w:keepNext/>
      <w:spacing w:before="320" w:after="200"/>
      <w:outlineLvl w:val="4"/>
    </w:pPr>
    <w:rPr>
      <w:rFonts w:ascii="Arial" w:hAnsi="Arial" w:eastAsia="Arial" w:cs="Arial"/>
      <w:b/>
      <w:bCs/>
      <w:sz w:val="24"/>
      <w:szCs w:val="24"/>
    </w:rPr>
  </w:style>
  <w:style w:type="character" w:styleId="685">
    <w:name w:val="Heading 5 Char"/>
    <w:link w:val="684"/>
    <w:uiPriority w:val="9"/>
    <w:rPr>
      <w:rFonts w:ascii="Arial" w:hAnsi="Arial" w:eastAsia="Arial" w:cs="Arial"/>
      <w:b/>
      <w:bCs/>
      <w:sz w:val="24"/>
      <w:szCs w:val="24"/>
    </w:rPr>
  </w:style>
  <w:style w:type="paragraph" w:styleId="686">
    <w:name w:val="Heading 6"/>
    <w:basedOn w:val="855"/>
    <w:next w:val="855"/>
    <w:link w:val="687"/>
    <w:uiPriority w:val="9"/>
    <w:unhideWhenUsed/>
    <w:qFormat/>
    <w:pPr>
      <w:keepLines/>
      <w:keepNext/>
      <w:spacing w:before="320" w:after="200"/>
      <w:outlineLvl w:val="5"/>
    </w:pPr>
    <w:rPr>
      <w:rFonts w:ascii="Arial" w:hAnsi="Arial" w:eastAsia="Arial" w:cs="Arial"/>
      <w:b/>
      <w:bCs/>
      <w:sz w:val="22"/>
      <w:szCs w:val="22"/>
    </w:rPr>
  </w:style>
  <w:style w:type="character" w:styleId="687">
    <w:name w:val="Heading 6 Char"/>
    <w:link w:val="686"/>
    <w:uiPriority w:val="9"/>
    <w:rPr>
      <w:rFonts w:ascii="Arial" w:hAnsi="Arial" w:eastAsia="Arial" w:cs="Arial"/>
      <w:b/>
      <w:bCs/>
      <w:sz w:val="22"/>
      <w:szCs w:val="22"/>
    </w:rPr>
  </w:style>
  <w:style w:type="paragraph" w:styleId="688">
    <w:name w:val="Heading 7"/>
    <w:basedOn w:val="855"/>
    <w:next w:val="855"/>
    <w:link w:val="689"/>
    <w:uiPriority w:val="9"/>
    <w:unhideWhenUsed/>
    <w:qFormat/>
    <w:pPr>
      <w:keepLines/>
      <w:keepNext/>
      <w:spacing w:before="320" w:after="200"/>
      <w:outlineLvl w:val="6"/>
    </w:pPr>
    <w:rPr>
      <w:rFonts w:ascii="Arial" w:hAnsi="Arial" w:eastAsia="Arial" w:cs="Arial"/>
      <w:b/>
      <w:bCs/>
      <w:i/>
      <w:iCs/>
      <w:sz w:val="22"/>
      <w:szCs w:val="22"/>
    </w:rPr>
  </w:style>
  <w:style w:type="character" w:styleId="689">
    <w:name w:val="Heading 7 Char"/>
    <w:link w:val="688"/>
    <w:uiPriority w:val="9"/>
    <w:rPr>
      <w:rFonts w:ascii="Arial" w:hAnsi="Arial" w:eastAsia="Arial" w:cs="Arial"/>
      <w:b/>
      <w:bCs/>
      <w:i/>
      <w:iCs/>
      <w:sz w:val="22"/>
      <w:szCs w:val="22"/>
    </w:rPr>
  </w:style>
  <w:style w:type="paragraph" w:styleId="690">
    <w:name w:val="Heading 8"/>
    <w:basedOn w:val="855"/>
    <w:next w:val="855"/>
    <w:link w:val="691"/>
    <w:uiPriority w:val="9"/>
    <w:unhideWhenUsed/>
    <w:qFormat/>
    <w:pPr>
      <w:keepLines/>
      <w:keepNext/>
      <w:spacing w:before="320" w:after="200"/>
      <w:outlineLvl w:val="7"/>
    </w:pPr>
    <w:rPr>
      <w:rFonts w:ascii="Arial" w:hAnsi="Arial" w:eastAsia="Arial" w:cs="Arial"/>
      <w:i/>
      <w:iCs/>
      <w:sz w:val="22"/>
      <w:szCs w:val="22"/>
    </w:rPr>
  </w:style>
  <w:style w:type="character" w:styleId="691">
    <w:name w:val="Heading 8 Char"/>
    <w:link w:val="690"/>
    <w:uiPriority w:val="9"/>
    <w:rPr>
      <w:rFonts w:ascii="Arial" w:hAnsi="Arial" w:eastAsia="Arial" w:cs="Arial"/>
      <w:i/>
      <w:iCs/>
      <w:sz w:val="22"/>
      <w:szCs w:val="22"/>
    </w:rPr>
  </w:style>
  <w:style w:type="paragraph" w:styleId="692">
    <w:name w:val="Heading 9"/>
    <w:basedOn w:val="855"/>
    <w:next w:val="855"/>
    <w:link w:val="693"/>
    <w:uiPriority w:val="9"/>
    <w:unhideWhenUsed/>
    <w:qFormat/>
    <w:pPr>
      <w:keepLines/>
      <w:keepNext/>
      <w:spacing w:before="320" w:after="200"/>
      <w:outlineLvl w:val="8"/>
    </w:pPr>
    <w:rPr>
      <w:rFonts w:ascii="Arial" w:hAnsi="Arial" w:eastAsia="Arial" w:cs="Arial"/>
      <w:i/>
      <w:iCs/>
      <w:sz w:val="21"/>
      <w:szCs w:val="21"/>
    </w:rPr>
  </w:style>
  <w:style w:type="character" w:styleId="693">
    <w:name w:val="Heading 9 Char"/>
    <w:link w:val="692"/>
    <w:uiPriority w:val="9"/>
    <w:rPr>
      <w:rFonts w:ascii="Arial" w:hAnsi="Arial" w:eastAsia="Arial" w:cs="Arial"/>
      <w:i/>
      <w:iCs/>
      <w:sz w:val="21"/>
      <w:szCs w:val="21"/>
    </w:rPr>
  </w:style>
  <w:style w:type="paragraph" w:styleId="694">
    <w:name w:val="List Paragraph"/>
    <w:basedOn w:val="855"/>
    <w:uiPriority w:val="34"/>
    <w:qFormat/>
    <w:pPr>
      <w:contextualSpacing/>
      <w:ind w:left="720"/>
    </w:pPr>
  </w:style>
  <w:style w:type="paragraph" w:styleId="695">
    <w:name w:val="No Spacing"/>
    <w:uiPriority w:val="1"/>
    <w:qFormat/>
    <w:pPr>
      <w:spacing w:before="0" w:after="0" w:line="240" w:lineRule="auto"/>
    </w:pPr>
  </w:style>
  <w:style w:type="paragraph" w:styleId="696">
    <w:name w:val="Title"/>
    <w:basedOn w:val="855"/>
    <w:next w:val="855"/>
    <w:link w:val="697"/>
    <w:uiPriority w:val="10"/>
    <w:qFormat/>
    <w:pPr>
      <w:contextualSpacing/>
      <w:spacing w:before="300" w:after="200"/>
    </w:pPr>
    <w:rPr>
      <w:sz w:val="48"/>
      <w:szCs w:val="48"/>
    </w:rPr>
  </w:style>
  <w:style w:type="character" w:styleId="697">
    <w:name w:val="Title Char"/>
    <w:link w:val="696"/>
    <w:uiPriority w:val="10"/>
    <w:rPr>
      <w:sz w:val="48"/>
      <w:szCs w:val="48"/>
    </w:rPr>
  </w:style>
  <w:style w:type="paragraph" w:styleId="698">
    <w:name w:val="Subtitle"/>
    <w:basedOn w:val="855"/>
    <w:next w:val="855"/>
    <w:link w:val="699"/>
    <w:uiPriority w:val="11"/>
    <w:qFormat/>
    <w:pPr>
      <w:spacing w:before="200" w:after="200"/>
    </w:pPr>
    <w:rPr>
      <w:sz w:val="24"/>
      <w:szCs w:val="24"/>
    </w:rPr>
  </w:style>
  <w:style w:type="character" w:styleId="699">
    <w:name w:val="Subtitle Char"/>
    <w:link w:val="698"/>
    <w:uiPriority w:val="11"/>
    <w:rPr>
      <w:sz w:val="24"/>
      <w:szCs w:val="24"/>
    </w:rPr>
  </w:style>
  <w:style w:type="paragraph" w:styleId="700">
    <w:name w:val="Quote"/>
    <w:basedOn w:val="855"/>
    <w:next w:val="855"/>
    <w:link w:val="701"/>
    <w:uiPriority w:val="29"/>
    <w:qFormat/>
    <w:pPr>
      <w:ind w:left="720" w:right="720"/>
    </w:pPr>
    <w:rPr>
      <w:i/>
    </w:rPr>
  </w:style>
  <w:style w:type="character" w:styleId="701">
    <w:name w:val="Quote Char"/>
    <w:link w:val="700"/>
    <w:uiPriority w:val="29"/>
    <w:rPr>
      <w:i/>
    </w:rPr>
  </w:style>
  <w:style w:type="paragraph" w:styleId="702">
    <w:name w:val="Intense Quote"/>
    <w:basedOn w:val="855"/>
    <w:next w:val="855"/>
    <w:link w:val="70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03">
    <w:name w:val="Intense Quote Char"/>
    <w:link w:val="702"/>
    <w:uiPriority w:val="30"/>
    <w:rPr>
      <w:i/>
    </w:rPr>
  </w:style>
  <w:style w:type="paragraph" w:styleId="704">
    <w:name w:val="Header"/>
    <w:basedOn w:val="855"/>
    <w:link w:val="705"/>
    <w:uiPriority w:val="99"/>
    <w:unhideWhenUsed/>
    <w:pPr>
      <w:spacing w:after="0" w:line="240" w:lineRule="auto"/>
      <w:tabs>
        <w:tab w:val="center" w:pos="7143" w:leader="none"/>
        <w:tab w:val="right" w:pos="14287" w:leader="none"/>
      </w:tabs>
    </w:pPr>
  </w:style>
  <w:style w:type="character" w:styleId="705">
    <w:name w:val="Header Char"/>
    <w:link w:val="704"/>
    <w:uiPriority w:val="99"/>
  </w:style>
  <w:style w:type="paragraph" w:styleId="706">
    <w:name w:val="Footer"/>
    <w:basedOn w:val="855"/>
    <w:link w:val="709"/>
    <w:uiPriority w:val="99"/>
    <w:unhideWhenUsed/>
    <w:pPr>
      <w:spacing w:after="0" w:line="240" w:lineRule="auto"/>
      <w:tabs>
        <w:tab w:val="center" w:pos="7143" w:leader="none"/>
        <w:tab w:val="right" w:pos="14287" w:leader="none"/>
      </w:tabs>
    </w:pPr>
  </w:style>
  <w:style w:type="character" w:styleId="707">
    <w:name w:val="Footer Char"/>
    <w:link w:val="706"/>
    <w:uiPriority w:val="99"/>
  </w:style>
  <w:style w:type="paragraph" w:styleId="708">
    <w:name w:val="Caption"/>
    <w:basedOn w:val="855"/>
    <w:next w:val="855"/>
    <w:uiPriority w:val="35"/>
    <w:semiHidden/>
    <w:unhideWhenUsed/>
    <w:qFormat/>
    <w:pPr>
      <w:spacing w:line="276" w:lineRule="auto"/>
    </w:pPr>
    <w:rPr>
      <w:b/>
      <w:bCs/>
      <w:color w:val="4f81bd" w:themeColor="accent1"/>
      <w:sz w:val="18"/>
      <w:szCs w:val="18"/>
    </w:rPr>
  </w:style>
  <w:style w:type="character" w:styleId="709">
    <w:name w:val="Caption Char"/>
    <w:basedOn w:val="708"/>
    <w:link w:val="706"/>
    <w:uiPriority w:val="99"/>
  </w:style>
  <w:style w:type="table" w:styleId="710">
    <w:name w:val="Table Grid"/>
    <w:basedOn w:val="85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11">
    <w:name w:val="Table Grid Light"/>
    <w:basedOn w:val="85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12">
    <w:name w:val="Plain Table 1"/>
    <w:basedOn w:val="85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3">
    <w:name w:val="Plain Table 2"/>
    <w:basedOn w:val="85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4">
    <w:name w:val="Plain Table 3"/>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15">
    <w:name w:val="Plain Table 4"/>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6">
    <w:name w:val="Plain Table 5"/>
    <w:basedOn w:val="85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17">
    <w:name w:val="Grid Table 1 Light"/>
    <w:basedOn w:val="85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18">
    <w:name w:val="Grid Table 1 Light - Accent 1"/>
    <w:basedOn w:val="85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19">
    <w:name w:val="Grid Table 1 Light - Accent 2"/>
    <w:basedOn w:val="85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20">
    <w:name w:val="Grid Table 1 Light - Accent 3"/>
    <w:basedOn w:val="85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21">
    <w:name w:val="Grid Table 1 Light - Accent 4"/>
    <w:basedOn w:val="85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22">
    <w:name w:val="Grid Table 1 Light - Accent 5"/>
    <w:basedOn w:val="85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23">
    <w:name w:val="Grid Table 1 Light - Accent 6"/>
    <w:basedOn w:val="85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24">
    <w:name w:val="Grid Table 2"/>
    <w:basedOn w:val="85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25">
    <w:name w:val="Grid Table 2 - Accent 1"/>
    <w:basedOn w:val="85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26">
    <w:name w:val="Grid Table 2 - Accent 2"/>
    <w:basedOn w:val="85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27">
    <w:name w:val="Grid Table 2 - Accent 3"/>
    <w:basedOn w:val="85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28">
    <w:name w:val="Grid Table 2 - Accent 4"/>
    <w:basedOn w:val="85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29">
    <w:name w:val="Grid Table 2 - Accent 5"/>
    <w:basedOn w:val="85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30">
    <w:name w:val="Grid Table 2 - Accent 6"/>
    <w:basedOn w:val="85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31">
    <w:name w:val="Grid Table 3"/>
    <w:basedOn w:val="85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2">
    <w:name w:val="Grid Table 3 - Accent 1"/>
    <w:basedOn w:val="85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3">
    <w:name w:val="Grid Table 3 - Accent 2"/>
    <w:basedOn w:val="85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4">
    <w:name w:val="Grid Table 3 - Accent 3"/>
    <w:basedOn w:val="85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5">
    <w:name w:val="Grid Table 3 - Accent 4"/>
    <w:basedOn w:val="85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6">
    <w:name w:val="Grid Table 3 - Accent 5"/>
    <w:basedOn w:val="85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7">
    <w:name w:val="Grid Table 3 - Accent 6"/>
    <w:basedOn w:val="85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8">
    <w:name w:val="Grid Table 4"/>
    <w:basedOn w:val="85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39">
    <w:name w:val="Grid Table 4 - Accent 1"/>
    <w:basedOn w:val="85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40">
    <w:name w:val="Grid Table 4 - Accent 2"/>
    <w:basedOn w:val="85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41">
    <w:name w:val="Grid Table 4 - Accent 3"/>
    <w:basedOn w:val="85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42">
    <w:name w:val="Grid Table 4 - Accent 4"/>
    <w:basedOn w:val="85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43">
    <w:name w:val="Grid Table 4 - Accent 5"/>
    <w:basedOn w:val="85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44">
    <w:name w:val="Grid Table 4 - Accent 6"/>
    <w:basedOn w:val="85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45">
    <w:name w:val="Grid Table 5 Dark"/>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46">
    <w:name w:val="Grid Table 5 Dark- Accent 1"/>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47">
    <w:name w:val="Grid Table 5 Dark - Accent 2"/>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48">
    <w:name w:val="Grid Table 5 Dark - Accent 3"/>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49">
    <w:name w:val="Grid Table 5 Dark- Accent 4"/>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50">
    <w:name w:val="Grid Table 5 Dark - Accent 5"/>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51">
    <w:name w:val="Grid Table 5 Dark - Accent 6"/>
    <w:basedOn w:val="85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52">
    <w:name w:val="Grid Table 6 Colorful"/>
    <w:basedOn w:val="85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53">
    <w:name w:val="Grid Table 6 Colorful - Accent 1"/>
    <w:basedOn w:val="85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54">
    <w:name w:val="Grid Table 6 Colorful - Accent 2"/>
    <w:basedOn w:val="85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55">
    <w:name w:val="Grid Table 6 Colorful - Accent 3"/>
    <w:basedOn w:val="85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56">
    <w:name w:val="Grid Table 6 Colorful - Accent 4"/>
    <w:basedOn w:val="85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57">
    <w:name w:val="Grid Table 6 Colorful - Accent 5"/>
    <w:basedOn w:val="85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8">
    <w:name w:val="Grid Table 6 Colorful - Accent 6"/>
    <w:basedOn w:val="85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59">
    <w:name w:val="Grid Table 7 Colorful"/>
    <w:basedOn w:val="85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60">
    <w:name w:val="Grid Table 7 Colorful - Accent 1"/>
    <w:basedOn w:val="85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61">
    <w:name w:val="Grid Table 7 Colorful - Accent 2"/>
    <w:basedOn w:val="85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62">
    <w:name w:val="Grid Table 7 Colorful - Accent 3"/>
    <w:basedOn w:val="85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63">
    <w:name w:val="Grid Table 7 Colorful - Accent 4"/>
    <w:basedOn w:val="85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64">
    <w:name w:val="Grid Table 7 Colorful - Accent 5"/>
    <w:basedOn w:val="85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65">
    <w:name w:val="Grid Table 7 Colorful - Accent 6"/>
    <w:basedOn w:val="85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66">
    <w:name w:val="List Table 1 Light"/>
    <w:basedOn w:val="85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67">
    <w:name w:val="List Table 1 Light - Accent 1"/>
    <w:basedOn w:val="854"/>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68">
    <w:name w:val="List Table 1 Light - Accent 2"/>
    <w:basedOn w:val="854"/>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69">
    <w:name w:val="List Table 1 Light - Accent 3"/>
    <w:basedOn w:val="854"/>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70">
    <w:name w:val="List Table 1 Light - Accent 4"/>
    <w:basedOn w:val="85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71">
    <w:name w:val="List Table 1 Light - Accent 5"/>
    <w:basedOn w:val="854"/>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72">
    <w:name w:val="List Table 1 Light - Accent 6"/>
    <w:basedOn w:val="854"/>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73">
    <w:name w:val="List Table 2"/>
    <w:basedOn w:val="85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74">
    <w:name w:val="List Table 2 - Accent 1"/>
    <w:basedOn w:val="85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75">
    <w:name w:val="List Table 2 - Accent 2"/>
    <w:basedOn w:val="85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76">
    <w:name w:val="List Table 2 - Accent 3"/>
    <w:basedOn w:val="85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77">
    <w:name w:val="List Table 2 - Accent 4"/>
    <w:basedOn w:val="85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78">
    <w:name w:val="List Table 2 - Accent 5"/>
    <w:basedOn w:val="85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79">
    <w:name w:val="List Table 2 - Accent 6"/>
    <w:basedOn w:val="85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80">
    <w:name w:val="List Table 3"/>
    <w:basedOn w:val="85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1">
    <w:name w:val="List Table 3 - Accent 1"/>
    <w:basedOn w:val="85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2">
    <w:name w:val="List Table 3 - Accent 2"/>
    <w:basedOn w:val="85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83">
    <w:name w:val="List Table 3 - Accent 3"/>
    <w:basedOn w:val="85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84">
    <w:name w:val="List Table 3 - Accent 4"/>
    <w:basedOn w:val="85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85">
    <w:name w:val="List Table 3 - Accent 5"/>
    <w:basedOn w:val="85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86">
    <w:name w:val="List Table 3 - Accent 6"/>
    <w:basedOn w:val="85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87">
    <w:name w:val="List Table 4"/>
    <w:basedOn w:val="85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8">
    <w:name w:val="List Table 4 - Accent 1"/>
    <w:basedOn w:val="85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89">
    <w:name w:val="List Table 4 - Accent 2"/>
    <w:basedOn w:val="85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90">
    <w:name w:val="List Table 4 - Accent 3"/>
    <w:basedOn w:val="85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91">
    <w:name w:val="List Table 4 - Accent 4"/>
    <w:basedOn w:val="85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92">
    <w:name w:val="List Table 4 - Accent 5"/>
    <w:basedOn w:val="85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93">
    <w:name w:val="List Table 4 - Accent 6"/>
    <w:basedOn w:val="85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94">
    <w:name w:val="List Table 5 Dark"/>
    <w:basedOn w:val="85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5">
    <w:name w:val="List Table 5 Dark - Accent 1"/>
    <w:basedOn w:val="85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6">
    <w:name w:val="List Table 5 Dark - Accent 2"/>
    <w:basedOn w:val="85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7">
    <w:name w:val="List Table 5 Dark - Accent 3"/>
    <w:basedOn w:val="85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8">
    <w:name w:val="List Table 5 Dark - Accent 4"/>
    <w:basedOn w:val="85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9">
    <w:name w:val="List Table 5 Dark - Accent 5"/>
    <w:basedOn w:val="85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0">
    <w:name w:val="List Table 5 Dark - Accent 6"/>
    <w:basedOn w:val="85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1">
    <w:name w:val="List Table 6 Colorful"/>
    <w:basedOn w:val="85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02">
    <w:name w:val="List Table 6 Colorful - Accent 1"/>
    <w:basedOn w:val="85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03">
    <w:name w:val="List Table 6 Colorful - Accent 2"/>
    <w:basedOn w:val="85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804">
    <w:name w:val="List Table 6 Colorful - Accent 3"/>
    <w:basedOn w:val="85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805">
    <w:name w:val="List Table 6 Colorful - Accent 4"/>
    <w:basedOn w:val="85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806">
    <w:name w:val="List Table 6 Colorful - Accent 5"/>
    <w:basedOn w:val="85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807">
    <w:name w:val="List Table 6 Colorful - Accent 6"/>
    <w:basedOn w:val="85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808">
    <w:name w:val="List Table 7 Colorful"/>
    <w:basedOn w:val="85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09">
    <w:name w:val="List Table 7 Colorful - Accent 1"/>
    <w:basedOn w:val="85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810">
    <w:name w:val="List Table 7 Colorful - Accent 2"/>
    <w:basedOn w:val="85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11">
    <w:name w:val="List Table 7 Colorful - Accent 3"/>
    <w:basedOn w:val="85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12">
    <w:name w:val="List Table 7 Colorful - Accent 4"/>
    <w:basedOn w:val="85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13">
    <w:name w:val="List Table 7 Colorful - Accent 5"/>
    <w:basedOn w:val="85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14">
    <w:name w:val="List Table 7 Colorful - Accent 6"/>
    <w:basedOn w:val="85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15">
    <w:name w:val="Lined - Accent"/>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6">
    <w:name w:val="Lined - Accent 1"/>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7">
    <w:name w:val="Lined - Accent 2"/>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8">
    <w:name w:val="Lined - Accent 3"/>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9">
    <w:name w:val="Lined - Accent 4"/>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20">
    <w:name w:val="Lined - Accent 5"/>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21">
    <w:name w:val="Lined - Accent 6"/>
    <w:basedOn w:val="85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2">
    <w:name w:val="Bordered &amp; Lined - Accent"/>
    <w:basedOn w:val="85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23">
    <w:name w:val="Bordered &amp; Lined - Accent 1"/>
    <w:basedOn w:val="85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24">
    <w:name w:val="Bordered &amp; Lined - Accent 2"/>
    <w:basedOn w:val="85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25">
    <w:name w:val="Bordered &amp; Lined - Accent 3"/>
    <w:basedOn w:val="85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26">
    <w:name w:val="Bordered &amp; Lined - Accent 4"/>
    <w:basedOn w:val="85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27">
    <w:name w:val="Bordered &amp; Lined - Accent 5"/>
    <w:basedOn w:val="85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28">
    <w:name w:val="Bordered &amp; Lined - Accent 6"/>
    <w:basedOn w:val="85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29">
    <w:name w:val="Bordered"/>
    <w:basedOn w:val="85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30">
    <w:name w:val="Bordered - Accent 1"/>
    <w:basedOn w:val="85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31">
    <w:name w:val="Bordered - Accent 2"/>
    <w:basedOn w:val="85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32">
    <w:name w:val="Bordered - Accent 3"/>
    <w:basedOn w:val="85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33">
    <w:name w:val="Bordered - Accent 4"/>
    <w:basedOn w:val="85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34">
    <w:name w:val="Bordered - Accent 5"/>
    <w:basedOn w:val="85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35">
    <w:name w:val="Bordered - Accent 6"/>
    <w:basedOn w:val="85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36">
    <w:name w:val="Hyperlink"/>
    <w:uiPriority w:val="99"/>
    <w:unhideWhenUsed/>
    <w:rPr>
      <w:color w:val="0000ff" w:themeColor="hyperlink"/>
      <w:u w:val="single"/>
    </w:rPr>
  </w:style>
  <w:style w:type="paragraph" w:styleId="837">
    <w:name w:val="footnote text"/>
    <w:basedOn w:val="855"/>
    <w:link w:val="838"/>
    <w:uiPriority w:val="99"/>
    <w:semiHidden/>
    <w:unhideWhenUsed/>
    <w:pPr>
      <w:spacing w:after="40" w:line="240" w:lineRule="auto"/>
    </w:pPr>
    <w:rPr>
      <w:sz w:val="18"/>
    </w:rPr>
  </w:style>
  <w:style w:type="character" w:styleId="838">
    <w:name w:val="Footnote Text Char"/>
    <w:link w:val="837"/>
    <w:uiPriority w:val="99"/>
    <w:rPr>
      <w:sz w:val="18"/>
    </w:rPr>
  </w:style>
  <w:style w:type="character" w:styleId="839">
    <w:name w:val="footnote reference"/>
    <w:uiPriority w:val="99"/>
    <w:unhideWhenUsed/>
    <w:rPr>
      <w:vertAlign w:val="superscript"/>
    </w:rPr>
  </w:style>
  <w:style w:type="paragraph" w:styleId="840">
    <w:name w:val="endnote text"/>
    <w:basedOn w:val="855"/>
    <w:link w:val="841"/>
    <w:uiPriority w:val="99"/>
    <w:semiHidden/>
    <w:unhideWhenUsed/>
    <w:pPr>
      <w:spacing w:after="0" w:line="240" w:lineRule="auto"/>
    </w:pPr>
    <w:rPr>
      <w:sz w:val="20"/>
    </w:rPr>
  </w:style>
  <w:style w:type="character" w:styleId="841">
    <w:name w:val="Endnote Text Char"/>
    <w:link w:val="840"/>
    <w:uiPriority w:val="99"/>
    <w:rPr>
      <w:sz w:val="20"/>
    </w:rPr>
  </w:style>
  <w:style w:type="character" w:styleId="842">
    <w:name w:val="endnote reference"/>
    <w:uiPriority w:val="99"/>
    <w:semiHidden/>
    <w:unhideWhenUsed/>
    <w:rPr>
      <w:vertAlign w:val="superscript"/>
    </w:rPr>
  </w:style>
  <w:style w:type="paragraph" w:styleId="843">
    <w:name w:val="toc 1"/>
    <w:basedOn w:val="855"/>
    <w:next w:val="855"/>
    <w:uiPriority w:val="39"/>
    <w:unhideWhenUsed/>
    <w:pPr>
      <w:ind w:left="0" w:right="0" w:firstLine="0"/>
      <w:spacing w:after="57"/>
    </w:pPr>
  </w:style>
  <w:style w:type="paragraph" w:styleId="844">
    <w:name w:val="toc 2"/>
    <w:basedOn w:val="855"/>
    <w:next w:val="855"/>
    <w:uiPriority w:val="39"/>
    <w:unhideWhenUsed/>
    <w:pPr>
      <w:ind w:left="283" w:right="0" w:firstLine="0"/>
      <w:spacing w:after="57"/>
    </w:pPr>
  </w:style>
  <w:style w:type="paragraph" w:styleId="845">
    <w:name w:val="toc 3"/>
    <w:basedOn w:val="855"/>
    <w:next w:val="855"/>
    <w:uiPriority w:val="39"/>
    <w:unhideWhenUsed/>
    <w:pPr>
      <w:ind w:left="567" w:right="0" w:firstLine="0"/>
      <w:spacing w:after="57"/>
    </w:pPr>
  </w:style>
  <w:style w:type="paragraph" w:styleId="846">
    <w:name w:val="toc 4"/>
    <w:basedOn w:val="855"/>
    <w:next w:val="855"/>
    <w:uiPriority w:val="39"/>
    <w:unhideWhenUsed/>
    <w:pPr>
      <w:ind w:left="850" w:right="0" w:firstLine="0"/>
      <w:spacing w:after="57"/>
    </w:pPr>
  </w:style>
  <w:style w:type="paragraph" w:styleId="847">
    <w:name w:val="toc 5"/>
    <w:basedOn w:val="855"/>
    <w:next w:val="855"/>
    <w:uiPriority w:val="39"/>
    <w:unhideWhenUsed/>
    <w:pPr>
      <w:ind w:left="1134" w:right="0" w:firstLine="0"/>
      <w:spacing w:after="57"/>
    </w:pPr>
  </w:style>
  <w:style w:type="paragraph" w:styleId="848">
    <w:name w:val="toc 6"/>
    <w:basedOn w:val="855"/>
    <w:next w:val="855"/>
    <w:uiPriority w:val="39"/>
    <w:unhideWhenUsed/>
    <w:pPr>
      <w:ind w:left="1417" w:right="0" w:firstLine="0"/>
      <w:spacing w:after="57"/>
    </w:pPr>
  </w:style>
  <w:style w:type="paragraph" w:styleId="849">
    <w:name w:val="toc 7"/>
    <w:basedOn w:val="855"/>
    <w:next w:val="855"/>
    <w:uiPriority w:val="39"/>
    <w:unhideWhenUsed/>
    <w:pPr>
      <w:ind w:left="1701" w:right="0" w:firstLine="0"/>
      <w:spacing w:after="57"/>
    </w:pPr>
  </w:style>
  <w:style w:type="paragraph" w:styleId="850">
    <w:name w:val="toc 8"/>
    <w:basedOn w:val="855"/>
    <w:next w:val="855"/>
    <w:uiPriority w:val="39"/>
    <w:unhideWhenUsed/>
    <w:pPr>
      <w:ind w:left="1984" w:right="0" w:firstLine="0"/>
      <w:spacing w:after="57"/>
    </w:pPr>
  </w:style>
  <w:style w:type="paragraph" w:styleId="851">
    <w:name w:val="toc 9"/>
    <w:basedOn w:val="855"/>
    <w:next w:val="855"/>
    <w:uiPriority w:val="39"/>
    <w:unhideWhenUsed/>
    <w:pPr>
      <w:ind w:left="2268" w:right="0" w:firstLine="0"/>
      <w:spacing w:after="57"/>
    </w:pPr>
  </w:style>
  <w:style w:type="paragraph" w:styleId="852">
    <w:name w:val="TOC Heading"/>
    <w:uiPriority w:val="39"/>
    <w:unhideWhenUsed/>
  </w:style>
  <w:style w:type="paragraph" w:styleId="853">
    <w:name w:val="table of figures"/>
    <w:basedOn w:val="855"/>
    <w:next w:val="855"/>
    <w:uiPriority w:val="99"/>
    <w:unhideWhenUsed/>
    <w:pPr>
      <w:spacing w:after="0" w:afterAutospacing="0"/>
    </w:pPr>
  </w:style>
  <w:style w:type="table" w:styleId="854" w:default="1">
    <w:name w:val="Normal Table"/>
    <w:uiPriority w:val="99"/>
    <w:semiHidden/>
    <w:unhideWhenUsed/>
    <w:qFormat/>
    <w:tblPr>
      <w:tblInd w:w="0" w:type="dxa"/>
      <w:tblCellMar>
        <w:left w:w="108" w:type="dxa"/>
        <w:top w:w="0" w:type="dxa"/>
        <w:right w:w="108" w:type="dxa"/>
        <w:bottom w:w="0" w:type="dxa"/>
      </w:tblCellMar>
    </w:tblPr>
  </w:style>
  <w:style w:type="paragraph" w:styleId="855" w:default="1">
    <w:name w:val="Normal"/>
    <w:next w:val="855"/>
    <w:link w:val="855"/>
    <w:pPr>
      <w:widowControl/>
    </w:pPr>
    <w:rPr>
      <w:rFonts w:ascii="Times New Roman" w:hAnsi="Times New Roman" w:eastAsia="Times New Roman" w:cs="Times New Roman"/>
      <w:color w:val="auto"/>
      <w:sz w:val="24"/>
      <w:szCs w:val="24"/>
      <w:lang w:val="es-ES" w:eastAsia="ar-SA" w:bidi="ar-SA"/>
    </w:rPr>
  </w:style>
  <w:style w:type="character" w:styleId="856">
    <w:name w:val="WW8Num1z0"/>
    <w:next w:val="856"/>
    <w:link w:val="855"/>
    <w:rPr>
      <w:lang w:val="es-ES_tradnl"/>
    </w:rPr>
  </w:style>
  <w:style w:type="character" w:styleId="857">
    <w:name w:val="WW8Num2z0"/>
    <w:next w:val="857"/>
    <w:link w:val="855"/>
    <w:rPr>
      <w:lang w:val="es-ES_tradnl"/>
    </w:rPr>
  </w:style>
  <w:style w:type="character" w:styleId="858">
    <w:name w:val="WW8Num3z0"/>
    <w:next w:val="858"/>
    <w:link w:val="855"/>
    <w:rPr>
      <w:lang w:val="es-ES_tradnl"/>
    </w:rPr>
  </w:style>
  <w:style w:type="character" w:styleId="859">
    <w:name w:val="WW8Num4z0"/>
    <w:next w:val="859"/>
    <w:link w:val="855"/>
    <w:rPr>
      <w:lang w:val="es-ES_tradnl"/>
    </w:rPr>
  </w:style>
  <w:style w:type="character" w:styleId="860">
    <w:name w:val="WW8Num5z0"/>
    <w:next w:val="860"/>
    <w:link w:val="855"/>
  </w:style>
  <w:style w:type="character" w:styleId="861">
    <w:name w:val="WW8Num6z0"/>
    <w:next w:val="861"/>
    <w:link w:val="855"/>
  </w:style>
  <w:style w:type="character" w:styleId="862">
    <w:name w:val="WW8Num7z0"/>
    <w:next w:val="862"/>
    <w:link w:val="855"/>
  </w:style>
  <w:style w:type="character" w:styleId="863">
    <w:name w:val="WW8Num7z1"/>
    <w:next w:val="863"/>
    <w:link w:val="855"/>
  </w:style>
  <w:style w:type="character" w:styleId="864">
    <w:name w:val="WW8Num7z2"/>
    <w:next w:val="864"/>
    <w:link w:val="855"/>
  </w:style>
  <w:style w:type="character" w:styleId="865">
    <w:name w:val="WW8Num7z3"/>
    <w:next w:val="865"/>
    <w:link w:val="855"/>
  </w:style>
  <w:style w:type="character" w:styleId="866">
    <w:name w:val="WW8Num7z4"/>
    <w:next w:val="866"/>
  </w:style>
  <w:style w:type="character" w:styleId="867">
    <w:name w:val="WW8Num7z5"/>
    <w:next w:val="867"/>
    <w:link w:val="855"/>
  </w:style>
  <w:style w:type="character" w:styleId="868">
    <w:name w:val="WW8Num7z6"/>
    <w:next w:val="868"/>
    <w:link w:val="855"/>
  </w:style>
  <w:style w:type="character" w:styleId="869">
    <w:name w:val="WW8Num7z7"/>
    <w:next w:val="869"/>
    <w:link w:val="855"/>
  </w:style>
  <w:style w:type="character" w:styleId="870">
    <w:name w:val="WW8Num7z8"/>
    <w:next w:val="870"/>
    <w:link w:val="855"/>
  </w:style>
  <w:style w:type="character" w:styleId="871">
    <w:name w:val="WW8Num8z0"/>
    <w:next w:val="871"/>
    <w:link w:val="855"/>
  </w:style>
  <w:style w:type="character" w:styleId="872">
    <w:name w:val="WW8Num9z0"/>
    <w:next w:val="872"/>
    <w:link w:val="855"/>
  </w:style>
  <w:style w:type="character" w:styleId="873">
    <w:name w:val="WW8Num10z0"/>
    <w:next w:val="873"/>
    <w:link w:val="855"/>
    <w:rPr>
      <w:rFonts w:ascii="Times New Roman" w:hAnsi="Times New Roman" w:eastAsia="Times New Roman" w:cs="Times New Roman"/>
      <w:lang w:val="es-ES_tradnl"/>
    </w:rPr>
  </w:style>
  <w:style w:type="character" w:styleId="874">
    <w:name w:val="WW8Num10z1"/>
    <w:next w:val="874"/>
  </w:style>
  <w:style w:type="character" w:styleId="875">
    <w:name w:val="WW8Num10z2"/>
    <w:next w:val="875"/>
    <w:link w:val="855"/>
  </w:style>
  <w:style w:type="character" w:styleId="876">
    <w:name w:val="WW8Num10z3"/>
    <w:next w:val="876"/>
    <w:link w:val="855"/>
  </w:style>
  <w:style w:type="character" w:styleId="877">
    <w:name w:val="WW8Num10z4"/>
    <w:next w:val="877"/>
    <w:link w:val="855"/>
  </w:style>
  <w:style w:type="character" w:styleId="878">
    <w:name w:val="WW8Num10z5"/>
    <w:next w:val="878"/>
    <w:link w:val="855"/>
  </w:style>
  <w:style w:type="character" w:styleId="879">
    <w:name w:val="WW8Num10z6"/>
    <w:next w:val="879"/>
    <w:link w:val="855"/>
  </w:style>
  <w:style w:type="character" w:styleId="880">
    <w:name w:val="WW8Num10z7"/>
    <w:next w:val="880"/>
  </w:style>
  <w:style w:type="character" w:styleId="881">
    <w:name w:val="WW8Num10z8"/>
    <w:next w:val="881"/>
    <w:link w:val="855"/>
  </w:style>
  <w:style w:type="character" w:styleId="882">
    <w:name w:val="WW8Num11z0"/>
    <w:next w:val="882"/>
    <w:link w:val="855"/>
    <w:rPr>
      <w:lang w:val="es-ES_tradnl"/>
    </w:rPr>
  </w:style>
  <w:style w:type="character" w:styleId="883">
    <w:name w:val="WW8Num12z0"/>
    <w:next w:val="883"/>
    <w:link w:val="855"/>
    <w:rPr>
      <w:rFonts w:ascii="Times New Roman" w:hAnsi="Times New Roman" w:eastAsia="Times New Roman" w:cs="Times New Roman"/>
    </w:rPr>
  </w:style>
  <w:style w:type="character" w:styleId="884">
    <w:name w:val="WW8Num12z1"/>
    <w:next w:val="884"/>
    <w:link w:val="855"/>
    <w:rPr>
      <w:rFonts w:ascii="Courier New" w:hAnsi="Courier New" w:cs="Courier New"/>
    </w:rPr>
  </w:style>
  <w:style w:type="character" w:styleId="885">
    <w:name w:val="WW8Num12z2"/>
    <w:next w:val="885"/>
    <w:link w:val="855"/>
    <w:rPr>
      <w:rFonts w:ascii="Wingdings" w:hAnsi="Wingdings" w:cs="Wingdings"/>
    </w:rPr>
  </w:style>
  <w:style w:type="character" w:styleId="886">
    <w:name w:val="WW8Num12z3"/>
    <w:next w:val="886"/>
    <w:rPr>
      <w:rFonts w:ascii="Symbol" w:hAnsi="Symbol" w:cs="Symbol"/>
    </w:rPr>
  </w:style>
  <w:style w:type="character" w:styleId="887">
    <w:name w:val="Fuente de párrafo predeter."/>
    <w:next w:val="887"/>
    <w:link w:val="855"/>
  </w:style>
  <w:style w:type="character" w:styleId="888">
    <w:name w:val="Pie de página Car"/>
    <w:next w:val="888"/>
    <w:link w:val="855"/>
    <w:rPr>
      <w:sz w:val="24"/>
      <w:szCs w:val="24"/>
    </w:rPr>
  </w:style>
  <w:style w:type="character" w:styleId="889">
    <w:name w:val="Texto de globo Car"/>
    <w:next w:val="889"/>
    <w:link w:val="855"/>
    <w:rPr>
      <w:rFonts w:ascii="Tahoma" w:hAnsi="Tahoma" w:cs="Tahoma"/>
      <w:sz w:val="16"/>
      <w:szCs w:val="16"/>
    </w:rPr>
  </w:style>
  <w:style w:type="character" w:styleId="890">
    <w:name w:val="Encabezado Car"/>
    <w:next w:val="890"/>
    <w:link w:val="855"/>
    <w:rPr>
      <w:lang w:val="es-ES"/>
    </w:rPr>
  </w:style>
  <w:style w:type="character" w:styleId="891">
    <w:name w:val="Número de página"/>
    <w:basedOn w:val="887"/>
    <w:next w:val="891"/>
    <w:link w:val="855"/>
  </w:style>
  <w:style w:type="character" w:styleId="892">
    <w:name w:val="Enlace de Internet"/>
    <w:basedOn w:val="887"/>
    <w:next w:val="892"/>
    <w:link w:val="855"/>
    <w:rPr>
      <w:color w:val="0000ff"/>
      <w:u w:val="single"/>
    </w:rPr>
  </w:style>
  <w:style w:type="paragraph" w:styleId="893">
    <w:name w:val="Encabezado"/>
    <w:basedOn w:val="855"/>
    <w:next w:val="894"/>
    <w:link w:val="855"/>
    <w:pPr>
      <w:keepNext/>
      <w:spacing w:before="240" w:after="120"/>
    </w:pPr>
    <w:rPr>
      <w:rFonts w:ascii="Arial" w:hAnsi="Arial" w:eastAsia="Microsoft YaHei" w:cs="Arial"/>
      <w:sz w:val="28"/>
      <w:szCs w:val="28"/>
    </w:rPr>
  </w:style>
  <w:style w:type="paragraph" w:styleId="894">
    <w:name w:val="Cuerpo de texto"/>
    <w:basedOn w:val="855"/>
    <w:next w:val="894"/>
    <w:link w:val="855"/>
    <w:pPr>
      <w:spacing w:before="0" w:after="120"/>
    </w:pPr>
  </w:style>
  <w:style w:type="paragraph" w:styleId="895">
    <w:name w:val="Lista"/>
    <w:basedOn w:val="894"/>
    <w:next w:val="895"/>
    <w:link w:val="855"/>
    <w:rPr>
      <w:rFonts w:cs="Arial"/>
    </w:rPr>
  </w:style>
  <w:style w:type="paragraph" w:styleId="896">
    <w:name w:val="Etiqueta"/>
    <w:basedOn w:val="855"/>
    <w:next w:val="896"/>
    <w:pPr>
      <w:spacing w:before="120" w:after="120"/>
      <w:suppressLineNumbers/>
    </w:pPr>
    <w:rPr>
      <w:rFonts w:cs="Arial"/>
      <w:i/>
      <w:iCs/>
      <w:sz w:val="24"/>
      <w:szCs w:val="24"/>
    </w:rPr>
  </w:style>
  <w:style w:type="paragraph" w:styleId="897">
    <w:name w:val="Índice"/>
    <w:basedOn w:val="855"/>
    <w:next w:val="897"/>
    <w:link w:val="855"/>
    <w:pPr>
      <w:suppressLineNumbers/>
    </w:pPr>
    <w:rPr>
      <w:rFonts w:cs="Arial"/>
    </w:rPr>
  </w:style>
  <w:style w:type="paragraph" w:styleId="898">
    <w:name w:val="Encabezamiento"/>
    <w:basedOn w:val="855"/>
    <w:next w:val="898"/>
    <w:link w:val="855"/>
    <w:pPr>
      <w:tabs>
        <w:tab w:val="center" w:pos="4419" w:leader="none"/>
        <w:tab w:val="right" w:pos="8838" w:leader="none"/>
      </w:tabs>
    </w:pPr>
    <w:rPr>
      <w:sz w:val="20"/>
      <w:szCs w:val="20"/>
    </w:rPr>
  </w:style>
  <w:style w:type="paragraph" w:styleId="899">
    <w:name w:val="Pie de página"/>
    <w:basedOn w:val="855"/>
    <w:next w:val="899"/>
    <w:link w:val="855"/>
    <w:pPr>
      <w:tabs>
        <w:tab w:val="center" w:pos="4252" w:leader="none"/>
        <w:tab w:val="right" w:pos="8504" w:leader="none"/>
      </w:tabs>
    </w:pPr>
    <w:rPr>
      <w:lang w:val="en-US"/>
    </w:rPr>
  </w:style>
  <w:style w:type="paragraph" w:styleId="900">
    <w:name w:val="Texto de globo"/>
    <w:basedOn w:val="855"/>
    <w:next w:val="900"/>
    <w:link w:val="855"/>
    <w:rPr>
      <w:rFonts w:ascii="Tahoma" w:hAnsi="Tahoma" w:cs="Tahoma"/>
      <w:sz w:val="16"/>
      <w:szCs w:val="16"/>
      <w:lang w:val="en-US"/>
    </w:rPr>
  </w:style>
  <w:style w:type="paragraph" w:styleId="901">
    <w:name w:val="Párrafo de lista"/>
    <w:basedOn w:val="855"/>
    <w:next w:val="901"/>
    <w:link w:val="855"/>
    <w:pPr>
      <w:ind w:left="708" w:right="0" w:firstLine="0"/>
    </w:pPr>
  </w:style>
  <w:style w:type="paragraph" w:styleId="902">
    <w:name w:val="Contenido de la tabla"/>
    <w:basedOn w:val="855"/>
    <w:next w:val="902"/>
    <w:link w:val="855"/>
    <w:pPr>
      <w:suppressLineNumbers/>
    </w:pPr>
  </w:style>
  <w:style w:type="paragraph" w:styleId="903">
    <w:name w:val="Encabezado de la tabla"/>
    <w:basedOn w:val="902"/>
    <w:next w:val="903"/>
    <w:link w:val="855"/>
    <w:pPr>
      <w:jc w:val="center"/>
      <w:suppressLineNumbers/>
    </w:pPr>
    <w:rPr>
      <w:b/>
      <w:bCs/>
    </w:rPr>
  </w:style>
  <w:style w:type="paragraph" w:styleId="904">
    <w:name w:val="Contenido del marco"/>
    <w:basedOn w:val="894"/>
    <w:next w:val="904"/>
    <w:link w:val="855"/>
  </w:style>
  <w:style w:type="character" w:styleId="905" w:default="1">
    <w:name w:val="Default Paragraph Font"/>
    <w:uiPriority w:val="1"/>
    <w:semiHidden/>
    <w:unhideWhenUsed/>
  </w:style>
  <w:style w:type="numbering" w:styleId="906"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CONMO_SECRE</dc:creator>
  <cp:revision>9</cp:revision>
  <dcterms:created xsi:type="dcterms:W3CDTF">2022-04-04T17:16:00Z</dcterms:created>
  <dcterms:modified xsi:type="dcterms:W3CDTF">2025-06-25T15:33:35Z</dcterms:modified>
</cp:coreProperties>
</file>