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C99F" w14:textId="41F854BC" w:rsidR="00521475" w:rsidRPr="007F5D9A" w:rsidRDefault="00F957D4" w:rsidP="00F957D4">
      <w:pPr>
        <w:jc w:val="center"/>
        <w:rPr>
          <w:rFonts w:ascii="Arial" w:hAnsi="Arial" w:cs="Arial"/>
          <w:sz w:val="24"/>
          <w:szCs w:val="24"/>
        </w:rPr>
      </w:pPr>
      <w:r w:rsidRPr="007F5D9A">
        <w:rPr>
          <w:rFonts w:ascii="Arial" w:hAnsi="Arial" w:cs="Arial"/>
          <w:sz w:val="24"/>
          <w:szCs w:val="24"/>
        </w:rPr>
        <w:t>Stats 141XP Discussion 1: HW 1 (Charles’ Portion)</w:t>
      </w:r>
    </w:p>
    <w:p w14:paraId="31B396A0" w14:textId="77777777" w:rsidR="00F957D4" w:rsidRPr="007F5D9A" w:rsidRDefault="00F957D4" w:rsidP="00F957D4">
      <w:pPr>
        <w:autoSpaceDE w:val="0"/>
        <w:autoSpaceDN w:val="0"/>
        <w:adjustRightInd w:val="0"/>
        <w:spacing w:after="0" w:line="240" w:lineRule="auto"/>
        <w:rPr>
          <w:rFonts w:ascii="Arial" w:hAnsi="Arial" w:cs="Arial"/>
          <w:b/>
          <w:bCs/>
          <w:sz w:val="24"/>
          <w:szCs w:val="24"/>
        </w:rPr>
      </w:pPr>
      <w:r w:rsidRPr="007F5D9A">
        <w:rPr>
          <w:rFonts w:ascii="Arial" w:hAnsi="Arial" w:cs="Arial"/>
          <w:b/>
          <w:bCs/>
          <w:sz w:val="24"/>
          <w:szCs w:val="24"/>
        </w:rPr>
        <w:t>Question one. Relevant articles can be found in ethics folder on week one.</w:t>
      </w:r>
    </w:p>
    <w:p w14:paraId="51A6533D"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a) Read the article entitled: “Data Science and Covid-19- Harvard Science initiative”.</w:t>
      </w:r>
    </w:p>
    <w:p w14:paraId="74D42033"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Summarize the major points you learned from this article as a data scientist.</w:t>
      </w:r>
    </w:p>
    <w:p w14:paraId="08E44AF4"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b) Read the article entitled: “Evidence Vs. Truth” in the corona virus epidemic by Andrew</w:t>
      </w:r>
    </w:p>
    <w:p w14:paraId="391C2106"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Gelman. Summarize the major points you learned from this article as a data scientist.</w:t>
      </w:r>
    </w:p>
    <w:p w14:paraId="072BA75E"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Based on the knowledge you gained from the above two articles, write a case explaining…</w:t>
      </w:r>
    </w:p>
    <w:p w14:paraId="30C07FDD"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1) A study involving research on COVID-19,</w:t>
      </w:r>
    </w:p>
    <w:p w14:paraId="63F61C65"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2) The problem that the data scientist working on the project is supposed to solve,</w:t>
      </w:r>
    </w:p>
    <w:p w14:paraId="73AC4A18"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3) One or more ethical dilemmas that the data scientist is facing, and</w:t>
      </w:r>
    </w:p>
    <w:p w14:paraId="33A38124"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4) The strategy/strategies that you think the data scientist should follow to solve the</w:t>
      </w:r>
    </w:p>
    <w:p w14:paraId="12F98BBC" w14:textId="229E16D3" w:rsidR="00F957D4" w:rsidRPr="007F5D9A" w:rsidRDefault="00F957D4" w:rsidP="00F957D4">
      <w:pPr>
        <w:rPr>
          <w:rFonts w:ascii="Arial" w:hAnsi="Arial" w:cs="Arial"/>
          <w:sz w:val="24"/>
          <w:szCs w:val="24"/>
        </w:rPr>
      </w:pPr>
      <w:r w:rsidRPr="007F5D9A">
        <w:rPr>
          <w:rFonts w:ascii="Arial" w:hAnsi="Arial" w:cs="Arial"/>
          <w:sz w:val="24"/>
          <w:szCs w:val="24"/>
        </w:rPr>
        <w:t>ethical dilemma or dilemmas involved.</w:t>
      </w:r>
    </w:p>
    <w:p w14:paraId="60FB1FFB" w14:textId="364250E2" w:rsidR="00F957D4" w:rsidRDefault="00F957D4" w:rsidP="00F957D4">
      <w:pPr>
        <w:rPr>
          <w:rFonts w:ascii="Arial" w:hAnsi="Arial" w:cs="Arial"/>
          <w:sz w:val="24"/>
          <w:szCs w:val="24"/>
        </w:rPr>
      </w:pPr>
    </w:p>
    <w:p w14:paraId="2925B68F" w14:textId="7FF1FCFE" w:rsidR="001B4185" w:rsidRDefault="001B4185" w:rsidP="00F957D4">
      <w:pPr>
        <w:rPr>
          <w:rFonts w:ascii="Arial" w:hAnsi="Arial" w:cs="Arial"/>
          <w:b/>
          <w:bCs/>
          <w:sz w:val="24"/>
          <w:szCs w:val="24"/>
        </w:rPr>
      </w:pPr>
      <w:r>
        <w:rPr>
          <w:rFonts w:ascii="Arial" w:hAnsi="Arial" w:cs="Arial"/>
          <w:b/>
          <w:bCs/>
          <w:sz w:val="24"/>
          <w:szCs w:val="24"/>
        </w:rPr>
        <w:t>Answer One:</w:t>
      </w:r>
    </w:p>
    <w:p w14:paraId="0183A685" w14:textId="496D771E" w:rsidR="001B4185" w:rsidRPr="001B4185" w:rsidRDefault="001B4185" w:rsidP="001B4185">
      <w:pPr>
        <w:pStyle w:val="ListParagraph"/>
        <w:numPr>
          <w:ilvl w:val="0"/>
          <w:numId w:val="1"/>
        </w:numPr>
        <w:rPr>
          <w:rFonts w:ascii="Arial" w:hAnsi="Arial" w:cs="Arial"/>
          <w:b/>
          <w:bCs/>
          <w:sz w:val="24"/>
          <w:szCs w:val="24"/>
        </w:rPr>
      </w:pPr>
      <w:r>
        <w:rPr>
          <w:rFonts w:ascii="Arial" w:hAnsi="Arial" w:cs="Arial"/>
          <w:sz w:val="24"/>
          <w:szCs w:val="24"/>
        </w:rPr>
        <w:t>Data science is important for understanding Covid-19 through methods such as development and testing of the Covid-19 vaccine, factors that’ll slow the infection rate, understanding how airborne transmission works, reopening schools and when, finding socioeconomic and environmental factors, and tracking mobility to contain the virus</w:t>
      </w:r>
      <w:r w:rsidR="0066447B">
        <w:rPr>
          <w:rFonts w:ascii="Arial" w:hAnsi="Arial" w:cs="Arial"/>
          <w:sz w:val="24"/>
          <w:szCs w:val="24"/>
        </w:rPr>
        <w:t>.</w:t>
      </w:r>
      <w:r w:rsidR="004D4E6A">
        <w:rPr>
          <w:rFonts w:ascii="Arial" w:hAnsi="Arial" w:cs="Arial"/>
          <w:sz w:val="24"/>
          <w:szCs w:val="24"/>
        </w:rPr>
        <w:t xml:space="preserve"> Covid-19 has been filled with lots of uncertainties making it difficult to decide when to reopen, but it was easily called when to close and commence shut down. </w:t>
      </w:r>
      <w:r w:rsidR="001032E4">
        <w:rPr>
          <w:rFonts w:ascii="Arial" w:hAnsi="Arial" w:cs="Arial"/>
          <w:sz w:val="24"/>
          <w:szCs w:val="24"/>
        </w:rPr>
        <w:t xml:space="preserve">Data scientists choose to acknowledge the uncertainties and embrace them as compared to leaders, </w:t>
      </w:r>
      <w:r w:rsidR="00195FFA">
        <w:rPr>
          <w:rFonts w:ascii="Arial" w:hAnsi="Arial" w:cs="Arial"/>
          <w:sz w:val="24"/>
          <w:szCs w:val="24"/>
        </w:rPr>
        <w:t>who</w:t>
      </w:r>
      <w:r w:rsidR="001032E4">
        <w:rPr>
          <w:rFonts w:ascii="Arial" w:hAnsi="Arial" w:cs="Arial"/>
          <w:sz w:val="24"/>
          <w:szCs w:val="24"/>
        </w:rPr>
        <w:t xml:space="preserve"> may choose to reject uncertainty. </w:t>
      </w:r>
      <w:r w:rsidR="00195FFA">
        <w:rPr>
          <w:rFonts w:ascii="Arial" w:hAnsi="Arial" w:cs="Arial"/>
          <w:sz w:val="24"/>
          <w:szCs w:val="24"/>
        </w:rPr>
        <w:t xml:space="preserve">Data scientists use a range of numbers to determine their findings (such as “Confidence Intervals”), </w:t>
      </w:r>
      <w:r w:rsidR="00C47E4F">
        <w:rPr>
          <w:rFonts w:ascii="Arial" w:hAnsi="Arial" w:cs="Arial"/>
          <w:sz w:val="24"/>
          <w:szCs w:val="24"/>
        </w:rPr>
        <w:t>and a true statistician shouldn’t just trust a single number but a range of numbers.</w:t>
      </w:r>
      <w:r w:rsidR="00437223">
        <w:rPr>
          <w:rFonts w:ascii="Arial" w:hAnsi="Arial" w:cs="Arial"/>
          <w:sz w:val="24"/>
          <w:szCs w:val="24"/>
        </w:rPr>
        <w:t xml:space="preserve"> </w:t>
      </w:r>
      <w:r w:rsidR="00D43F5E">
        <w:rPr>
          <w:rFonts w:ascii="Arial" w:hAnsi="Arial" w:cs="Arial"/>
          <w:sz w:val="24"/>
          <w:szCs w:val="24"/>
        </w:rPr>
        <w:t>Sometimes, there are problems that not even data scientists can solve instantly because data scientists do not have an emergency response team. It can be difficult task for data scientists to have to collect the data and then analyze it</w:t>
      </w:r>
      <w:r w:rsidR="00F75B5E">
        <w:rPr>
          <w:rFonts w:ascii="Arial" w:hAnsi="Arial" w:cs="Arial"/>
          <w:sz w:val="24"/>
          <w:szCs w:val="24"/>
        </w:rPr>
        <w:t xml:space="preserve">. The collection process of data is difficult in itself because there are many details about the data that is left out, and they’ll receive only the results to analyze. </w:t>
      </w:r>
      <w:r w:rsidR="00D3351D">
        <w:rPr>
          <w:rFonts w:ascii="Arial" w:hAnsi="Arial" w:cs="Arial"/>
          <w:sz w:val="24"/>
          <w:szCs w:val="24"/>
        </w:rPr>
        <w:t xml:space="preserve">Dr. Meng tried to emphasis the point that data science is meant to be targeted for everyone to know and learn about to some degree. </w:t>
      </w:r>
      <w:r w:rsidR="00A01AAC">
        <w:rPr>
          <w:rFonts w:ascii="Arial" w:hAnsi="Arial" w:cs="Arial"/>
          <w:sz w:val="24"/>
          <w:szCs w:val="24"/>
        </w:rPr>
        <w:t xml:space="preserve">Due to Covid-19 pandemic, </w:t>
      </w:r>
      <w:r w:rsidR="00C36E50">
        <w:rPr>
          <w:rFonts w:ascii="Arial" w:hAnsi="Arial" w:cs="Arial"/>
          <w:sz w:val="24"/>
          <w:szCs w:val="24"/>
        </w:rPr>
        <w:t>data science is currently focusing on Covid-19 and racial discrimination data and analysis. It is also important for data scientists to remain ethical when analyzing the data.</w:t>
      </w:r>
    </w:p>
    <w:p w14:paraId="6699AEFB" w14:textId="3355ED94" w:rsidR="001B4185" w:rsidRPr="002715F7" w:rsidRDefault="00F05557" w:rsidP="001B4185">
      <w:pPr>
        <w:pStyle w:val="ListParagraph"/>
        <w:numPr>
          <w:ilvl w:val="0"/>
          <w:numId w:val="1"/>
        </w:numPr>
        <w:rPr>
          <w:rFonts w:ascii="Arial" w:hAnsi="Arial" w:cs="Arial"/>
          <w:b/>
          <w:bCs/>
          <w:sz w:val="24"/>
          <w:szCs w:val="24"/>
        </w:rPr>
      </w:pPr>
      <w:r>
        <w:rPr>
          <w:rFonts w:ascii="Arial" w:hAnsi="Arial" w:cs="Arial"/>
          <w:sz w:val="24"/>
          <w:szCs w:val="24"/>
        </w:rPr>
        <w:t>One problem that was being dealt with during the early stages of the Covid-19 pandemic is that people knew the number of confirmed Covid-19 cases were lower than the number of exposed cases, but they were unsure how much lower. This problem was further exacerbated due to the fact that early stages of Covid-19 testing were slower</w:t>
      </w:r>
      <w:r w:rsidR="00B4746C">
        <w:rPr>
          <w:rFonts w:ascii="Arial" w:hAnsi="Arial" w:cs="Arial"/>
          <w:sz w:val="24"/>
          <w:szCs w:val="24"/>
        </w:rPr>
        <w:t>. A Stanford study showed that 50-85-fold the amount of people were confirmed</w:t>
      </w:r>
      <w:r w:rsidR="00C17337">
        <w:rPr>
          <w:rFonts w:ascii="Arial" w:hAnsi="Arial" w:cs="Arial"/>
          <w:sz w:val="24"/>
          <w:szCs w:val="24"/>
        </w:rPr>
        <w:t xml:space="preserve"> Covid-19</w:t>
      </w:r>
      <w:r w:rsidR="00B4746C">
        <w:rPr>
          <w:rFonts w:ascii="Arial" w:hAnsi="Arial" w:cs="Arial"/>
          <w:sz w:val="24"/>
          <w:szCs w:val="24"/>
        </w:rPr>
        <w:t xml:space="preserve"> cases in Santa Clara County.</w:t>
      </w:r>
      <w:r w:rsidR="006E6131">
        <w:rPr>
          <w:rFonts w:ascii="Arial" w:hAnsi="Arial" w:cs="Arial"/>
          <w:sz w:val="24"/>
          <w:szCs w:val="24"/>
        </w:rPr>
        <w:t xml:space="preserve"> This event had </w:t>
      </w:r>
      <w:r w:rsidR="006E6131">
        <w:rPr>
          <w:rFonts w:ascii="Arial" w:hAnsi="Arial" w:cs="Arial"/>
          <w:sz w:val="24"/>
          <w:szCs w:val="24"/>
        </w:rPr>
        <w:lastRenderedPageBreak/>
        <w:t xml:space="preserve">people questioning the study. </w:t>
      </w:r>
      <w:r w:rsidR="007B57FA">
        <w:rPr>
          <w:rFonts w:ascii="Arial" w:hAnsi="Arial" w:cs="Arial"/>
          <w:sz w:val="24"/>
          <w:szCs w:val="24"/>
        </w:rPr>
        <w:t>The rate went from 1.5% to 2.5% confirmed rate.</w:t>
      </w:r>
      <w:r w:rsidR="00340286">
        <w:rPr>
          <w:rFonts w:ascii="Arial" w:hAnsi="Arial" w:cs="Arial"/>
          <w:sz w:val="24"/>
          <w:szCs w:val="24"/>
        </w:rPr>
        <w:t xml:space="preserve"> This rate actually came from a sample size rather than the actual population</w:t>
      </w:r>
      <w:r w:rsidR="00BE38BB">
        <w:rPr>
          <w:rFonts w:ascii="Arial" w:hAnsi="Arial" w:cs="Arial"/>
          <w:sz w:val="24"/>
          <w:szCs w:val="24"/>
        </w:rPr>
        <w:t xml:space="preserve">. </w:t>
      </w:r>
      <w:r w:rsidR="00666BB6">
        <w:rPr>
          <w:rFonts w:ascii="Arial" w:hAnsi="Arial" w:cs="Arial"/>
          <w:sz w:val="24"/>
          <w:szCs w:val="24"/>
        </w:rPr>
        <w:t>Sadly,</w:t>
      </w:r>
      <w:r w:rsidR="00BE38BB">
        <w:rPr>
          <w:rFonts w:ascii="Arial" w:hAnsi="Arial" w:cs="Arial"/>
          <w:sz w:val="24"/>
          <w:szCs w:val="24"/>
        </w:rPr>
        <w:t xml:space="preserve"> the adjustments made do not account for several factors such as age, ZIP code difficulty, and others. </w:t>
      </w:r>
      <w:r w:rsidR="00666BB6">
        <w:rPr>
          <w:rFonts w:ascii="Arial" w:hAnsi="Arial" w:cs="Arial"/>
          <w:sz w:val="24"/>
          <w:szCs w:val="24"/>
        </w:rPr>
        <w:t>After a while, the Stanford study was shown to have incorrect Confidence Intervals</w:t>
      </w:r>
      <w:r w:rsidR="00BF69D9">
        <w:rPr>
          <w:rFonts w:ascii="Arial" w:hAnsi="Arial" w:cs="Arial"/>
          <w:sz w:val="24"/>
          <w:szCs w:val="24"/>
        </w:rPr>
        <w:t xml:space="preserve">, and it was not the best choice to use classical statistical methods for so many uncertainties. </w:t>
      </w:r>
      <w:r w:rsidR="005F05BB">
        <w:rPr>
          <w:rFonts w:ascii="Arial" w:hAnsi="Arial" w:cs="Arial"/>
          <w:sz w:val="24"/>
          <w:szCs w:val="24"/>
        </w:rPr>
        <w:t xml:space="preserve">As a </w:t>
      </w:r>
      <w:r w:rsidR="0077690D">
        <w:rPr>
          <w:rFonts w:ascii="Arial" w:hAnsi="Arial" w:cs="Arial"/>
          <w:sz w:val="24"/>
          <w:szCs w:val="24"/>
        </w:rPr>
        <w:t>statistician</w:t>
      </w:r>
      <w:r w:rsidR="005F05BB">
        <w:rPr>
          <w:rFonts w:ascii="Arial" w:hAnsi="Arial" w:cs="Arial"/>
          <w:sz w:val="24"/>
          <w:szCs w:val="24"/>
        </w:rPr>
        <w:t xml:space="preserve">, </w:t>
      </w:r>
      <w:r w:rsidR="0077690D">
        <w:rPr>
          <w:rFonts w:ascii="Arial" w:hAnsi="Arial" w:cs="Arial"/>
          <w:sz w:val="24"/>
          <w:szCs w:val="24"/>
        </w:rPr>
        <w:t xml:space="preserve">they are meant to focus on the data at hand and whatever assumptions are being made on the data. </w:t>
      </w:r>
      <w:r w:rsidR="00BF1B5C">
        <w:rPr>
          <w:rFonts w:ascii="Arial" w:hAnsi="Arial" w:cs="Arial"/>
          <w:sz w:val="24"/>
          <w:szCs w:val="24"/>
        </w:rPr>
        <w:t xml:space="preserve">This is called a “statistical error” if a quantitative claim is not supported by the data and assumptions made. </w:t>
      </w:r>
      <w:r w:rsidR="001836A2">
        <w:rPr>
          <w:rFonts w:ascii="Arial" w:hAnsi="Arial" w:cs="Arial"/>
          <w:sz w:val="24"/>
          <w:szCs w:val="24"/>
        </w:rPr>
        <w:t xml:space="preserve">This is not a matter of ethics because statisticians have a chance of testing errors in their research. </w:t>
      </w:r>
      <w:r w:rsidR="0076131E">
        <w:rPr>
          <w:rFonts w:ascii="Arial" w:hAnsi="Arial" w:cs="Arial"/>
          <w:sz w:val="24"/>
          <w:szCs w:val="24"/>
        </w:rPr>
        <w:t>Once they find a mistake/error, data scientists should do their best to correct their errors, acknowledge their errors, and find out what they did wrong.</w:t>
      </w:r>
      <w:r w:rsidR="00A1021F">
        <w:rPr>
          <w:rFonts w:ascii="Arial" w:hAnsi="Arial" w:cs="Arial"/>
          <w:sz w:val="24"/>
          <w:szCs w:val="24"/>
        </w:rPr>
        <w:t xml:space="preserve"> </w:t>
      </w:r>
      <w:r w:rsidR="00AB154F">
        <w:rPr>
          <w:rFonts w:ascii="Arial" w:hAnsi="Arial" w:cs="Arial"/>
          <w:sz w:val="24"/>
          <w:szCs w:val="24"/>
        </w:rPr>
        <w:t>It is considered an ethical violation if you do not acknowledge someone pointing out a possible error in your research, even if they are an outsider.</w:t>
      </w:r>
      <w:r w:rsidR="00423F37" w:rsidRPr="00423F37">
        <w:rPr>
          <w:rFonts w:ascii="Arial" w:hAnsi="Arial" w:cs="Arial"/>
          <w:sz w:val="24"/>
          <w:szCs w:val="24"/>
        </w:rPr>
        <w:t xml:space="preserve"> </w:t>
      </w:r>
      <w:r w:rsidR="00423F37">
        <w:rPr>
          <w:rFonts w:ascii="Arial" w:hAnsi="Arial" w:cs="Arial"/>
          <w:sz w:val="24"/>
          <w:szCs w:val="24"/>
        </w:rPr>
        <w:t>Data science is difficult to do, and</w:t>
      </w:r>
      <w:r w:rsidR="00AB154F">
        <w:rPr>
          <w:rFonts w:ascii="Arial" w:hAnsi="Arial" w:cs="Arial"/>
          <w:sz w:val="24"/>
          <w:szCs w:val="24"/>
        </w:rPr>
        <w:t xml:space="preserve"> </w:t>
      </w:r>
      <w:r w:rsidR="00423F37">
        <w:rPr>
          <w:rFonts w:ascii="Arial" w:hAnsi="Arial" w:cs="Arial"/>
          <w:sz w:val="24"/>
          <w:szCs w:val="24"/>
        </w:rPr>
        <w:t>it can be hard to distinguish truth vs. evidence.</w:t>
      </w:r>
      <w:r w:rsidR="005361D8">
        <w:rPr>
          <w:rFonts w:ascii="Arial" w:hAnsi="Arial" w:cs="Arial"/>
          <w:sz w:val="24"/>
          <w:szCs w:val="24"/>
        </w:rPr>
        <w:t xml:space="preserve"> Overall, as long as data scientists are able to acknowledge their errors</w:t>
      </w:r>
      <w:r w:rsidR="001D46CD">
        <w:rPr>
          <w:rFonts w:ascii="Arial" w:hAnsi="Arial" w:cs="Arial"/>
          <w:sz w:val="24"/>
          <w:szCs w:val="24"/>
        </w:rPr>
        <w:t xml:space="preserve"> and correct their mistakes, </w:t>
      </w:r>
      <w:r w:rsidR="00845BEB">
        <w:rPr>
          <w:rFonts w:ascii="Arial" w:hAnsi="Arial" w:cs="Arial"/>
          <w:sz w:val="24"/>
          <w:szCs w:val="24"/>
        </w:rPr>
        <w:t xml:space="preserve">data scientists are always able to continue </w:t>
      </w:r>
      <w:r w:rsidR="00ED7D56">
        <w:rPr>
          <w:rFonts w:ascii="Arial" w:hAnsi="Arial" w:cs="Arial"/>
          <w:sz w:val="24"/>
          <w:szCs w:val="24"/>
        </w:rPr>
        <w:t>working</w:t>
      </w:r>
      <w:r w:rsidR="00845BEB">
        <w:rPr>
          <w:rFonts w:ascii="Arial" w:hAnsi="Arial" w:cs="Arial"/>
          <w:sz w:val="24"/>
          <w:szCs w:val="24"/>
        </w:rPr>
        <w:t xml:space="preserve"> and improving their research.</w:t>
      </w:r>
    </w:p>
    <w:p w14:paraId="02880543" w14:textId="2E01CE0F" w:rsidR="002715F7" w:rsidRDefault="002715F7" w:rsidP="002715F7">
      <w:pPr>
        <w:rPr>
          <w:rFonts w:ascii="Arial" w:hAnsi="Arial" w:cs="Arial"/>
          <w:b/>
          <w:bCs/>
          <w:sz w:val="24"/>
          <w:szCs w:val="24"/>
        </w:rPr>
      </w:pPr>
    </w:p>
    <w:p w14:paraId="164AEAF0" w14:textId="080DCC02" w:rsidR="002715F7" w:rsidRPr="002715F7" w:rsidRDefault="002715F7" w:rsidP="002715F7">
      <w:pPr>
        <w:pStyle w:val="ListParagraph"/>
        <w:numPr>
          <w:ilvl w:val="0"/>
          <w:numId w:val="3"/>
        </w:numPr>
        <w:rPr>
          <w:rFonts w:ascii="Arial" w:hAnsi="Arial" w:cs="Arial"/>
          <w:b/>
          <w:bCs/>
          <w:sz w:val="24"/>
          <w:szCs w:val="24"/>
        </w:rPr>
      </w:pPr>
      <w:r>
        <w:rPr>
          <w:rFonts w:ascii="Arial" w:hAnsi="Arial" w:cs="Arial"/>
          <w:sz w:val="24"/>
          <w:szCs w:val="24"/>
        </w:rPr>
        <w:t>One study on Covid-19 would be to track which states have the most infections</w:t>
      </w:r>
      <w:r w:rsidR="0073674D">
        <w:rPr>
          <w:rFonts w:ascii="Arial" w:hAnsi="Arial" w:cs="Arial"/>
          <w:sz w:val="24"/>
          <w:szCs w:val="24"/>
        </w:rPr>
        <w:t xml:space="preserve"> (or deaths by Covid-19)</w:t>
      </w:r>
      <w:r>
        <w:rPr>
          <w:rFonts w:ascii="Arial" w:hAnsi="Arial" w:cs="Arial"/>
          <w:sz w:val="24"/>
          <w:szCs w:val="24"/>
        </w:rPr>
        <w:t xml:space="preserve"> in the U.S., along with their political affiliation with their respective state. This might help statisticians understand if a certain political state and their policies on Covid-19 response might be a possible causation in increased infections.</w:t>
      </w:r>
    </w:p>
    <w:p w14:paraId="37EB76FA" w14:textId="3DAE21F8" w:rsidR="002715F7" w:rsidRPr="00926EC6" w:rsidRDefault="0073674D" w:rsidP="002715F7">
      <w:pPr>
        <w:pStyle w:val="ListParagraph"/>
        <w:numPr>
          <w:ilvl w:val="0"/>
          <w:numId w:val="3"/>
        </w:numPr>
        <w:rPr>
          <w:rFonts w:ascii="Arial" w:hAnsi="Arial" w:cs="Arial"/>
          <w:b/>
          <w:bCs/>
          <w:sz w:val="24"/>
          <w:szCs w:val="24"/>
        </w:rPr>
      </w:pPr>
      <w:r>
        <w:rPr>
          <w:rFonts w:ascii="Arial" w:hAnsi="Arial" w:cs="Arial"/>
          <w:sz w:val="24"/>
          <w:szCs w:val="24"/>
        </w:rPr>
        <w:t>One possible problem they may face is that some states refuse to give accurate data on their Covid-19 infection and death rates.</w:t>
      </w:r>
      <w:r w:rsidR="00534D49">
        <w:rPr>
          <w:rFonts w:ascii="Arial" w:hAnsi="Arial" w:cs="Arial"/>
          <w:sz w:val="24"/>
          <w:szCs w:val="24"/>
        </w:rPr>
        <w:t xml:space="preserve"> Without an accurate data for statisticians to study, we will be going back to the article “Evidence vs. Truth”</w:t>
      </w:r>
      <w:r w:rsidR="005B2CC6">
        <w:rPr>
          <w:rFonts w:ascii="Arial" w:hAnsi="Arial" w:cs="Arial"/>
          <w:sz w:val="24"/>
          <w:szCs w:val="24"/>
        </w:rPr>
        <w:t>, where we question if the actual data is correct or the statisticians study.</w:t>
      </w:r>
      <w:r w:rsidR="002E744D">
        <w:rPr>
          <w:rFonts w:ascii="Arial" w:hAnsi="Arial" w:cs="Arial"/>
          <w:sz w:val="24"/>
          <w:szCs w:val="24"/>
        </w:rPr>
        <w:t xml:space="preserve"> </w:t>
      </w:r>
      <w:r>
        <w:rPr>
          <w:rFonts w:ascii="Arial" w:hAnsi="Arial" w:cs="Arial"/>
          <w:sz w:val="24"/>
          <w:szCs w:val="24"/>
        </w:rPr>
        <w:t>Another problem is to determine what states are politically affiliated with prior and during the pandemic.</w:t>
      </w:r>
    </w:p>
    <w:p w14:paraId="5C5A06B3" w14:textId="1FA0B680" w:rsidR="00926EC6" w:rsidRPr="00153A0E" w:rsidRDefault="009A37EF" w:rsidP="002715F7">
      <w:pPr>
        <w:pStyle w:val="ListParagraph"/>
        <w:numPr>
          <w:ilvl w:val="0"/>
          <w:numId w:val="3"/>
        </w:numPr>
        <w:rPr>
          <w:rFonts w:ascii="Arial" w:hAnsi="Arial" w:cs="Arial"/>
          <w:b/>
          <w:bCs/>
          <w:sz w:val="24"/>
          <w:szCs w:val="24"/>
        </w:rPr>
      </w:pPr>
      <w:r>
        <w:rPr>
          <w:rFonts w:ascii="Arial" w:hAnsi="Arial" w:cs="Arial"/>
          <w:sz w:val="24"/>
          <w:szCs w:val="24"/>
        </w:rPr>
        <w:t>One such ethical dilemma that statisticians may face is that the state might attempt to have the statistician altercate the data/study to make it seem like their state’s infection/death rates are not that high.</w:t>
      </w:r>
      <w:r w:rsidR="00153A0E">
        <w:rPr>
          <w:rFonts w:ascii="Arial" w:hAnsi="Arial" w:cs="Arial"/>
          <w:sz w:val="24"/>
          <w:szCs w:val="24"/>
        </w:rPr>
        <w:t xml:space="preserve"> As stated in “Evidence vs. Truth” article, statisticians could also be incorrect in their study of the data and the analysis that follows.</w:t>
      </w:r>
    </w:p>
    <w:p w14:paraId="5B88101E" w14:textId="42919D94" w:rsidR="00153A0E" w:rsidRPr="002715F7" w:rsidRDefault="00153A0E" w:rsidP="002715F7">
      <w:pPr>
        <w:pStyle w:val="ListParagraph"/>
        <w:numPr>
          <w:ilvl w:val="0"/>
          <w:numId w:val="3"/>
        </w:numPr>
        <w:rPr>
          <w:rFonts w:ascii="Arial" w:hAnsi="Arial" w:cs="Arial"/>
          <w:b/>
          <w:bCs/>
          <w:sz w:val="24"/>
          <w:szCs w:val="24"/>
        </w:rPr>
      </w:pPr>
      <w:r>
        <w:rPr>
          <w:rFonts w:ascii="Arial" w:hAnsi="Arial" w:cs="Arial"/>
          <w:sz w:val="24"/>
          <w:szCs w:val="24"/>
        </w:rPr>
        <w:t xml:space="preserve">The first dilemma is quite simple. Statisticians should NOT altercate the data/study in any way. If the state asks such a request, they’ll either refuse the request or continue to publish the study and analysis no matter how good or bad it is reflected on the state. As for the second dilemma, if a statistician’s work is deemed incorrect in some way by an outsider, they should take the time to reevaluate and ensure that their findings are accurate. They might ask other statisticians to do the study to ensure that multiple statisticians’ findings are accurate (or even relatively close) to the findings of the original. If they are </w:t>
      </w:r>
      <w:r>
        <w:rPr>
          <w:rFonts w:ascii="Arial" w:hAnsi="Arial" w:cs="Arial"/>
          <w:sz w:val="24"/>
          <w:szCs w:val="24"/>
        </w:rPr>
        <w:lastRenderedPageBreak/>
        <w:t>incorrect, the statistician should immediately remedy their mistake by stating they made a mistake and should recall their findings.</w:t>
      </w:r>
    </w:p>
    <w:p w14:paraId="7B1A7F76" w14:textId="4298BC44" w:rsidR="001B4185" w:rsidRDefault="001B4185" w:rsidP="00F957D4">
      <w:pPr>
        <w:rPr>
          <w:rFonts w:ascii="Arial" w:hAnsi="Arial" w:cs="Arial"/>
          <w:sz w:val="24"/>
          <w:szCs w:val="24"/>
        </w:rPr>
      </w:pPr>
    </w:p>
    <w:p w14:paraId="787B53D7" w14:textId="77777777" w:rsidR="001B4185" w:rsidRPr="007F5D9A" w:rsidRDefault="001B4185" w:rsidP="00F957D4">
      <w:pPr>
        <w:rPr>
          <w:rFonts w:ascii="Arial" w:hAnsi="Arial" w:cs="Arial"/>
          <w:sz w:val="24"/>
          <w:szCs w:val="24"/>
        </w:rPr>
      </w:pPr>
    </w:p>
    <w:p w14:paraId="61261B0B" w14:textId="77777777" w:rsidR="00F957D4" w:rsidRPr="007F5D9A" w:rsidRDefault="00F957D4" w:rsidP="00F957D4">
      <w:pPr>
        <w:autoSpaceDE w:val="0"/>
        <w:autoSpaceDN w:val="0"/>
        <w:adjustRightInd w:val="0"/>
        <w:spacing w:after="0" w:line="240" w:lineRule="auto"/>
        <w:rPr>
          <w:rFonts w:ascii="Arial" w:hAnsi="Arial" w:cs="Arial"/>
          <w:b/>
          <w:bCs/>
          <w:sz w:val="24"/>
          <w:szCs w:val="24"/>
        </w:rPr>
      </w:pPr>
      <w:r w:rsidRPr="007F5D9A">
        <w:rPr>
          <w:rFonts w:ascii="Arial" w:hAnsi="Arial" w:cs="Arial"/>
          <w:b/>
          <w:bCs/>
          <w:sz w:val="24"/>
          <w:szCs w:val="24"/>
        </w:rPr>
        <w:t>Question Two</w:t>
      </w:r>
    </w:p>
    <w:p w14:paraId="0DE86491"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Given the following information, answer questions a to d.</w:t>
      </w:r>
    </w:p>
    <w:p w14:paraId="2766D3E9"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SIMS (second international mathematics study) data set was used to carry out the analyses given</w:t>
      </w:r>
    </w:p>
    <w:p w14:paraId="2EDC6531"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below.</w:t>
      </w:r>
    </w:p>
    <w:p w14:paraId="5822D095"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Outcome = algeb2 (scroe on algebra after 8th grade)</w:t>
      </w:r>
    </w:p>
    <w:p w14:paraId="4AA8BE6B"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Covariates = algeb1, arith1, geom1 (pretest on algebra, arithmetic, and geometry)</w:t>
      </w:r>
    </w:p>
    <w:p w14:paraId="469DE3FD"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Predictor we are interested in = How many more years of education the student plans to have</w:t>
      </w:r>
    </w:p>
    <w:p w14:paraId="324047F0" w14:textId="77777777" w:rsidR="00F957D4" w:rsidRPr="007F5D9A" w:rsidRDefault="00F957D4" w:rsidP="00F957D4">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after high school (two years, five years, more than eight years).</w:t>
      </w:r>
    </w:p>
    <w:p w14:paraId="2D9740C4" w14:textId="1E9C65CA" w:rsidR="00DB4C10" w:rsidRPr="007F5D9A" w:rsidRDefault="00F957D4" w:rsidP="00F957D4">
      <w:pPr>
        <w:rPr>
          <w:rFonts w:ascii="Arial" w:hAnsi="Arial" w:cs="Arial"/>
          <w:sz w:val="24"/>
          <w:szCs w:val="24"/>
        </w:rPr>
      </w:pPr>
      <w:r w:rsidRPr="007F5D9A">
        <w:rPr>
          <w:rFonts w:ascii="Arial" w:hAnsi="Arial" w:cs="Arial"/>
          <w:sz w:val="24"/>
          <w:szCs w:val="24"/>
        </w:rPr>
        <w:t>Given the analysis below, answer the following questions:</w:t>
      </w:r>
    </w:p>
    <w:p w14:paraId="4E2D7B02" w14:textId="70F9ADE7" w:rsidR="00DB4C10" w:rsidRPr="007F5D9A" w:rsidRDefault="00DB4C10" w:rsidP="00F957D4">
      <w:pPr>
        <w:rPr>
          <w:rFonts w:ascii="Arial" w:hAnsi="Arial" w:cs="Arial"/>
          <w:sz w:val="24"/>
          <w:szCs w:val="24"/>
        </w:rPr>
      </w:pPr>
      <w:r w:rsidRPr="007F5D9A">
        <w:rPr>
          <w:rFonts w:ascii="Arial" w:hAnsi="Arial" w:cs="Arial"/>
          <w:noProof/>
          <w:sz w:val="24"/>
          <w:szCs w:val="24"/>
        </w:rPr>
        <w:drawing>
          <wp:inline distT="0" distB="0" distL="0" distR="0" wp14:anchorId="22556D9D" wp14:editId="425AD9A8">
            <wp:extent cx="542925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4924425"/>
                    </a:xfrm>
                    <a:prstGeom prst="rect">
                      <a:avLst/>
                    </a:prstGeom>
                  </pic:spPr>
                </pic:pic>
              </a:graphicData>
            </a:graphic>
          </wp:inline>
        </w:drawing>
      </w:r>
    </w:p>
    <w:p w14:paraId="3591679C" w14:textId="7AFB1378" w:rsidR="00DB4C10" w:rsidRPr="007F5D9A" w:rsidRDefault="00DB4C10" w:rsidP="00F957D4">
      <w:pPr>
        <w:rPr>
          <w:rFonts w:ascii="Arial" w:hAnsi="Arial" w:cs="Arial"/>
          <w:sz w:val="24"/>
          <w:szCs w:val="24"/>
        </w:rPr>
      </w:pPr>
      <w:r w:rsidRPr="007F5D9A">
        <w:rPr>
          <w:rFonts w:ascii="Arial" w:hAnsi="Arial" w:cs="Arial"/>
          <w:noProof/>
          <w:sz w:val="24"/>
          <w:szCs w:val="24"/>
        </w:rPr>
        <w:lastRenderedPageBreak/>
        <w:drawing>
          <wp:inline distT="0" distB="0" distL="0" distR="0" wp14:anchorId="62EFC6BE" wp14:editId="23A83F5E">
            <wp:extent cx="507682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133850"/>
                    </a:xfrm>
                    <a:prstGeom prst="rect">
                      <a:avLst/>
                    </a:prstGeom>
                  </pic:spPr>
                </pic:pic>
              </a:graphicData>
            </a:graphic>
          </wp:inline>
        </w:drawing>
      </w:r>
    </w:p>
    <w:p w14:paraId="0D26EABE" w14:textId="3E457B6A" w:rsidR="00532C59" w:rsidRPr="007F5D9A" w:rsidRDefault="00532C59" w:rsidP="00F957D4">
      <w:pPr>
        <w:rPr>
          <w:rFonts w:ascii="Arial" w:hAnsi="Arial" w:cs="Arial"/>
          <w:sz w:val="24"/>
          <w:szCs w:val="24"/>
        </w:rPr>
      </w:pPr>
      <w:r w:rsidRPr="007F5D9A">
        <w:rPr>
          <w:rFonts w:ascii="Arial" w:hAnsi="Arial" w:cs="Arial"/>
          <w:noProof/>
          <w:sz w:val="24"/>
          <w:szCs w:val="24"/>
        </w:rPr>
        <w:lastRenderedPageBreak/>
        <w:drawing>
          <wp:inline distT="0" distB="0" distL="0" distR="0" wp14:anchorId="65E7C279" wp14:editId="071C9BB7">
            <wp:extent cx="508635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4467225"/>
                    </a:xfrm>
                    <a:prstGeom prst="rect">
                      <a:avLst/>
                    </a:prstGeom>
                  </pic:spPr>
                </pic:pic>
              </a:graphicData>
            </a:graphic>
          </wp:inline>
        </w:drawing>
      </w:r>
    </w:p>
    <w:p w14:paraId="0A9C6787" w14:textId="6002EC51" w:rsidR="00BC3B61" w:rsidRPr="007F5D9A" w:rsidRDefault="00BC3B61" w:rsidP="00F957D4">
      <w:pPr>
        <w:rPr>
          <w:rFonts w:ascii="Arial" w:hAnsi="Arial" w:cs="Arial"/>
          <w:sz w:val="24"/>
          <w:szCs w:val="24"/>
        </w:rPr>
      </w:pPr>
      <w:r w:rsidRPr="007F5D9A">
        <w:rPr>
          <w:rFonts w:ascii="Arial" w:hAnsi="Arial" w:cs="Arial"/>
          <w:noProof/>
          <w:sz w:val="24"/>
          <w:szCs w:val="24"/>
        </w:rPr>
        <w:lastRenderedPageBreak/>
        <w:drawing>
          <wp:inline distT="0" distB="0" distL="0" distR="0" wp14:anchorId="7AE7212A" wp14:editId="0FF04E4F">
            <wp:extent cx="4762500" cy="482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4829175"/>
                    </a:xfrm>
                    <a:prstGeom prst="rect">
                      <a:avLst/>
                    </a:prstGeom>
                  </pic:spPr>
                </pic:pic>
              </a:graphicData>
            </a:graphic>
          </wp:inline>
        </w:drawing>
      </w:r>
    </w:p>
    <w:p w14:paraId="6B30CAB9" w14:textId="65A08A7D" w:rsidR="004332B4" w:rsidRPr="007F5D9A" w:rsidRDefault="004332B4" w:rsidP="00F957D4">
      <w:pPr>
        <w:rPr>
          <w:rFonts w:ascii="Arial" w:hAnsi="Arial" w:cs="Arial"/>
          <w:sz w:val="24"/>
          <w:szCs w:val="24"/>
        </w:rPr>
      </w:pPr>
      <w:r w:rsidRPr="007F5D9A">
        <w:rPr>
          <w:rFonts w:ascii="Arial" w:hAnsi="Arial" w:cs="Arial"/>
          <w:noProof/>
          <w:sz w:val="24"/>
          <w:szCs w:val="24"/>
        </w:rPr>
        <w:lastRenderedPageBreak/>
        <w:drawing>
          <wp:inline distT="0" distB="0" distL="0" distR="0" wp14:anchorId="5C385C76" wp14:editId="79400C28">
            <wp:extent cx="4905375" cy="477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4772025"/>
                    </a:xfrm>
                    <a:prstGeom prst="rect">
                      <a:avLst/>
                    </a:prstGeom>
                  </pic:spPr>
                </pic:pic>
              </a:graphicData>
            </a:graphic>
          </wp:inline>
        </w:drawing>
      </w:r>
    </w:p>
    <w:p w14:paraId="5AEDC5A2" w14:textId="6EC3CB17" w:rsidR="00194B0D" w:rsidRPr="007F5D9A" w:rsidRDefault="00194B0D" w:rsidP="00F957D4">
      <w:pPr>
        <w:rPr>
          <w:rFonts w:ascii="Arial" w:hAnsi="Arial" w:cs="Arial"/>
          <w:sz w:val="24"/>
          <w:szCs w:val="24"/>
        </w:rPr>
      </w:pPr>
    </w:p>
    <w:p w14:paraId="4FD00C3D" w14:textId="77777777" w:rsidR="00194B0D" w:rsidRPr="007F5D9A" w:rsidRDefault="00194B0D" w:rsidP="00194B0D">
      <w:pPr>
        <w:autoSpaceDE w:val="0"/>
        <w:autoSpaceDN w:val="0"/>
        <w:adjustRightInd w:val="0"/>
        <w:spacing w:after="0" w:line="240" w:lineRule="auto"/>
        <w:rPr>
          <w:rFonts w:ascii="Arial" w:hAnsi="Arial" w:cs="Arial"/>
          <w:b/>
          <w:bCs/>
          <w:sz w:val="24"/>
          <w:szCs w:val="24"/>
        </w:rPr>
      </w:pPr>
      <w:r w:rsidRPr="007F5D9A">
        <w:rPr>
          <w:rFonts w:ascii="Arial" w:hAnsi="Arial" w:cs="Arial"/>
          <w:b/>
          <w:bCs/>
          <w:sz w:val="24"/>
          <w:szCs w:val="24"/>
        </w:rPr>
        <w:t>Using the above information…</w:t>
      </w:r>
    </w:p>
    <w:p w14:paraId="7B727083" w14:textId="77777777" w:rsidR="00194B0D" w:rsidRPr="007F5D9A" w:rsidRDefault="00194B0D" w:rsidP="00194B0D">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a) Complete the following table.</w:t>
      </w:r>
    </w:p>
    <w:p w14:paraId="70534CC5" w14:textId="77777777" w:rsidR="00194B0D" w:rsidRPr="007F5D9A" w:rsidRDefault="00194B0D" w:rsidP="00194B0D">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b) How would you explain the concept of covariate conceptually?</w:t>
      </w:r>
    </w:p>
    <w:p w14:paraId="2BA9EDAA" w14:textId="12725F29" w:rsidR="00194B0D" w:rsidRPr="007F5D9A" w:rsidRDefault="00194B0D" w:rsidP="00194B0D">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c) Elaborate how the covariates of algeb1, arith1, and geom1 affect the coefficients of years</w:t>
      </w:r>
      <w:r w:rsidR="00DA566B">
        <w:rPr>
          <w:rFonts w:ascii="Arial" w:hAnsi="Arial" w:cs="Arial"/>
          <w:sz w:val="24"/>
          <w:szCs w:val="24"/>
        </w:rPr>
        <w:t xml:space="preserve"> </w:t>
      </w:r>
      <w:r w:rsidRPr="007F5D9A">
        <w:rPr>
          <w:rFonts w:ascii="Arial" w:hAnsi="Arial" w:cs="Arial"/>
          <w:sz w:val="24"/>
          <w:szCs w:val="24"/>
        </w:rPr>
        <w:t>more education.</w:t>
      </w:r>
    </w:p>
    <w:p w14:paraId="310F4EDA" w14:textId="77777777" w:rsidR="00194B0D" w:rsidRPr="007F5D9A" w:rsidRDefault="00194B0D" w:rsidP="00194B0D">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d) Elaborate how the covariates of algeb1, arith1, and geom1 affect the practical</w:t>
      </w:r>
    </w:p>
    <w:p w14:paraId="3350CE99" w14:textId="77777777" w:rsidR="00194B0D" w:rsidRPr="007F5D9A" w:rsidRDefault="00194B0D" w:rsidP="00194B0D">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significance of years more education.</w:t>
      </w:r>
    </w:p>
    <w:p w14:paraId="68531921" w14:textId="37438E64" w:rsidR="00194B0D" w:rsidRPr="007F5D9A" w:rsidRDefault="00194B0D" w:rsidP="00EC2B7E">
      <w:pPr>
        <w:autoSpaceDE w:val="0"/>
        <w:autoSpaceDN w:val="0"/>
        <w:adjustRightInd w:val="0"/>
        <w:spacing w:after="0" w:line="240" w:lineRule="auto"/>
        <w:rPr>
          <w:rFonts w:ascii="Arial" w:hAnsi="Arial" w:cs="Arial"/>
          <w:sz w:val="24"/>
          <w:szCs w:val="24"/>
        </w:rPr>
      </w:pPr>
      <w:r w:rsidRPr="007F5D9A">
        <w:rPr>
          <w:rFonts w:ascii="Arial" w:hAnsi="Arial" w:cs="Arial"/>
          <w:sz w:val="24"/>
          <w:szCs w:val="24"/>
        </w:rPr>
        <w:t>e) Compare SS TOTAL for different models and explain what it shows mathematically and</w:t>
      </w:r>
      <w:r w:rsidR="00EC2B7E">
        <w:rPr>
          <w:rFonts w:ascii="Arial" w:hAnsi="Arial" w:cs="Arial"/>
          <w:sz w:val="24"/>
          <w:szCs w:val="24"/>
        </w:rPr>
        <w:t xml:space="preserve"> </w:t>
      </w:r>
      <w:r w:rsidRPr="007F5D9A">
        <w:rPr>
          <w:rFonts w:ascii="Arial" w:hAnsi="Arial" w:cs="Arial"/>
          <w:sz w:val="24"/>
          <w:szCs w:val="24"/>
        </w:rPr>
        <w:t>conceptually.</w:t>
      </w:r>
    </w:p>
    <w:p w14:paraId="27EDC28E" w14:textId="674D76A2" w:rsidR="007F5D9A" w:rsidRPr="007F5D9A" w:rsidRDefault="007F5D9A" w:rsidP="00194B0D">
      <w:pPr>
        <w:rPr>
          <w:rFonts w:ascii="Arial" w:hAnsi="Arial" w:cs="Arial"/>
          <w:sz w:val="24"/>
          <w:szCs w:val="24"/>
        </w:rPr>
      </w:pPr>
    </w:p>
    <w:p w14:paraId="21CD15C5" w14:textId="53C8F624" w:rsidR="007F5D9A" w:rsidRPr="007F5D9A" w:rsidRDefault="007F5D9A" w:rsidP="00194B0D">
      <w:pPr>
        <w:rPr>
          <w:rFonts w:ascii="Arial" w:hAnsi="Arial" w:cs="Arial"/>
          <w:sz w:val="24"/>
          <w:szCs w:val="24"/>
        </w:rPr>
      </w:pPr>
    </w:p>
    <w:p w14:paraId="4DB69767" w14:textId="191BBA25" w:rsidR="007F5D9A" w:rsidRDefault="007F5D9A" w:rsidP="00194B0D">
      <w:pPr>
        <w:rPr>
          <w:rFonts w:ascii="Arial" w:hAnsi="Arial" w:cs="Arial"/>
          <w:sz w:val="24"/>
          <w:szCs w:val="24"/>
        </w:rPr>
      </w:pPr>
    </w:p>
    <w:p w14:paraId="57C0D6E9" w14:textId="1C018EB3" w:rsidR="00476136" w:rsidRDefault="00476136" w:rsidP="00194B0D">
      <w:pPr>
        <w:rPr>
          <w:rFonts w:ascii="Arial" w:hAnsi="Arial" w:cs="Arial"/>
          <w:sz w:val="24"/>
          <w:szCs w:val="24"/>
        </w:rPr>
      </w:pPr>
    </w:p>
    <w:p w14:paraId="02CC2BA5" w14:textId="77777777" w:rsidR="00476136" w:rsidRPr="007F5D9A" w:rsidRDefault="00476136" w:rsidP="00194B0D">
      <w:pPr>
        <w:rPr>
          <w:rFonts w:ascii="Arial" w:hAnsi="Arial" w:cs="Arial"/>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7F5D9A" w:rsidRPr="007F5D9A" w14:paraId="6DB80879" w14:textId="77777777" w:rsidTr="007F5D9A">
        <w:tc>
          <w:tcPr>
            <w:tcW w:w="1870" w:type="dxa"/>
          </w:tcPr>
          <w:p w14:paraId="3D3D84DD" w14:textId="2B39FED3" w:rsidR="007F5D9A" w:rsidRPr="007F5D9A" w:rsidRDefault="00A22CD6" w:rsidP="00194B0D">
            <w:pPr>
              <w:rPr>
                <w:rFonts w:ascii="Arial" w:hAnsi="Arial" w:cs="Arial"/>
                <w:sz w:val="24"/>
                <w:szCs w:val="24"/>
              </w:rPr>
            </w:pPr>
            <w:r>
              <w:rPr>
                <w:rFonts w:ascii="Arial" w:hAnsi="Arial" w:cs="Arial"/>
                <w:sz w:val="24"/>
                <w:szCs w:val="24"/>
              </w:rPr>
              <w:lastRenderedPageBreak/>
              <w:t>Coefficients</w:t>
            </w:r>
          </w:p>
        </w:tc>
        <w:tc>
          <w:tcPr>
            <w:tcW w:w="1870" w:type="dxa"/>
          </w:tcPr>
          <w:p w14:paraId="7C1EDAD0" w14:textId="1C7DB816" w:rsidR="007F5D9A" w:rsidRPr="007F5D9A" w:rsidRDefault="00A22CD6" w:rsidP="00194B0D">
            <w:pPr>
              <w:rPr>
                <w:rFonts w:ascii="Arial" w:hAnsi="Arial" w:cs="Arial"/>
                <w:sz w:val="24"/>
                <w:szCs w:val="24"/>
              </w:rPr>
            </w:pPr>
            <w:r>
              <w:rPr>
                <w:rFonts w:ascii="Arial" w:hAnsi="Arial" w:cs="Arial"/>
                <w:sz w:val="24"/>
                <w:szCs w:val="24"/>
              </w:rPr>
              <w:t>Model 1</w:t>
            </w:r>
          </w:p>
        </w:tc>
        <w:tc>
          <w:tcPr>
            <w:tcW w:w="1870" w:type="dxa"/>
          </w:tcPr>
          <w:p w14:paraId="46BD572C" w14:textId="78F401C3" w:rsidR="007F5D9A" w:rsidRPr="007F5D9A" w:rsidRDefault="00A22CD6" w:rsidP="00194B0D">
            <w:pPr>
              <w:rPr>
                <w:rFonts w:ascii="Arial" w:hAnsi="Arial" w:cs="Arial"/>
                <w:sz w:val="24"/>
                <w:szCs w:val="24"/>
              </w:rPr>
            </w:pPr>
            <w:r>
              <w:rPr>
                <w:rFonts w:ascii="Arial" w:hAnsi="Arial" w:cs="Arial"/>
                <w:sz w:val="24"/>
                <w:szCs w:val="24"/>
              </w:rPr>
              <w:t>Model 2</w:t>
            </w:r>
          </w:p>
        </w:tc>
        <w:tc>
          <w:tcPr>
            <w:tcW w:w="1870" w:type="dxa"/>
          </w:tcPr>
          <w:p w14:paraId="68C60554" w14:textId="0C28241A" w:rsidR="007F5D9A" w:rsidRPr="007F5D9A" w:rsidRDefault="00A22CD6" w:rsidP="00194B0D">
            <w:pPr>
              <w:rPr>
                <w:rFonts w:ascii="Arial" w:hAnsi="Arial" w:cs="Arial"/>
                <w:sz w:val="24"/>
                <w:szCs w:val="24"/>
              </w:rPr>
            </w:pPr>
            <w:r>
              <w:rPr>
                <w:rFonts w:ascii="Arial" w:hAnsi="Arial" w:cs="Arial"/>
                <w:sz w:val="24"/>
                <w:szCs w:val="24"/>
              </w:rPr>
              <w:t>Model 3</w:t>
            </w:r>
          </w:p>
        </w:tc>
        <w:tc>
          <w:tcPr>
            <w:tcW w:w="1870" w:type="dxa"/>
          </w:tcPr>
          <w:p w14:paraId="0FC75943" w14:textId="3AC3EBA1" w:rsidR="007F5D9A" w:rsidRPr="007F5D9A" w:rsidRDefault="00A22CD6" w:rsidP="00194B0D">
            <w:pPr>
              <w:rPr>
                <w:rFonts w:ascii="Arial" w:hAnsi="Arial" w:cs="Arial"/>
                <w:sz w:val="24"/>
                <w:szCs w:val="24"/>
              </w:rPr>
            </w:pPr>
            <w:r>
              <w:rPr>
                <w:rFonts w:ascii="Arial" w:hAnsi="Arial" w:cs="Arial"/>
                <w:sz w:val="24"/>
                <w:szCs w:val="24"/>
              </w:rPr>
              <w:t>Model 4</w:t>
            </w:r>
          </w:p>
        </w:tc>
      </w:tr>
      <w:tr w:rsidR="007F5D9A" w:rsidRPr="007F5D9A" w14:paraId="6B7C1957" w14:textId="77777777" w:rsidTr="007F5D9A">
        <w:tc>
          <w:tcPr>
            <w:tcW w:w="1870" w:type="dxa"/>
          </w:tcPr>
          <w:p w14:paraId="4829FF72" w14:textId="247593E1" w:rsidR="007F5D9A" w:rsidRPr="007F5D9A" w:rsidRDefault="00C016BB" w:rsidP="00194B0D">
            <w:pPr>
              <w:rPr>
                <w:rFonts w:ascii="Arial" w:hAnsi="Arial" w:cs="Arial"/>
                <w:sz w:val="24"/>
                <w:szCs w:val="24"/>
              </w:rPr>
            </w:pPr>
            <w:r>
              <w:rPr>
                <w:rFonts w:ascii="Arial" w:hAnsi="Arial" w:cs="Arial"/>
                <w:sz w:val="24"/>
                <w:szCs w:val="24"/>
              </w:rPr>
              <w:t>Intercept</w:t>
            </w:r>
          </w:p>
        </w:tc>
        <w:tc>
          <w:tcPr>
            <w:tcW w:w="1870" w:type="dxa"/>
          </w:tcPr>
          <w:p w14:paraId="0E398B10" w14:textId="5A85A6D6" w:rsidR="007F5D9A" w:rsidRPr="007F5D9A" w:rsidRDefault="001E15D4" w:rsidP="00194B0D">
            <w:pPr>
              <w:rPr>
                <w:rFonts w:ascii="Arial" w:hAnsi="Arial" w:cs="Arial"/>
                <w:sz w:val="24"/>
                <w:szCs w:val="24"/>
              </w:rPr>
            </w:pPr>
            <w:r>
              <w:rPr>
                <w:rFonts w:ascii="Arial" w:hAnsi="Arial" w:cs="Arial"/>
                <w:sz w:val="24"/>
                <w:szCs w:val="24"/>
              </w:rPr>
              <w:t>45.148</w:t>
            </w:r>
          </w:p>
        </w:tc>
        <w:tc>
          <w:tcPr>
            <w:tcW w:w="1870" w:type="dxa"/>
          </w:tcPr>
          <w:p w14:paraId="5098A5B3" w14:textId="222931A1" w:rsidR="007F5D9A" w:rsidRPr="007F5D9A" w:rsidRDefault="001E15D4" w:rsidP="00194B0D">
            <w:pPr>
              <w:rPr>
                <w:rFonts w:ascii="Arial" w:hAnsi="Arial" w:cs="Arial"/>
                <w:sz w:val="24"/>
                <w:szCs w:val="24"/>
              </w:rPr>
            </w:pPr>
            <w:r>
              <w:rPr>
                <w:rFonts w:ascii="Arial" w:hAnsi="Arial" w:cs="Arial"/>
                <w:sz w:val="24"/>
                <w:szCs w:val="24"/>
              </w:rPr>
              <w:t>24.10712</w:t>
            </w:r>
          </w:p>
        </w:tc>
        <w:tc>
          <w:tcPr>
            <w:tcW w:w="1870" w:type="dxa"/>
          </w:tcPr>
          <w:p w14:paraId="0B19A969" w14:textId="41910F3A" w:rsidR="007F5D9A" w:rsidRPr="007F5D9A" w:rsidRDefault="001E15D4" w:rsidP="00194B0D">
            <w:pPr>
              <w:rPr>
                <w:rFonts w:ascii="Arial" w:hAnsi="Arial" w:cs="Arial"/>
                <w:sz w:val="24"/>
                <w:szCs w:val="24"/>
              </w:rPr>
            </w:pPr>
            <w:r>
              <w:rPr>
                <w:rFonts w:ascii="Arial" w:hAnsi="Arial" w:cs="Arial"/>
                <w:sz w:val="24"/>
                <w:szCs w:val="24"/>
              </w:rPr>
              <w:t>12.49668</w:t>
            </w:r>
          </w:p>
        </w:tc>
        <w:tc>
          <w:tcPr>
            <w:tcW w:w="1870" w:type="dxa"/>
          </w:tcPr>
          <w:p w14:paraId="7284CB67" w14:textId="78101AA4" w:rsidR="007F5D9A" w:rsidRPr="007F5D9A" w:rsidRDefault="001E15D4" w:rsidP="00194B0D">
            <w:pPr>
              <w:rPr>
                <w:rFonts w:ascii="Arial" w:hAnsi="Arial" w:cs="Arial"/>
                <w:sz w:val="24"/>
                <w:szCs w:val="24"/>
              </w:rPr>
            </w:pPr>
            <w:r>
              <w:rPr>
                <w:rFonts w:ascii="Arial" w:hAnsi="Arial" w:cs="Arial"/>
                <w:sz w:val="24"/>
                <w:szCs w:val="24"/>
              </w:rPr>
              <w:t>11.58254</w:t>
            </w:r>
          </w:p>
        </w:tc>
      </w:tr>
      <w:tr w:rsidR="007F5D9A" w:rsidRPr="007F5D9A" w14:paraId="1DFE881E" w14:textId="77777777" w:rsidTr="007F5D9A">
        <w:tc>
          <w:tcPr>
            <w:tcW w:w="1870" w:type="dxa"/>
          </w:tcPr>
          <w:p w14:paraId="12E5003D" w14:textId="5EE0103F" w:rsidR="007F5D9A" w:rsidRPr="007F5D9A" w:rsidRDefault="00C016BB" w:rsidP="00194B0D">
            <w:pPr>
              <w:rPr>
                <w:rFonts w:ascii="Arial" w:hAnsi="Arial" w:cs="Arial"/>
                <w:sz w:val="24"/>
                <w:szCs w:val="24"/>
              </w:rPr>
            </w:pPr>
            <w:r>
              <w:rPr>
                <w:rFonts w:ascii="Arial" w:hAnsi="Arial" w:cs="Arial"/>
                <w:sz w:val="24"/>
                <w:szCs w:val="24"/>
              </w:rPr>
              <w:t>Algeb1</w:t>
            </w:r>
          </w:p>
        </w:tc>
        <w:tc>
          <w:tcPr>
            <w:tcW w:w="1870" w:type="dxa"/>
          </w:tcPr>
          <w:p w14:paraId="7646F1B5" w14:textId="2ECB9D6D" w:rsidR="007F5D9A" w:rsidRPr="007F5D9A" w:rsidRDefault="00C93D75" w:rsidP="00194B0D">
            <w:pPr>
              <w:rPr>
                <w:rFonts w:ascii="Arial" w:hAnsi="Arial" w:cs="Arial"/>
                <w:sz w:val="24"/>
                <w:szCs w:val="24"/>
              </w:rPr>
            </w:pPr>
            <w:r>
              <w:rPr>
                <w:rFonts w:ascii="Arial" w:hAnsi="Arial" w:cs="Arial"/>
                <w:sz w:val="24"/>
                <w:szCs w:val="24"/>
              </w:rPr>
              <w:t>N/A</w:t>
            </w:r>
          </w:p>
        </w:tc>
        <w:tc>
          <w:tcPr>
            <w:tcW w:w="1870" w:type="dxa"/>
          </w:tcPr>
          <w:p w14:paraId="1AB3ACE2" w14:textId="58C2292D" w:rsidR="007F5D9A" w:rsidRPr="007F5D9A" w:rsidRDefault="00C93D75" w:rsidP="00194B0D">
            <w:pPr>
              <w:rPr>
                <w:rFonts w:ascii="Arial" w:hAnsi="Arial" w:cs="Arial"/>
                <w:sz w:val="24"/>
                <w:szCs w:val="24"/>
              </w:rPr>
            </w:pPr>
            <w:r>
              <w:rPr>
                <w:rFonts w:ascii="Arial" w:hAnsi="Arial" w:cs="Arial"/>
                <w:sz w:val="24"/>
                <w:szCs w:val="24"/>
              </w:rPr>
              <w:t>0.63726</w:t>
            </w:r>
          </w:p>
        </w:tc>
        <w:tc>
          <w:tcPr>
            <w:tcW w:w="1870" w:type="dxa"/>
          </w:tcPr>
          <w:p w14:paraId="79FC24F4" w14:textId="43B203EA" w:rsidR="007F5D9A" w:rsidRPr="007F5D9A" w:rsidRDefault="005D7027" w:rsidP="00194B0D">
            <w:pPr>
              <w:rPr>
                <w:rFonts w:ascii="Arial" w:hAnsi="Arial" w:cs="Arial"/>
                <w:sz w:val="24"/>
                <w:szCs w:val="24"/>
              </w:rPr>
            </w:pPr>
            <w:r w:rsidRPr="005D7027">
              <w:rPr>
                <w:rFonts w:ascii="Arial" w:hAnsi="Arial" w:cs="Arial"/>
                <w:sz w:val="24"/>
                <w:szCs w:val="24"/>
              </w:rPr>
              <w:t>0.22789</w:t>
            </w:r>
          </w:p>
        </w:tc>
        <w:tc>
          <w:tcPr>
            <w:tcW w:w="1870" w:type="dxa"/>
          </w:tcPr>
          <w:p w14:paraId="59229016" w14:textId="2F1F2309" w:rsidR="007F5D9A" w:rsidRPr="007F5D9A" w:rsidRDefault="009630E4" w:rsidP="00194B0D">
            <w:pPr>
              <w:rPr>
                <w:rFonts w:ascii="Arial" w:hAnsi="Arial" w:cs="Arial"/>
                <w:sz w:val="24"/>
                <w:szCs w:val="24"/>
              </w:rPr>
            </w:pPr>
            <w:r>
              <w:rPr>
                <w:rFonts w:ascii="Arial" w:hAnsi="Arial" w:cs="Arial"/>
                <w:sz w:val="24"/>
                <w:szCs w:val="24"/>
              </w:rPr>
              <w:t>0.19576</w:t>
            </w:r>
          </w:p>
        </w:tc>
      </w:tr>
      <w:tr w:rsidR="007F5D9A" w:rsidRPr="007F5D9A" w14:paraId="1CDC9FAF" w14:textId="77777777" w:rsidTr="007F5D9A">
        <w:tc>
          <w:tcPr>
            <w:tcW w:w="1870" w:type="dxa"/>
          </w:tcPr>
          <w:p w14:paraId="48B89E7F" w14:textId="70558FBA" w:rsidR="007F5D9A" w:rsidRPr="007F5D9A" w:rsidRDefault="00C016BB" w:rsidP="00194B0D">
            <w:pPr>
              <w:rPr>
                <w:rFonts w:ascii="Arial" w:hAnsi="Arial" w:cs="Arial"/>
                <w:sz w:val="24"/>
                <w:szCs w:val="24"/>
              </w:rPr>
            </w:pPr>
            <w:r>
              <w:rPr>
                <w:rFonts w:ascii="Arial" w:hAnsi="Arial" w:cs="Arial"/>
                <w:sz w:val="24"/>
                <w:szCs w:val="24"/>
              </w:rPr>
              <w:t>Arith1</w:t>
            </w:r>
          </w:p>
        </w:tc>
        <w:tc>
          <w:tcPr>
            <w:tcW w:w="1870" w:type="dxa"/>
          </w:tcPr>
          <w:p w14:paraId="6DA53F6E" w14:textId="5C3B3F30" w:rsidR="007F5D9A" w:rsidRPr="007F5D9A" w:rsidRDefault="00C93D75" w:rsidP="00194B0D">
            <w:pPr>
              <w:rPr>
                <w:rFonts w:ascii="Arial" w:hAnsi="Arial" w:cs="Arial"/>
                <w:sz w:val="24"/>
                <w:szCs w:val="24"/>
              </w:rPr>
            </w:pPr>
            <w:r>
              <w:rPr>
                <w:rFonts w:ascii="Arial" w:hAnsi="Arial" w:cs="Arial"/>
                <w:sz w:val="24"/>
                <w:szCs w:val="24"/>
              </w:rPr>
              <w:t>N/A</w:t>
            </w:r>
          </w:p>
        </w:tc>
        <w:tc>
          <w:tcPr>
            <w:tcW w:w="1870" w:type="dxa"/>
          </w:tcPr>
          <w:p w14:paraId="777F623B" w14:textId="4C97FADA" w:rsidR="007F5D9A" w:rsidRPr="007F5D9A" w:rsidRDefault="00C93D75" w:rsidP="00194B0D">
            <w:pPr>
              <w:rPr>
                <w:rFonts w:ascii="Arial" w:hAnsi="Arial" w:cs="Arial"/>
                <w:sz w:val="24"/>
                <w:szCs w:val="24"/>
              </w:rPr>
            </w:pPr>
            <w:r>
              <w:rPr>
                <w:rFonts w:ascii="Arial" w:hAnsi="Arial" w:cs="Arial"/>
                <w:sz w:val="24"/>
                <w:szCs w:val="24"/>
              </w:rPr>
              <w:t>N/A</w:t>
            </w:r>
          </w:p>
        </w:tc>
        <w:tc>
          <w:tcPr>
            <w:tcW w:w="1870" w:type="dxa"/>
          </w:tcPr>
          <w:p w14:paraId="6CE87AA0" w14:textId="0E9AA957" w:rsidR="007F5D9A" w:rsidRPr="007F5D9A" w:rsidRDefault="005D7027" w:rsidP="00194B0D">
            <w:pPr>
              <w:rPr>
                <w:rFonts w:ascii="Arial" w:hAnsi="Arial" w:cs="Arial"/>
                <w:sz w:val="24"/>
                <w:szCs w:val="24"/>
              </w:rPr>
            </w:pPr>
            <w:r w:rsidRPr="005D7027">
              <w:rPr>
                <w:rFonts w:ascii="Arial" w:hAnsi="Arial" w:cs="Arial"/>
                <w:sz w:val="24"/>
                <w:szCs w:val="24"/>
              </w:rPr>
              <w:t>0.59954</w:t>
            </w:r>
          </w:p>
        </w:tc>
        <w:tc>
          <w:tcPr>
            <w:tcW w:w="1870" w:type="dxa"/>
          </w:tcPr>
          <w:p w14:paraId="2DB53C72" w14:textId="1B414538" w:rsidR="007F5D9A" w:rsidRPr="007F5D9A" w:rsidRDefault="009630E4" w:rsidP="00194B0D">
            <w:pPr>
              <w:rPr>
                <w:rFonts w:ascii="Arial" w:hAnsi="Arial" w:cs="Arial"/>
                <w:sz w:val="24"/>
                <w:szCs w:val="24"/>
              </w:rPr>
            </w:pPr>
            <w:r>
              <w:rPr>
                <w:rFonts w:ascii="Arial" w:hAnsi="Arial" w:cs="Arial"/>
                <w:sz w:val="24"/>
                <w:szCs w:val="24"/>
              </w:rPr>
              <w:t>0.54230</w:t>
            </w:r>
          </w:p>
        </w:tc>
      </w:tr>
      <w:tr w:rsidR="007F5D9A" w:rsidRPr="007F5D9A" w14:paraId="7C79C89F" w14:textId="77777777" w:rsidTr="007F5D9A">
        <w:tc>
          <w:tcPr>
            <w:tcW w:w="1870" w:type="dxa"/>
          </w:tcPr>
          <w:p w14:paraId="56E6ADE0" w14:textId="0AD9755B" w:rsidR="007F5D9A" w:rsidRPr="007F5D9A" w:rsidRDefault="008402D4" w:rsidP="00194B0D">
            <w:pPr>
              <w:rPr>
                <w:rFonts w:ascii="Arial" w:hAnsi="Arial" w:cs="Arial"/>
                <w:sz w:val="24"/>
                <w:szCs w:val="24"/>
              </w:rPr>
            </w:pPr>
            <w:r>
              <w:rPr>
                <w:rFonts w:ascii="Arial" w:hAnsi="Arial" w:cs="Arial"/>
                <w:sz w:val="24"/>
                <w:szCs w:val="24"/>
              </w:rPr>
              <w:t>Geom1</w:t>
            </w:r>
          </w:p>
        </w:tc>
        <w:tc>
          <w:tcPr>
            <w:tcW w:w="1870" w:type="dxa"/>
          </w:tcPr>
          <w:p w14:paraId="6AA95825" w14:textId="133C98A2" w:rsidR="007F5D9A" w:rsidRPr="007F5D9A" w:rsidRDefault="00C93D75" w:rsidP="00194B0D">
            <w:pPr>
              <w:rPr>
                <w:rFonts w:ascii="Arial" w:hAnsi="Arial" w:cs="Arial"/>
                <w:sz w:val="24"/>
                <w:szCs w:val="24"/>
              </w:rPr>
            </w:pPr>
            <w:r>
              <w:rPr>
                <w:rFonts w:ascii="Arial" w:hAnsi="Arial" w:cs="Arial"/>
                <w:sz w:val="24"/>
                <w:szCs w:val="24"/>
              </w:rPr>
              <w:t>N/A</w:t>
            </w:r>
          </w:p>
        </w:tc>
        <w:tc>
          <w:tcPr>
            <w:tcW w:w="1870" w:type="dxa"/>
          </w:tcPr>
          <w:p w14:paraId="7DA76140" w14:textId="200768CE" w:rsidR="007F5D9A" w:rsidRPr="007F5D9A" w:rsidRDefault="00C93D75" w:rsidP="00194B0D">
            <w:pPr>
              <w:rPr>
                <w:rFonts w:ascii="Arial" w:hAnsi="Arial" w:cs="Arial"/>
                <w:sz w:val="24"/>
                <w:szCs w:val="24"/>
              </w:rPr>
            </w:pPr>
            <w:r>
              <w:rPr>
                <w:rFonts w:ascii="Arial" w:hAnsi="Arial" w:cs="Arial"/>
                <w:sz w:val="24"/>
                <w:szCs w:val="24"/>
              </w:rPr>
              <w:t>N/A</w:t>
            </w:r>
          </w:p>
        </w:tc>
        <w:tc>
          <w:tcPr>
            <w:tcW w:w="1870" w:type="dxa"/>
          </w:tcPr>
          <w:p w14:paraId="194ABDFA" w14:textId="06803424" w:rsidR="007F5D9A" w:rsidRPr="007F5D9A" w:rsidRDefault="005D7027" w:rsidP="00194B0D">
            <w:pPr>
              <w:rPr>
                <w:rFonts w:ascii="Arial" w:hAnsi="Arial" w:cs="Arial"/>
                <w:sz w:val="24"/>
                <w:szCs w:val="24"/>
              </w:rPr>
            </w:pPr>
            <w:r>
              <w:rPr>
                <w:rFonts w:ascii="Arial" w:hAnsi="Arial" w:cs="Arial"/>
                <w:sz w:val="24"/>
                <w:szCs w:val="24"/>
              </w:rPr>
              <w:t>N/A</w:t>
            </w:r>
          </w:p>
        </w:tc>
        <w:tc>
          <w:tcPr>
            <w:tcW w:w="1870" w:type="dxa"/>
          </w:tcPr>
          <w:p w14:paraId="6366DEAF" w14:textId="78FD24DC" w:rsidR="007F5D9A" w:rsidRPr="007F5D9A" w:rsidRDefault="009630E4" w:rsidP="00194B0D">
            <w:pPr>
              <w:rPr>
                <w:rFonts w:ascii="Arial" w:hAnsi="Arial" w:cs="Arial"/>
                <w:sz w:val="24"/>
                <w:szCs w:val="24"/>
              </w:rPr>
            </w:pPr>
            <w:r>
              <w:rPr>
                <w:rFonts w:ascii="Arial" w:hAnsi="Arial" w:cs="Arial"/>
                <w:sz w:val="24"/>
                <w:szCs w:val="24"/>
              </w:rPr>
              <w:t>0.14189</w:t>
            </w:r>
          </w:p>
        </w:tc>
      </w:tr>
      <w:tr w:rsidR="007F5D9A" w:rsidRPr="007F5D9A" w14:paraId="26837A53" w14:textId="77777777" w:rsidTr="007F5D9A">
        <w:tc>
          <w:tcPr>
            <w:tcW w:w="1870" w:type="dxa"/>
          </w:tcPr>
          <w:p w14:paraId="67126EED" w14:textId="3C12500A" w:rsidR="007F5D9A" w:rsidRPr="007F5D9A" w:rsidRDefault="008402D4" w:rsidP="00194B0D">
            <w:pPr>
              <w:rPr>
                <w:rFonts w:ascii="Arial" w:hAnsi="Arial" w:cs="Arial"/>
                <w:sz w:val="24"/>
                <w:szCs w:val="24"/>
              </w:rPr>
            </w:pPr>
            <w:r>
              <w:rPr>
                <w:rFonts w:ascii="Arial" w:hAnsi="Arial" w:cs="Arial"/>
                <w:sz w:val="24"/>
                <w:szCs w:val="24"/>
              </w:rPr>
              <w:t>5 Years vs. 2 Years</w:t>
            </w:r>
          </w:p>
        </w:tc>
        <w:tc>
          <w:tcPr>
            <w:tcW w:w="1870" w:type="dxa"/>
          </w:tcPr>
          <w:p w14:paraId="49365AFB" w14:textId="17B89611" w:rsidR="007F5D9A" w:rsidRPr="007F5D9A" w:rsidRDefault="008B3791" w:rsidP="00194B0D">
            <w:pPr>
              <w:rPr>
                <w:rFonts w:ascii="Arial" w:hAnsi="Arial" w:cs="Arial"/>
                <w:sz w:val="24"/>
                <w:szCs w:val="24"/>
              </w:rPr>
            </w:pPr>
            <w:r>
              <w:rPr>
                <w:rFonts w:ascii="Arial" w:hAnsi="Arial" w:cs="Arial"/>
                <w:sz w:val="24"/>
                <w:szCs w:val="24"/>
              </w:rPr>
              <w:t>-13.919</w:t>
            </w:r>
          </w:p>
        </w:tc>
        <w:tc>
          <w:tcPr>
            <w:tcW w:w="1870" w:type="dxa"/>
          </w:tcPr>
          <w:p w14:paraId="454D23B4" w14:textId="79CBCE87" w:rsidR="007F5D9A" w:rsidRPr="007F5D9A" w:rsidRDefault="00C93D75" w:rsidP="00194B0D">
            <w:pPr>
              <w:rPr>
                <w:rFonts w:ascii="Arial" w:hAnsi="Arial" w:cs="Arial"/>
                <w:sz w:val="24"/>
                <w:szCs w:val="24"/>
              </w:rPr>
            </w:pPr>
            <w:r w:rsidRPr="00C93D75">
              <w:rPr>
                <w:rFonts w:ascii="Arial" w:hAnsi="Arial" w:cs="Arial"/>
                <w:sz w:val="24"/>
                <w:szCs w:val="24"/>
              </w:rPr>
              <w:t>-10.08922</w:t>
            </w:r>
          </w:p>
        </w:tc>
        <w:tc>
          <w:tcPr>
            <w:tcW w:w="1870" w:type="dxa"/>
          </w:tcPr>
          <w:p w14:paraId="3B5F8609" w14:textId="07177992" w:rsidR="007F5D9A" w:rsidRPr="007F5D9A" w:rsidRDefault="004D5FE8" w:rsidP="00194B0D">
            <w:pPr>
              <w:rPr>
                <w:rFonts w:ascii="Arial" w:hAnsi="Arial" w:cs="Arial"/>
                <w:sz w:val="24"/>
                <w:szCs w:val="24"/>
              </w:rPr>
            </w:pPr>
            <w:r w:rsidRPr="004D5FE8">
              <w:rPr>
                <w:rFonts w:ascii="Arial" w:hAnsi="Arial" w:cs="Arial"/>
                <w:sz w:val="24"/>
                <w:szCs w:val="24"/>
              </w:rPr>
              <w:t>-4.44090</w:t>
            </w:r>
          </w:p>
        </w:tc>
        <w:tc>
          <w:tcPr>
            <w:tcW w:w="1870" w:type="dxa"/>
          </w:tcPr>
          <w:p w14:paraId="5AA5D259" w14:textId="40A77C72" w:rsidR="007F5D9A" w:rsidRPr="007F5D9A" w:rsidRDefault="00B816BE" w:rsidP="00194B0D">
            <w:pPr>
              <w:rPr>
                <w:rFonts w:ascii="Arial" w:hAnsi="Arial" w:cs="Arial"/>
                <w:sz w:val="24"/>
                <w:szCs w:val="24"/>
              </w:rPr>
            </w:pPr>
            <w:r>
              <w:rPr>
                <w:rFonts w:ascii="Arial" w:hAnsi="Arial" w:cs="Arial"/>
                <w:sz w:val="24"/>
                <w:szCs w:val="24"/>
              </w:rPr>
              <w:t>-4.39818</w:t>
            </w:r>
          </w:p>
        </w:tc>
      </w:tr>
      <w:tr w:rsidR="007F5D9A" w:rsidRPr="007F5D9A" w14:paraId="40F336DA" w14:textId="77777777" w:rsidTr="007F5D9A">
        <w:tc>
          <w:tcPr>
            <w:tcW w:w="1870" w:type="dxa"/>
          </w:tcPr>
          <w:p w14:paraId="1CF87B66" w14:textId="471928FD" w:rsidR="007F5D9A" w:rsidRPr="007F5D9A" w:rsidRDefault="00F40F98" w:rsidP="00194B0D">
            <w:pPr>
              <w:rPr>
                <w:rFonts w:ascii="Arial" w:hAnsi="Arial" w:cs="Arial"/>
                <w:sz w:val="24"/>
                <w:szCs w:val="24"/>
              </w:rPr>
            </w:pPr>
            <w:r>
              <w:rPr>
                <w:rFonts w:ascii="Arial" w:hAnsi="Arial" w:cs="Arial"/>
                <w:sz w:val="24"/>
                <w:szCs w:val="24"/>
              </w:rPr>
              <w:t>&gt; 8 Years vs. 2 Years</w:t>
            </w:r>
          </w:p>
        </w:tc>
        <w:tc>
          <w:tcPr>
            <w:tcW w:w="1870" w:type="dxa"/>
          </w:tcPr>
          <w:p w14:paraId="03A2C935" w14:textId="5EE68D1C" w:rsidR="007F5D9A" w:rsidRPr="007F5D9A" w:rsidRDefault="008B3791" w:rsidP="00194B0D">
            <w:pPr>
              <w:rPr>
                <w:rFonts w:ascii="Arial" w:hAnsi="Arial" w:cs="Arial"/>
                <w:sz w:val="24"/>
                <w:szCs w:val="24"/>
              </w:rPr>
            </w:pPr>
            <w:r>
              <w:rPr>
                <w:rFonts w:ascii="Arial" w:hAnsi="Arial" w:cs="Arial"/>
                <w:sz w:val="24"/>
                <w:szCs w:val="24"/>
              </w:rPr>
              <w:t>9.307</w:t>
            </w:r>
          </w:p>
        </w:tc>
        <w:tc>
          <w:tcPr>
            <w:tcW w:w="1870" w:type="dxa"/>
          </w:tcPr>
          <w:p w14:paraId="170D9EDE" w14:textId="12E1EABC" w:rsidR="007F5D9A" w:rsidRPr="007F5D9A" w:rsidRDefault="00C93D75" w:rsidP="00194B0D">
            <w:pPr>
              <w:rPr>
                <w:rFonts w:ascii="Arial" w:hAnsi="Arial" w:cs="Arial"/>
                <w:sz w:val="24"/>
                <w:szCs w:val="24"/>
              </w:rPr>
            </w:pPr>
            <w:r w:rsidRPr="00C93D75">
              <w:rPr>
                <w:rFonts w:ascii="Arial" w:hAnsi="Arial" w:cs="Arial"/>
                <w:sz w:val="24"/>
                <w:szCs w:val="24"/>
              </w:rPr>
              <w:t>4.40583</w:t>
            </w:r>
          </w:p>
        </w:tc>
        <w:tc>
          <w:tcPr>
            <w:tcW w:w="1870" w:type="dxa"/>
          </w:tcPr>
          <w:p w14:paraId="00946F5D" w14:textId="3D17C988" w:rsidR="007F5D9A" w:rsidRPr="007F5D9A" w:rsidRDefault="004D5FE8" w:rsidP="00194B0D">
            <w:pPr>
              <w:rPr>
                <w:rFonts w:ascii="Arial" w:hAnsi="Arial" w:cs="Arial"/>
                <w:sz w:val="24"/>
                <w:szCs w:val="24"/>
              </w:rPr>
            </w:pPr>
            <w:r w:rsidRPr="004D5FE8">
              <w:rPr>
                <w:rFonts w:ascii="Arial" w:hAnsi="Arial" w:cs="Arial"/>
                <w:sz w:val="24"/>
                <w:szCs w:val="24"/>
              </w:rPr>
              <w:t>2.81335</w:t>
            </w:r>
          </w:p>
        </w:tc>
        <w:tc>
          <w:tcPr>
            <w:tcW w:w="1870" w:type="dxa"/>
          </w:tcPr>
          <w:p w14:paraId="5980E58D" w14:textId="6AB5A8E4" w:rsidR="007F5D9A" w:rsidRPr="007F5D9A" w:rsidRDefault="0019720A" w:rsidP="00194B0D">
            <w:pPr>
              <w:rPr>
                <w:rFonts w:ascii="Arial" w:hAnsi="Arial" w:cs="Arial"/>
                <w:sz w:val="24"/>
                <w:szCs w:val="24"/>
              </w:rPr>
            </w:pPr>
            <w:r>
              <w:rPr>
                <w:rFonts w:ascii="Arial" w:hAnsi="Arial" w:cs="Arial"/>
                <w:sz w:val="24"/>
                <w:szCs w:val="24"/>
              </w:rPr>
              <w:t>2.62025</w:t>
            </w:r>
          </w:p>
        </w:tc>
      </w:tr>
      <w:tr w:rsidR="007F5D9A" w:rsidRPr="007F5D9A" w14:paraId="3C7968BC" w14:textId="77777777" w:rsidTr="007F5D9A">
        <w:tc>
          <w:tcPr>
            <w:tcW w:w="1870" w:type="dxa"/>
          </w:tcPr>
          <w:p w14:paraId="4D8C2C53" w14:textId="4A6DD280" w:rsidR="007F5D9A" w:rsidRPr="007F5D9A" w:rsidRDefault="00F40F98" w:rsidP="00194B0D">
            <w:pPr>
              <w:rPr>
                <w:rFonts w:ascii="Arial" w:hAnsi="Arial" w:cs="Arial"/>
                <w:sz w:val="24"/>
                <w:szCs w:val="24"/>
              </w:rPr>
            </w:pPr>
            <w:r>
              <w:rPr>
                <w:rFonts w:ascii="Arial" w:hAnsi="Arial" w:cs="Arial"/>
                <w:sz w:val="24"/>
                <w:szCs w:val="24"/>
              </w:rPr>
              <w:t>SST</w:t>
            </w:r>
          </w:p>
        </w:tc>
        <w:tc>
          <w:tcPr>
            <w:tcW w:w="1870" w:type="dxa"/>
          </w:tcPr>
          <w:p w14:paraId="158D51E8" w14:textId="1D5E9E01" w:rsidR="007F5D9A" w:rsidRPr="007F5D9A" w:rsidRDefault="00B10A35" w:rsidP="00194B0D">
            <w:pPr>
              <w:rPr>
                <w:rFonts w:ascii="Arial" w:hAnsi="Arial" w:cs="Arial"/>
                <w:sz w:val="24"/>
                <w:szCs w:val="24"/>
              </w:rPr>
            </w:pPr>
            <w:r>
              <w:rPr>
                <w:rFonts w:ascii="Arial" w:hAnsi="Arial" w:cs="Arial"/>
                <w:sz w:val="24"/>
                <w:szCs w:val="24"/>
              </w:rPr>
              <w:t>340765</w:t>
            </w:r>
          </w:p>
        </w:tc>
        <w:tc>
          <w:tcPr>
            <w:tcW w:w="1870" w:type="dxa"/>
          </w:tcPr>
          <w:p w14:paraId="698BFE61" w14:textId="4C25732D" w:rsidR="007F5D9A" w:rsidRPr="007F5D9A" w:rsidRDefault="00022EB9" w:rsidP="00194B0D">
            <w:pPr>
              <w:rPr>
                <w:rFonts w:ascii="Arial" w:hAnsi="Arial" w:cs="Arial"/>
                <w:sz w:val="24"/>
                <w:szCs w:val="24"/>
              </w:rPr>
            </w:pPr>
            <w:r>
              <w:rPr>
                <w:rFonts w:ascii="Arial" w:hAnsi="Arial" w:cs="Arial"/>
                <w:sz w:val="24"/>
                <w:szCs w:val="24"/>
              </w:rPr>
              <w:t>340764</w:t>
            </w:r>
          </w:p>
        </w:tc>
        <w:tc>
          <w:tcPr>
            <w:tcW w:w="1870" w:type="dxa"/>
          </w:tcPr>
          <w:p w14:paraId="3AAACBEB" w14:textId="20F228DF" w:rsidR="007F5D9A" w:rsidRPr="007F5D9A" w:rsidRDefault="0027630F" w:rsidP="00194B0D">
            <w:pPr>
              <w:rPr>
                <w:rFonts w:ascii="Arial" w:hAnsi="Arial" w:cs="Arial"/>
                <w:sz w:val="24"/>
                <w:szCs w:val="24"/>
              </w:rPr>
            </w:pPr>
            <w:r>
              <w:rPr>
                <w:rFonts w:ascii="Arial" w:hAnsi="Arial" w:cs="Arial"/>
                <w:sz w:val="24"/>
                <w:szCs w:val="24"/>
              </w:rPr>
              <w:t>340764</w:t>
            </w:r>
          </w:p>
        </w:tc>
        <w:tc>
          <w:tcPr>
            <w:tcW w:w="1870" w:type="dxa"/>
          </w:tcPr>
          <w:p w14:paraId="455DD9CD" w14:textId="53C06B53" w:rsidR="007F5D9A" w:rsidRPr="007F5D9A" w:rsidRDefault="0019720A" w:rsidP="00194B0D">
            <w:pPr>
              <w:rPr>
                <w:rFonts w:ascii="Arial" w:hAnsi="Arial" w:cs="Arial"/>
                <w:sz w:val="24"/>
                <w:szCs w:val="24"/>
              </w:rPr>
            </w:pPr>
            <w:r>
              <w:rPr>
                <w:rFonts w:ascii="Arial" w:hAnsi="Arial" w:cs="Arial"/>
                <w:sz w:val="24"/>
                <w:szCs w:val="24"/>
              </w:rPr>
              <w:t>340765</w:t>
            </w:r>
          </w:p>
        </w:tc>
      </w:tr>
      <w:tr w:rsidR="007F5D9A" w:rsidRPr="007F5D9A" w14:paraId="46B978FF" w14:textId="77777777" w:rsidTr="007F5D9A">
        <w:tc>
          <w:tcPr>
            <w:tcW w:w="1870" w:type="dxa"/>
          </w:tcPr>
          <w:p w14:paraId="18B3D748" w14:textId="43D9FC96" w:rsidR="007F5D9A" w:rsidRPr="007F5D9A" w:rsidRDefault="00F40F98" w:rsidP="00194B0D">
            <w:pPr>
              <w:rPr>
                <w:rFonts w:ascii="Arial" w:hAnsi="Arial" w:cs="Arial"/>
                <w:sz w:val="24"/>
                <w:szCs w:val="24"/>
              </w:rPr>
            </w:pPr>
            <w:r>
              <w:rPr>
                <w:rFonts w:ascii="Arial" w:hAnsi="Arial" w:cs="Arial"/>
                <w:sz w:val="24"/>
                <w:szCs w:val="24"/>
              </w:rPr>
              <w:t>SS due to Covariates</w:t>
            </w:r>
            <w:r w:rsidR="00DA094B">
              <w:rPr>
                <w:rFonts w:ascii="Arial" w:hAnsi="Arial" w:cs="Arial"/>
                <w:sz w:val="24"/>
                <w:szCs w:val="24"/>
              </w:rPr>
              <w:t xml:space="preserve"> (SSR)</w:t>
            </w:r>
          </w:p>
        </w:tc>
        <w:tc>
          <w:tcPr>
            <w:tcW w:w="1870" w:type="dxa"/>
          </w:tcPr>
          <w:p w14:paraId="4656969C" w14:textId="6526824F" w:rsidR="007F5D9A" w:rsidRPr="007F5D9A" w:rsidRDefault="00B10A35" w:rsidP="00194B0D">
            <w:pPr>
              <w:rPr>
                <w:rFonts w:ascii="Arial" w:hAnsi="Arial" w:cs="Arial"/>
                <w:sz w:val="24"/>
                <w:szCs w:val="24"/>
              </w:rPr>
            </w:pPr>
            <w:r>
              <w:rPr>
                <w:rFonts w:ascii="Arial" w:hAnsi="Arial" w:cs="Arial"/>
                <w:sz w:val="24"/>
                <w:szCs w:val="24"/>
              </w:rPr>
              <w:t>300756</w:t>
            </w:r>
          </w:p>
        </w:tc>
        <w:tc>
          <w:tcPr>
            <w:tcW w:w="1870" w:type="dxa"/>
          </w:tcPr>
          <w:p w14:paraId="02DCB405" w14:textId="2AAD6EC3" w:rsidR="007F5D9A" w:rsidRPr="007F5D9A" w:rsidRDefault="00022EB9" w:rsidP="00194B0D">
            <w:pPr>
              <w:rPr>
                <w:rFonts w:ascii="Arial" w:hAnsi="Arial" w:cs="Arial"/>
                <w:sz w:val="24"/>
                <w:szCs w:val="24"/>
              </w:rPr>
            </w:pPr>
            <w:r w:rsidRPr="00022EB9">
              <w:rPr>
                <w:rFonts w:ascii="Arial" w:hAnsi="Arial" w:cs="Arial"/>
                <w:sz w:val="24"/>
                <w:szCs w:val="24"/>
              </w:rPr>
              <w:t>211440</w:t>
            </w:r>
          </w:p>
        </w:tc>
        <w:tc>
          <w:tcPr>
            <w:tcW w:w="1870" w:type="dxa"/>
          </w:tcPr>
          <w:p w14:paraId="67F2D305" w14:textId="7D3427E0" w:rsidR="007F5D9A" w:rsidRPr="007F5D9A" w:rsidRDefault="0014518E" w:rsidP="00194B0D">
            <w:pPr>
              <w:rPr>
                <w:rFonts w:ascii="Arial" w:hAnsi="Arial" w:cs="Arial"/>
                <w:sz w:val="24"/>
                <w:szCs w:val="24"/>
              </w:rPr>
            </w:pPr>
            <w:r w:rsidRPr="0014518E">
              <w:rPr>
                <w:rFonts w:ascii="Arial" w:hAnsi="Arial" w:cs="Arial"/>
                <w:sz w:val="24"/>
                <w:szCs w:val="24"/>
              </w:rPr>
              <w:t>159559</w:t>
            </w:r>
          </w:p>
        </w:tc>
        <w:tc>
          <w:tcPr>
            <w:tcW w:w="1870" w:type="dxa"/>
          </w:tcPr>
          <w:p w14:paraId="6996514A" w14:textId="17E23129" w:rsidR="007F5D9A" w:rsidRPr="007F5D9A" w:rsidRDefault="007142AE" w:rsidP="00194B0D">
            <w:pPr>
              <w:rPr>
                <w:rFonts w:ascii="Arial" w:hAnsi="Arial" w:cs="Arial"/>
                <w:sz w:val="24"/>
                <w:szCs w:val="24"/>
              </w:rPr>
            </w:pPr>
            <w:r>
              <w:rPr>
                <w:rFonts w:ascii="Arial" w:hAnsi="Arial" w:cs="Arial"/>
                <w:sz w:val="24"/>
                <w:szCs w:val="24"/>
              </w:rPr>
              <w:t>157662</w:t>
            </w:r>
          </w:p>
        </w:tc>
      </w:tr>
      <w:tr w:rsidR="007F5D9A" w:rsidRPr="007F5D9A" w14:paraId="4EB1B789" w14:textId="77777777" w:rsidTr="007F5D9A">
        <w:tc>
          <w:tcPr>
            <w:tcW w:w="1870" w:type="dxa"/>
          </w:tcPr>
          <w:p w14:paraId="5463A4CE" w14:textId="0CC76F8E" w:rsidR="007F5D9A" w:rsidRPr="007F5D9A" w:rsidRDefault="00F40F98" w:rsidP="00194B0D">
            <w:pPr>
              <w:rPr>
                <w:rFonts w:ascii="Arial" w:hAnsi="Arial" w:cs="Arial"/>
                <w:sz w:val="24"/>
                <w:szCs w:val="24"/>
              </w:rPr>
            </w:pPr>
            <w:r>
              <w:rPr>
                <w:rFonts w:ascii="Arial" w:hAnsi="Arial" w:cs="Arial"/>
                <w:sz w:val="24"/>
                <w:szCs w:val="24"/>
              </w:rPr>
              <w:t>SS due to Years More than Covariates</w:t>
            </w:r>
            <w:r w:rsidR="00DA094B">
              <w:rPr>
                <w:rFonts w:ascii="Arial" w:hAnsi="Arial" w:cs="Arial"/>
                <w:sz w:val="24"/>
                <w:szCs w:val="24"/>
              </w:rPr>
              <w:t xml:space="preserve"> (SSE)</w:t>
            </w:r>
          </w:p>
        </w:tc>
        <w:tc>
          <w:tcPr>
            <w:tcW w:w="1870" w:type="dxa"/>
          </w:tcPr>
          <w:p w14:paraId="0DB64855" w14:textId="593256FA" w:rsidR="007F5D9A" w:rsidRPr="007F5D9A" w:rsidRDefault="00B10A35" w:rsidP="00194B0D">
            <w:pPr>
              <w:rPr>
                <w:rFonts w:ascii="Arial" w:hAnsi="Arial" w:cs="Arial"/>
                <w:sz w:val="24"/>
                <w:szCs w:val="24"/>
              </w:rPr>
            </w:pPr>
            <w:r>
              <w:rPr>
                <w:rFonts w:ascii="Arial" w:hAnsi="Arial" w:cs="Arial"/>
                <w:sz w:val="24"/>
                <w:szCs w:val="24"/>
              </w:rPr>
              <w:t>40009</w:t>
            </w:r>
          </w:p>
        </w:tc>
        <w:tc>
          <w:tcPr>
            <w:tcW w:w="1870" w:type="dxa"/>
          </w:tcPr>
          <w:p w14:paraId="2501A206" w14:textId="1CB6007A" w:rsidR="007F5D9A" w:rsidRPr="007F5D9A" w:rsidRDefault="00AB6F87" w:rsidP="00194B0D">
            <w:pPr>
              <w:rPr>
                <w:rFonts w:ascii="Arial" w:hAnsi="Arial" w:cs="Arial"/>
                <w:sz w:val="24"/>
                <w:szCs w:val="24"/>
              </w:rPr>
            </w:pPr>
            <w:r>
              <w:rPr>
                <w:rFonts w:ascii="Arial" w:hAnsi="Arial" w:cs="Arial"/>
                <w:sz w:val="24"/>
                <w:szCs w:val="24"/>
              </w:rPr>
              <w:t>129324</w:t>
            </w:r>
          </w:p>
        </w:tc>
        <w:tc>
          <w:tcPr>
            <w:tcW w:w="1870" w:type="dxa"/>
          </w:tcPr>
          <w:p w14:paraId="4AB17C0C" w14:textId="3E2A42CD" w:rsidR="007F5D9A" w:rsidRPr="007F5D9A" w:rsidRDefault="0014518E" w:rsidP="00194B0D">
            <w:pPr>
              <w:rPr>
                <w:rFonts w:ascii="Arial" w:hAnsi="Arial" w:cs="Arial"/>
                <w:sz w:val="24"/>
                <w:szCs w:val="24"/>
              </w:rPr>
            </w:pPr>
            <w:r>
              <w:rPr>
                <w:rFonts w:ascii="Arial" w:hAnsi="Arial" w:cs="Arial"/>
                <w:sz w:val="24"/>
                <w:szCs w:val="24"/>
              </w:rPr>
              <w:t>181205</w:t>
            </w:r>
          </w:p>
        </w:tc>
        <w:tc>
          <w:tcPr>
            <w:tcW w:w="1870" w:type="dxa"/>
          </w:tcPr>
          <w:p w14:paraId="15F0B739" w14:textId="09EB7AEA" w:rsidR="007F5D9A" w:rsidRPr="007F5D9A" w:rsidRDefault="00FC47AC" w:rsidP="00194B0D">
            <w:pPr>
              <w:rPr>
                <w:rFonts w:ascii="Arial" w:hAnsi="Arial" w:cs="Arial"/>
                <w:sz w:val="24"/>
                <w:szCs w:val="24"/>
              </w:rPr>
            </w:pPr>
            <w:r>
              <w:rPr>
                <w:rFonts w:ascii="Arial" w:hAnsi="Arial" w:cs="Arial"/>
                <w:sz w:val="24"/>
                <w:szCs w:val="24"/>
              </w:rPr>
              <w:t>183103</w:t>
            </w:r>
          </w:p>
        </w:tc>
      </w:tr>
      <w:tr w:rsidR="007F5D9A" w:rsidRPr="007F5D9A" w14:paraId="33D39E5F" w14:textId="77777777" w:rsidTr="007F5D9A">
        <w:tc>
          <w:tcPr>
            <w:tcW w:w="1870" w:type="dxa"/>
          </w:tcPr>
          <w:p w14:paraId="12DAD498" w14:textId="01EAD018" w:rsidR="007F5D9A" w:rsidRPr="007F5D9A" w:rsidRDefault="00F40F98" w:rsidP="00194B0D">
            <w:pPr>
              <w:rPr>
                <w:rFonts w:ascii="Arial" w:hAnsi="Arial" w:cs="Arial"/>
                <w:sz w:val="24"/>
                <w:szCs w:val="24"/>
              </w:rPr>
            </w:pPr>
            <w:r>
              <w:rPr>
                <w:rFonts w:ascii="Arial" w:hAnsi="Arial" w:cs="Arial"/>
                <w:sz w:val="24"/>
                <w:szCs w:val="24"/>
              </w:rPr>
              <w:t>R-Squared due to Covariates</w:t>
            </w:r>
          </w:p>
        </w:tc>
        <w:tc>
          <w:tcPr>
            <w:tcW w:w="1870" w:type="dxa"/>
          </w:tcPr>
          <w:p w14:paraId="701A8C2E" w14:textId="4FD12EA7" w:rsidR="007F5D9A" w:rsidRPr="007F5D9A" w:rsidRDefault="00B10A35" w:rsidP="00194B0D">
            <w:pPr>
              <w:rPr>
                <w:rFonts w:ascii="Arial" w:hAnsi="Arial" w:cs="Arial"/>
                <w:sz w:val="24"/>
                <w:szCs w:val="24"/>
              </w:rPr>
            </w:pPr>
            <w:r>
              <w:rPr>
                <w:rFonts w:ascii="Arial" w:hAnsi="Arial" w:cs="Arial"/>
                <w:sz w:val="24"/>
                <w:szCs w:val="24"/>
              </w:rPr>
              <w:t>0.1174</w:t>
            </w:r>
          </w:p>
        </w:tc>
        <w:tc>
          <w:tcPr>
            <w:tcW w:w="1870" w:type="dxa"/>
          </w:tcPr>
          <w:p w14:paraId="4580AD0F" w14:textId="74C7C0FB" w:rsidR="007F5D9A" w:rsidRPr="007F5D9A" w:rsidRDefault="00AB6F87" w:rsidP="00194B0D">
            <w:pPr>
              <w:rPr>
                <w:rFonts w:ascii="Arial" w:hAnsi="Arial" w:cs="Arial"/>
                <w:sz w:val="24"/>
                <w:szCs w:val="24"/>
              </w:rPr>
            </w:pPr>
            <w:r>
              <w:rPr>
                <w:rFonts w:ascii="Arial" w:hAnsi="Arial" w:cs="Arial"/>
                <w:sz w:val="24"/>
                <w:szCs w:val="24"/>
              </w:rPr>
              <w:t>0.3795</w:t>
            </w:r>
          </w:p>
        </w:tc>
        <w:tc>
          <w:tcPr>
            <w:tcW w:w="1870" w:type="dxa"/>
          </w:tcPr>
          <w:p w14:paraId="747BE519" w14:textId="5BD0E7F9" w:rsidR="007F5D9A" w:rsidRPr="007F5D9A" w:rsidRDefault="004D5FE8" w:rsidP="00194B0D">
            <w:pPr>
              <w:rPr>
                <w:rFonts w:ascii="Arial" w:hAnsi="Arial" w:cs="Arial"/>
                <w:sz w:val="24"/>
                <w:szCs w:val="24"/>
              </w:rPr>
            </w:pPr>
            <w:r w:rsidRPr="004D5FE8">
              <w:rPr>
                <w:rFonts w:ascii="Arial" w:hAnsi="Arial" w:cs="Arial"/>
                <w:sz w:val="24"/>
                <w:szCs w:val="24"/>
              </w:rPr>
              <w:t>0.5318</w:t>
            </w:r>
          </w:p>
        </w:tc>
        <w:tc>
          <w:tcPr>
            <w:tcW w:w="1870" w:type="dxa"/>
          </w:tcPr>
          <w:p w14:paraId="5010E951" w14:textId="318322BE" w:rsidR="007F5D9A" w:rsidRPr="007F5D9A" w:rsidRDefault="00CE7FD2" w:rsidP="00194B0D">
            <w:pPr>
              <w:rPr>
                <w:rFonts w:ascii="Arial" w:hAnsi="Arial" w:cs="Arial"/>
                <w:sz w:val="24"/>
                <w:szCs w:val="24"/>
              </w:rPr>
            </w:pPr>
            <w:r>
              <w:rPr>
                <w:rFonts w:ascii="Arial" w:hAnsi="Arial" w:cs="Arial"/>
                <w:sz w:val="24"/>
                <w:szCs w:val="24"/>
              </w:rPr>
              <w:t>0.5373</w:t>
            </w:r>
          </w:p>
        </w:tc>
      </w:tr>
      <w:tr w:rsidR="007F5D9A" w:rsidRPr="007F5D9A" w14:paraId="2C74F8BA" w14:textId="77777777" w:rsidTr="007F5D9A">
        <w:tc>
          <w:tcPr>
            <w:tcW w:w="1870" w:type="dxa"/>
          </w:tcPr>
          <w:p w14:paraId="586F6319" w14:textId="7E491588" w:rsidR="007F5D9A" w:rsidRPr="007F5D9A" w:rsidRDefault="00F40F98" w:rsidP="00194B0D">
            <w:pPr>
              <w:rPr>
                <w:rFonts w:ascii="Arial" w:hAnsi="Arial" w:cs="Arial"/>
                <w:sz w:val="24"/>
                <w:szCs w:val="24"/>
              </w:rPr>
            </w:pPr>
            <w:r>
              <w:rPr>
                <w:rFonts w:ascii="Arial" w:hAnsi="Arial" w:cs="Arial"/>
                <w:sz w:val="24"/>
                <w:szCs w:val="24"/>
              </w:rPr>
              <w:t>R-Squared due to Years More than Covariates</w:t>
            </w:r>
          </w:p>
        </w:tc>
        <w:tc>
          <w:tcPr>
            <w:tcW w:w="1870" w:type="dxa"/>
          </w:tcPr>
          <w:p w14:paraId="4439A5F3" w14:textId="108D82D6" w:rsidR="007F5D9A" w:rsidRPr="007F5D9A" w:rsidRDefault="00B10A35" w:rsidP="00194B0D">
            <w:pPr>
              <w:rPr>
                <w:rFonts w:ascii="Arial" w:hAnsi="Arial" w:cs="Arial"/>
                <w:sz w:val="24"/>
                <w:szCs w:val="24"/>
              </w:rPr>
            </w:pPr>
            <w:r>
              <w:rPr>
                <w:rFonts w:ascii="Arial" w:hAnsi="Arial" w:cs="Arial"/>
                <w:sz w:val="24"/>
                <w:szCs w:val="24"/>
              </w:rPr>
              <w:t>0.1144</w:t>
            </w:r>
          </w:p>
        </w:tc>
        <w:tc>
          <w:tcPr>
            <w:tcW w:w="1870" w:type="dxa"/>
          </w:tcPr>
          <w:p w14:paraId="72A03C62" w14:textId="7D07095E" w:rsidR="007F5D9A" w:rsidRPr="007F5D9A" w:rsidRDefault="00AB6F87" w:rsidP="00194B0D">
            <w:pPr>
              <w:rPr>
                <w:rFonts w:ascii="Arial" w:hAnsi="Arial" w:cs="Arial"/>
                <w:sz w:val="24"/>
                <w:szCs w:val="24"/>
              </w:rPr>
            </w:pPr>
            <w:r>
              <w:rPr>
                <w:rFonts w:ascii="Arial" w:hAnsi="Arial" w:cs="Arial"/>
                <w:sz w:val="24"/>
                <w:szCs w:val="24"/>
              </w:rPr>
              <w:t>0.3763</w:t>
            </w:r>
          </w:p>
        </w:tc>
        <w:tc>
          <w:tcPr>
            <w:tcW w:w="1870" w:type="dxa"/>
          </w:tcPr>
          <w:p w14:paraId="08396508" w14:textId="391E9A65" w:rsidR="007F5D9A" w:rsidRPr="007F5D9A" w:rsidRDefault="004D5FE8" w:rsidP="00194B0D">
            <w:pPr>
              <w:rPr>
                <w:rFonts w:ascii="Arial" w:hAnsi="Arial" w:cs="Arial"/>
                <w:sz w:val="24"/>
                <w:szCs w:val="24"/>
              </w:rPr>
            </w:pPr>
            <w:r w:rsidRPr="004D5FE8">
              <w:rPr>
                <w:rFonts w:ascii="Arial" w:hAnsi="Arial" w:cs="Arial"/>
                <w:sz w:val="24"/>
                <w:szCs w:val="24"/>
              </w:rPr>
              <w:t>0.5285</w:t>
            </w:r>
          </w:p>
        </w:tc>
        <w:tc>
          <w:tcPr>
            <w:tcW w:w="1870" w:type="dxa"/>
          </w:tcPr>
          <w:p w14:paraId="1CE586E6" w14:textId="2C7AEC70" w:rsidR="007F5D9A" w:rsidRPr="007F5D9A" w:rsidRDefault="00CE7FD2" w:rsidP="00194B0D">
            <w:pPr>
              <w:rPr>
                <w:rFonts w:ascii="Arial" w:hAnsi="Arial" w:cs="Arial"/>
                <w:sz w:val="24"/>
                <w:szCs w:val="24"/>
              </w:rPr>
            </w:pPr>
            <w:r>
              <w:rPr>
                <w:rFonts w:ascii="Arial" w:hAnsi="Arial" w:cs="Arial"/>
                <w:sz w:val="24"/>
                <w:szCs w:val="24"/>
              </w:rPr>
              <w:t>0.5333</w:t>
            </w:r>
          </w:p>
        </w:tc>
      </w:tr>
    </w:tbl>
    <w:p w14:paraId="7ECC18CA" w14:textId="4F999738" w:rsidR="00194B0D" w:rsidRDefault="00194B0D" w:rsidP="00194B0D">
      <w:pPr>
        <w:rPr>
          <w:rFonts w:ascii="Arial" w:hAnsi="Arial" w:cs="Arial"/>
          <w:sz w:val="24"/>
          <w:szCs w:val="24"/>
        </w:rPr>
      </w:pPr>
    </w:p>
    <w:p w14:paraId="6FDEF028" w14:textId="77777777" w:rsidR="00C4009A" w:rsidRDefault="00C4009A" w:rsidP="00C400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 If you were the TA for this class, how would you use the following plot to explain the</w:t>
      </w:r>
    </w:p>
    <w:p w14:paraId="56B02BCF" w14:textId="77777777" w:rsidR="00C4009A" w:rsidRDefault="00C4009A" w:rsidP="00C400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following assumption to your students? To answer this question, refer to the chapter on</w:t>
      </w:r>
    </w:p>
    <w:p w14:paraId="524B2FBD" w14:textId="20831E16" w:rsidR="00C4009A" w:rsidRDefault="00C4009A" w:rsidP="00C4009A">
      <w:pPr>
        <w:rPr>
          <w:rFonts w:ascii="TimesNewRomanPSMT" w:hAnsi="TimesNewRomanPSMT" w:cs="TimesNewRomanPSMT"/>
          <w:sz w:val="24"/>
          <w:szCs w:val="24"/>
        </w:rPr>
      </w:pPr>
      <w:r>
        <w:rPr>
          <w:rFonts w:ascii="TimesNewRomanPSMT" w:hAnsi="TimesNewRomanPSMT" w:cs="TimesNewRomanPSMT"/>
          <w:sz w:val="24"/>
          <w:szCs w:val="24"/>
        </w:rPr>
        <w:t>ANCOVA posted in the ANCOVA folder.</w:t>
      </w:r>
    </w:p>
    <w:p w14:paraId="6125EB03" w14:textId="5B91A79C" w:rsidR="00F778FC" w:rsidRDefault="00D50D63" w:rsidP="00C4009A">
      <w:pPr>
        <w:rPr>
          <w:rFonts w:ascii="Arial" w:hAnsi="Arial" w:cs="Arial"/>
          <w:sz w:val="24"/>
          <w:szCs w:val="24"/>
        </w:rPr>
      </w:pPr>
      <w:r>
        <w:rPr>
          <w:noProof/>
        </w:rPr>
        <w:drawing>
          <wp:inline distT="0" distB="0" distL="0" distR="0" wp14:anchorId="31E623C7" wp14:editId="64F7557E">
            <wp:extent cx="48958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2933700"/>
                    </a:xfrm>
                    <a:prstGeom prst="rect">
                      <a:avLst/>
                    </a:prstGeom>
                  </pic:spPr>
                </pic:pic>
              </a:graphicData>
            </a:graphic>
          </wp:inline>
        </w:drawing>
      </w:r>
    </w:p>
    <w:p w14:paraId="7DD7FD8F" w14:textId="77777777" w:rsidR="00390618" w:rsidRDefault="00390618" w:rsidP="00C4009A">
      <w:pPr>
        <w:rPr>
          <w:rFonts w:ascii="Arial" w:hAnsi="Arial" w:cs="Arial"/>
          <w:sz w:val="24"/>
          <w:szCs w:val="24"/>
        </w:rPr>
      </w:pPr>
    </w:p>
    <w:p w14:paraId="3F39FAB4" w14:textId="77777777" w:rsidR="00390618" w:rsidRDefault="00390618" w:rsidP="0039061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 Using the following linear models elaborate the major difference between one way</w:t>
      </w:r>
    </w:p>
    <w:p w14:paraId="1203748D" w14:textId="7857D873" w:rsidR="00390618" w:rsidRDefault="00390618" w:rsidP="00390618">
      <w:pPr>
        <w:rPr>
          <w:rFonts w:ascii="TimesNewRomanPSMT" w:hAnsi="TimesNewRomanPSMT" w:cs="TimesNewRomanPSMT"/>
          <w:sz w:val="24"/>
          <w:szCs w:val="24"/>
        </w:rPr>
      </w:pPr>
      <w:r>
        <w:rPr>
          <w:rFonts w:ascii="TimesNewRomanPSMT" w:hAnsi="TimesNewRomanPSMT" w:cs="TimesNewRomanPSMT"/>
          <w:sz w:val="24"/>
          <w:szCs w:val="24"/>
        </w:rPr>
        <w:t>ANOVA and one-way ANCOVA with fixed effects.</w:t>
      </w:r>
    </w:p>
    <w:p w14:paraId="5D17AAFD" w14:textId="29D722C6" w:rsidR="005E32C2" w:rsidRDefault="0085034B" w:rsidP="00390618">
      <w:pPr>
        <w:rPr>
          <w:rFonts w:ascii="Arial" w:hAnsi="Arial" w:cs="Arial"/>
          <w:sz w:val="24"/>
          <w:szCs w:val="24"/>
        </w:rPr>
      </w:pPr>
      <w:r>
        <w:rPr>
          <w:noProof/>
        </w:rPr>
        <w:drawing>
          <wp:inline distT="0" distB="0" distL="0" distR="0" wp14:anchorId="4C9859AA" wp14:editId="0BB4BFD4">
            <wp:extent cx="450532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209800"/>
                    </a:xfrm>
                    <a:prstGeom prst="rect">
                      <a:avLst/>
                    </a:prstGeom>
                  </pic:spPr>
                </pic:pic>
              </a:graphicData>
            </a:graphic>
          </wp:inline>
        </w:drawing>
      </w:r>
    </w:p>
    <w:p w14:paraId="3D5DCF82" w14:textId="52EE964D" w:rsidR="00B8114F" w:rsidRDefault="00B8114F" w:rsidP="00390618">
      <w:pPr>
        <w:rPr>
          <w:rFonts w:ascii="Arial" w:hAnsi="Arial" w:cs="Arial"/>
          <w:sz w:val="24"/>
          <w:szCs w:val="24"/>
        </w:rPr>
      </w:pPr>
    </w:p>
    <w:p w14:paraId="2608ED47" w14:textId="49F87C13" w:rsidR="00B8114F" w:rsidRDefault="00B8114F" w:rsidP="00390618">
      <w:pPr>
        <w:rPr>
          <w:rFonts w:ascii="Arial" w:hAnsi="Arial" w:cs="Arial"/>
          <w:b/>
          <w:bCs/>
          <w:sz w:val="24"/>
          <w:szCs w:val="24"/>
        </w:rPr>
      </w:pPr>
      <w:r>
        <w:rPr>
          <w:rFonts w:ascii="Arial" w:hAnsi="Arial" w:cs="Arial"/>
          <w:b/>
          <w:bCs/>
          <w:sz w:val="24"/>
          <w:szCs w:val="24"/>
        </w:rPr>
        <w:t>Answer Two</w:t>
      </w:r>
    </w:p>
    <w:p w14:paraId="5CBCB081" w14:textId="56C1F2E7" w:rsidR="00B8114F" w:rsidRPr="00A53ECC" w:rsidRDefault="00A53ECC" w:rsidP="00A53ECC">
      <w:pPr>
        <w:pStyle w:val="ListParagraph"/>
        <w:numPr>
          <w:ilvl w:val="0"/>
          <w:numId w:val="2"/>
        </w:numPr>
        <w:rPr>
          <w:rFonts w:ascii="Arial" w:hAnsi="Arial" w:cs="Arial"/>
          <w:b/>
          <w:bCs/>
          <w:sz w:val="24"/>
          <w:szCs w:val="24"/>
        </w:rPr>
      </w:pPr>
      <w:r>
        <w:rPr>
          <w:rFonts w:ascii="Arial" w:hAnsi="Arial" w:cs="Arial"/>
          <w:sz w:val="24"/>
          <w:szCs w:val="24"/>
        </w:rPr>
        <w:t>“completed in the table above”</w:t>
      </w:r>
    </w:p>
    <w:p w14:paraId="699072EA" w14:textId="62959FCF" w:rsidR="00A53ECC" w:rsidRPr="009566CC" w:rsidRDefault="00871DA9" w:rsidP="00A53ECC">
      <w:pPr>
        <w:pStyle w:val="ListParagraph"/>
        <w:numPr>
          <w:ilvl w:val="0"/>
          <w:numId w:val="2"/>
        </w:numPr>
        <w:rPr>
          <w:rFonts w:ascii="Arial" w:hAnsi="Arial" w:cs="Arial"/>
          <w:b/>
          <w:bCs/>
          <w:sz w:val="24"/>
          <w:szCs w:val="24"/>
        </w:rPr>
      </w:pPr>
      <w:r>
        <w:rPr>
          <w:rFonts w:ascii="Arial" w:hAnsi="Arial" w:cs="Arial"/>
          <w:sz w:val="24"/>
          <w:szCs w:val="24"/>
        </w:rPr>
        <w:t>The covariates are</w:t>
      </w:r>
      <w:r w:rsidR="004048C4">
        <w:rPr>
          <w:rFonts w:ascii="Arial" w:hAnsi="Arial" w:cs="Arial"/>
          <w:sz w:val="24"/>
          <w:szCs w:val="24"/>
        </w:rPr>
        <w:t xml:space="preserve"> continuous </w:t>
      </w:r>
      <w:r>
        <w:rPr>
          <w:rFonts w:ascii="Arial" w:hAnsi="Arial" w:cs="Arial"/>
          <w:sz w:val="24"/>
          <w:szCs w:val="24"/>
        </w:rPr>
        <w:t xml:space="preserve">predictor variables that are </w:t>
      </w:r>
      <w:r w:rsidR="00E65A2F">
        <w:rPr>
          <w:rFonts w:ascii="Arial" w:hAnsi="Arial" w:cs="Arial"/>
          <w:sz w:val="24"/>
          <w:szCs w:val="24"/>
        </w:rPr>
        <w:t xml:space="preserve">complementary to the response variable. </w:t>
      </w:r>
      <w:r w:rsidR="003B6C05">
        <w:rPr>
          <w:rFonts w:ascii="Arial" w:hAnsi="Arial" w:cs="Arial"/>
          <w:sz w:val="24"/>
          <w:szCs w:val="24"/>
        </w:rPr>
        <w:t xml:space="preserve">They are related in some way to the dependent variable. </w:t>
      </w:r>
      <w:r w:rsidR="00945C79">
        <w:rPr>
          <w:rFonts w:ascii="Arial" w:hAnsi="Arial" w:cs="Arial"/>
          <w:sz w:val="24"/>
          <w:szCs w:val="24"/>
        </w:rPr>
        <w:t xml:space="preserve">As for what it is, </w:t>
      </w:r>
      <w:r w:rsidR="0029662C">
        <w:rPr>
          <w:rFonts w:ascii="Arial" w:hAnsi="Arial" w:cs="Arial"/>
          <w:sz w:val="24"/>
          <w:szCs w:val="24"/>
        </w:rPr>
        <w:t>the covariate is a possible explanatory variable of the dependent variable.</w:t>
      </w:r>
      <w:r w:rsidR="00167117">
        <w:rPr>
          <w:rFonts w:ascii="Arial" w:hAnsi="Arial" w:cs="Arial"/>
          <w:sz w:val="24"/>
          <w:szCs w:val="24"/>
        </w:rPr>
        <w:t xml:space="preserve"> The covariates help with reducing</w:t>
      </w:r>
      <w:r w:rsidR="001B1AE1">
        <w:rPr>
          <w:rFonts w:ascii="Arial" w:hAnsi="Arial" w:cs="Arial"/>
          <w:sz w:val="24"/>
          <w:szCs w:val="24"/>
        </w:rPr>
        <w:t xml:space="preserve"> error variance and reducing bias. </w:t>
      </w:r>
    </w:p>
    <w:p w14:paraId="306DF803" w14:textId="46976E6D" w:rsidR="009566CC" w:rsidRPr="00F24F52" w:rsidRDefault="00F72F6B" w:rsidP="00A53ECC">
      <w:pPr>
        <w:pStyle w:val="ListParagraph"/>
        <w:numPr>
          <w:ilvl w:val="0"/>
          <w:numId w:val="2"/>
        </w:numPr>
        <w:rPr>
          <w:rFonts w:ascii="Arial" w:hAnsi="Arial" w:cs="Arial"/>
          <w:b/>
          <w:bCs/>
          <w:sz w:val="24"/>
          <w:szCs w:val="24"/>
        </w:rPr>
      </w:pPr>
      <w:r>
        <w:rPr>
          <w:rFonts w:ascii="Arial" w:hAnsi="Arial" w:cs="Arial"/>
          <w:sz w:val="24"/>
          <w:szCs w:val="24"/>
        </w:rPr>
        <w:t>We can see that as we add more covariates into our model, the coefficient for “5 years vs. 2 years” increases and the coefficient for “&gt; 8 years vs. 2 years” decreases. The intercept coefficient</w:t>
      </w:r>
      <w:r w:rsidR="005B6E17">
        <w:rPr>
          <w:rFonts w:ascii="Arial" w:hAnsi="Arial" w:cs="Arial"/>
          <w:sz w:val="24"/>
          <w:szCs w:val="24"/>
        </w:rPr>
        <w:t xml:space="preserve"> (“5 to 8 years</w:t>
      </w:r>
      <w:r w:rsidR="00E56867">
        <w:rPr>
          <w:rFonts w:ascii="Arial" w:hAnsi="Arial" w:cs="Arial"/>
          <w:sz w:val="24"/>
          <w:szCs w:val="24"/>
        </w:rPr>
        <w:t>”</w:t>
      </w:r>
      <w:r w:rsidR="005B6E17">
        <w:rPr>
          <w:rFonts w:ascii="Arial" w:hAnsi="Arial" w:cs="Arial"/>
          <w:sz w:val="24"/>
          <w:szCs w:val="24"/>
        </w:rPr>
        <w:t>)</w:t>
      </w:r>
      <w:r w:rsidR="00E56867">
        <w:rPr>
          <w:rFonts w:ascii="Arial" w:hAnsi="Arial" w:cs="Arial"/>
          <w:sz w:val="24"/>
          <w:szCs w:val="24"/>
        </w:rPr>
        <w:t xml:space="preserve"> decreases as more covariates are added. </w:t>
      </w:r>
      <w:r w:rsidR="000138C9">
        <w:rPr>
          <w:rFonts w:ascii="Arial" w:hAnsi="Arial" w:cs="Arial"/>
          <w:sz w:val="24"/>
          <w:szCs w:val="24"/>
        </w:rPr>
        <w:t xml:space="preserve">The reason the coefficients decrease is because as we add more covariates to the model, </w:t>
      </w:r>
      <w:r w:rsidR="00721CCE">
        <w:rPr>
          <w:rFonts w:ascii="Arial" w:hAnsi="Arial" w:cs="Arial"/>
          <w:sz w:val="24"/>
          <w:szCs w:val="24"/>
        </w:rPr>
        <w:t>this will reduce the variance of the residuals.</w:t>
      </w:r>
    </w:p>
    <w:p w14:paraId="3A74280F" w14:textId="47236358" w:rsidR="00F24F52" w:rsidRPr="00B861C0" w:rsidRDefault="006F6233" w:rsidP="00A53ECC">
      <w:pPr>
        <w:pStyle w:val="ListParagraph"/>
        <w:numPr>
          <w:ilvl w:val="0"/>
          <w:numId w:val="2"/>
        </w:numPr>
        <w:rPr>
          <w:rFonts w:ascii="Arial" w:hAnsi="Arial" w:cs="Arial"/>
          <w:b/>
          <w:bCs/>
          <w:sz w:val="24"/>
          <w:szCs w:val="24"/>
        </w:rPr>
      </w:pPr>
      <w:r>
        <w:rPr>
          <w:rFonts w:ascii="Arial" w:hAnsi="Arial" w:cs="Arial"/>
          <w:sz w:val="24"/>
          <w:szCs w:val="24"/>
        </w:rPr>
        <w:t xml:space="preserve">As we increase the number of covariates we use, the statistical significance of “years more education” decreases. </w:t>
      </w:r>
      <w:r w:rsidR="001A36F7">
        <w:rPr>
          <w:rFonts w:ascii="Arial" w:hAnsi="Arial" w:cs="Arial"/>
          <w:sz w:val="24"/>
          <w:szCs w:val="24"/>
        </w:rPr>
        <w:t xml:space="preserve">The p-value of “yearsmoreeducation” can be seen increasing, but it isn’t enough to change the fact that it is still a statistically significant variable to our model. </w:t>
      </w:r>
    </w:p>
    <w:p w14:paraId="33A6F5F2" w14:textId="1C681946" w:rsidR="00B861C0" w:rsidRPr="00BB4AA6" w:rsidRDefault="008A0E8D" w:rsidP="00A53ECC">
      <w:pPr>
        <w:pStyle w:val="ListParagraph"/>
        <w:numPr>
          <w:ilvl w:val="0"/>
          <w:numId w:val="2"/>
        </w:numPr>
        <w:rPr>
          <w:rFonts w:ascii="Arial" w:hAnsi="Arial" w:cs="Arial"/>
          <w:b/>
          <w:bCs/>
          <w:sz w:val="24"/>
          <w:szCs w:val="24"/>
        </w:rPr>
      </w:pPr>
      <w:r>
        <w:rPr>
          <w:rFonts w:ascii="Arial" w:hAnsi="Arial" w:cs="Arial"/>
          <w:sz w:val="24"/>
          <w:szCs w:val="24"/>
        </w:rPr>
        <w:t>Mathematically</w:t>
      </w:r>
      <w:r w:rsidR="00B861C0">
        <w:rPr>
          <w:rFonts w:ascii="Arial" w:hAnsi="Arial" w:cs="Arial"/>
          <w:sz w:val="24"/>
          <w:szCs w:val="24"/>
        </w:rPr>
        <w:t xml:space="preserve">, </w:t>
      </w:r>
      <w:r w:rsidR="00E86765">
        <w:rPr>
          <w:rFonts w:ascii="Arial" w:hAnsi="Arial" w:cs="Arial"/>
          <w:sz w:val="24"/>
          <w:szCs w:val="24"/>
        </w:rPr>
        <w:t xml:space="preserve">the SST </w:t>
      </w:r>
      <w:r w:rsidR="007C154B">
        <w:rPr>
          <w:rFonts w:ascii="Arial" w:hAnsi="Arial" w:cs="Arial"/>
          <w:sz w:val="24"/>
          <w:szCs w:val="24"/>
        </w:rPr>
        <w:t xml:space="preserve">is pretty much the same. Model 1 and Model 4 have </w:t>
      </w:r>
      <w:r w:rsidR="00F82047">
        <w:rPr>
          <w:rFonts w:ascii="Arial" w:hAnsi="Arial" w:cs="Arial"/>
          <w:sz w:val="24"/>
          <w:szCs w:val="24"/>
        </w:rPr>
        <w:t>an</w:t>
      </w:r>
      <w:r w:rsidR="007C154B">
        <w:rPr>
          <w:rFonts w:ascii="Arial" w:hAnsi="Arial" w:cs="Arial"/>
          <w:sz w:val="24"/>
          <w:szCs w:val="24"/>
        </w:rPr>
        <w:t xml:space="preserve"> SST of 340765, and Model 2 and Model 3 have a</w:t>
      </w:r>
      <w:r w:rsidR="00F82047">
        <w:rPr>
          <w:rFonts w:ascii="Arial" w:hAnsi="Arial" w:cs="Arial"/>
          <w:sz w:val="24"/>
          <w:szCs w:val="24"/>
        </w:rPr>
        <w:t>n</w:t>
      </w:r>
      <w:r w:rsidR="007C154B">
        <w:rPr>
          <w:rFonts w:ascii="Arial" w:hAnsi="Arial" w:cs="Arial"/>
          <w:sz w:val="24"/>
          <w:szCs w:val="24"/>
        </w:rPr>
        <w:t xml:space="preserve"> SST of 340764</w:t>
      </w:r>
      <w:r w:rsidR="00F82047">
        <w:rPr>
          <w:rFonts w:ascii="Arial" w:hAnsi="Arial" w:cs="Arial"/>
          <w:sz w:val="24"/>
          <w:szCs w:val="24"/>
        </w:rPr>
        <w:t xml:space="preserve">. </w:t>
      </w:r>
      <w:r w:rsidR="00505A90">
        <w:rPr>
          <w:rFonts w:ascii="Arial" w:hAnsi="Arial" w:cs="Arial"/>
          <w:sz w:val="24"/>
          <w:szCs w:val="24"/>
        </w:rPr>
        <w:t xml:space="preserve">The SST is the dispersion of observed dependent variables around the mean. </w:t>
      </w:r>
      <w:r w:rsidR="00755FD8">
        <w:rPr>
          <w:rFonts w:ascii="Arial" w:hAnsi="Arial" w:cs="Arial"/>
          <w:sz w:val="24"/>
          <w:szCs w:val="24"/>
        </w:rPr>
        <w:t xml:space="preserve">Conceptually, this tells us </w:t>
      </w:r>
      <w:r w:rsidR="00385139">
        <w:rPr>
          <w:rFonts w:ascii="Arial" w:hAnsi="Arial" w:cs="Arial"/>
          <w:sz w:val="24"/>
          <w:szCs w:val="24"/>
        </w:rPr>
        <w:t xml:space="preserve">the total amount of variation in our model. </w:t>
      </w:r>
      <w:r w:rsidR="00F91CB1">
        <w:rPr>
          <w:rFonts w:ascii="Arial" w:hAnsi="Arial" w:cs="Arial"/>
          <w:sz w:val="24"/>
          <w:szCs w:val="24"/>
        </w:rPr>
        <w:t xml:space="preserve">We can see that there </w:t>
      </w:r>
      <w:r w:rsidR="006D6ABB">
        <w:rPr>
          <w:rFonts w:ascii="Arial" w:hAnsi="Arial" w:cs="Arial"/>
          <w:sz w:val="24"/>
          <w:szCs w:val="24"/>
        </w:rPr>
        <w:t xml:space="preserve">is </w:t>
      </w:r>
      <w:r w:rsidR="00F91CB1">
        <w:rPr>
          <w:rFonts w:ascii="Arial" w:hAnsi="Arial" w:cs="Arial"/>
          <w:sz w:val="24"/>
          <w:szCs w:val="24"/>
        </w:rPr>
        <w:t>slightly more variation for Model 1 and Model 4.</w:t>
      </w:r>
    </w:p>
    <w:p w14:paraId="5D536867" w14:textId="7241BC31" w:rsidR="00BB4AA6" w:rsidRPr="00C73926" w:rsidRDefault="00C73926" w:rsidP="00C73926">
      <w:pPr>
        <w:pStyle w:val="ListParagraph"/>
        <w:numPr>
          <w:ilvl w:val="0"/>
          <w:numId w:val="2"/>
        </w:numPr>
        <w:rPr>
          <w:rFonts w:ascii="Arial" w:hAnsi="Arial" w:cs="Arial"/>
          <w:b/>
          <w:bCs/>
          <w:sz w:val="24"/>
          <w:szCs w:val="24"/>
        </w:rPr>
      </w:pPr>
      <w:r>
        <w:rPr>
          <w:rFonts w:ascii="Arial" w:hAnsi="Arial" w:cs="Arial"/>
          <w:sz w:val="24"/>
          <w:szCs w:val="24"/>
        </w:rPr>
        <w:t xml:space="preserve">One assumption that is being made is that the adjustment of the within-groups Sum of Squares is that the within-groups regression coefficients are all estimates of the same common population regression coefficient. </w:t>
      </w:r>
      <w:r w:rsidR="00F610B5" w:rsidRPr="00C73926">
        <w:rPr>
          <w:rFonts w:ascii="Arial" w:hAnsi="Arial" w:cs="Arial"/>
          <w:sz w:val="24"/>
          <w:szCs w:val="24"/>
        </w:rPr>
        <w:t>The size of the error variance is determined by our</w:t>
      </w:r>
      <w:r w:rsidR="00243681" w:rsidRPr="00C73926">
        <w:rPr>
          <w:rFonts w:ascii="Arial" w:hAnsi="Arial" w:cs="Arial"/>
          <w:sz w:val="24"/>
          <w:szCs w:val="24"/>
        </w:rPr>
        <w:t xml:space="preserve"> dispersion of the</w:t>
      </w:r>
      <w:r w:rsidR="00F610B5" w:rsidRPr="00C73926">
        <w:rPr>
          <w:rFonts w:ascii="Arial" w:hAnsi="Arial" w:cs="Arial"/>
          <w:sz w:val="24"/>
          <w:szCs w:val="24"/>
        </w:rPr>
        <w:t xml:space="preserve"> “Conditional Distributions”</w:t>
      </w:r>
      <w:r w:rsidR="00243681" w:rsidRPr="00C73926">
        <w:rPr>
          <w:rFonts w:ascii="Arial" w:hAnsi="Arial" w:cs="Arial"/>
          <w:sz w:val="24"/>
          <w:szCs w:val="24"/>
        </w:rPr>
        <w:t xml:space="preserve">. The conditionals being “algeb1”, “algeb2”, and the different type of </w:t>
      </w:r>
      <w:r w:rsidR="00243681" w:rsidRPr="00C73926">
        <w:rPr>
          <w:rFonts w:ascii="Arial" w:hAnsi="Arial" w:cs="Arial"/>
          <w:sz w:val="24"/>
          <w:szCs w:val="24"/>
        </w:rPr>
        <w:lastRenderedPageBreak/>
        <w:t xml:space="preserve">“yearsmoreeducation”. </w:t>
      </w:r>
      <w:r w:rsidR="00DF4D90" w:rsidRPr="00C73926">
        <w:rPr>
          <w:rFonts w:ascii="Arial" w:hAnsi="Arial" w:cs="Arial"/>
          <w:sz w:val="24"/>
          <w:szCs w:val="24"/>
        </w:rPr>
        <w:t>The higher they are correlated with each other, the narrower our scattered points become, and the higher our reduction in the error variance becomes</w:t>
      </w:r>
      <w:r w:rsidR="00F416D9" w:rsidRPr="00C73926">
        <w:rPr>
          <w:rFonts w:ascii="Arial" w:hAnsi="Arial" w:cs="Arial"/>
          <w:sz w:val="24"/>
          <w:szCs w:val="24"/>
        </w:rPr>
        <w:t xml:space="preserve"> due to ANCOVA. </w:t>
      </w:r>
      <w:r w:rsidR="00DC484F" w:rsidRPr="00C73926">
        <w:rPr>
          <w:rFonts w:ascii="Arial" w:hAnsi="Arial" w:cs="Arial"/>
          <w:b/>
          <w:bCs/>
          <w:sz w:val="24"/>
          <w:szCs w:val="24"/>
        </w:rPr>
        <w:t>[unsure if the points needs to be more scattered for good or less scattered for good (?)]</w:t>
      </w:r>
      <w:r w:rsidR="00111E5F" w:rsidRPr="00C73926">
        <w:rPr>
          <w:rFonts w:ascii="Arial" w:hAnsi="Arial" w:cs="Arial"/>
          <w:b/>
          <w:bCs/>
          <w:sz w:val="24"/>
          <w:szCs w:val="24"/>
        </w:rPr>
        <w:t xml:space="preserve">. </w:t>
      </w:r>
    </w:p>
    <w:p w14:paraId="01D80906" w14:textId="12504E19" w:rsidR="00D05E21" w:rsidRPr="00A53ECC" w:rsidRDefault="00D8394D" w:rsidP="00A53ECC">
      <w:pPr>
        <w:pStyle w:val="ListParagraph"/>
        <w:numPr>
          <w:ilvl w:val="0"/>
          <w:numId w:val="2"/>
        </w:numPr>
        <w:rPr>
          <w:rFonts w:ascii="Arial" w:hAnsi="Arial" w:cs="Arial"/>
          <w:b/>
          <w:bCs/>
          <w:sz w:val="24"/>
          <w:szCs w:val="24"/>
        </w:rPr>
      </w:pPr>
      <w:r>
        <w:rPr>
          <w:rFonts w:ascii="Arial" w:hAnsi="Arial" w:cs="Arial"/>
          <w:sz w:val="24"/>
          <w:szCs w:val="24"/>
        </w:rPr>
        <w:t>The main difference between one-way ANOVA and one-way AN</w:t>
      </w:r>
      <w:r w:rsidR="003C46B0">
        <w:rPr>
          <w:rFonts w:ascii="Arial" w:hAnsi="Arial" w:cs="Arial"/>
          <w:sz w:val="24"/>
          <w:szCs w:val="24"/>
        </w:rPr>
        <w:t xml:space="preserve">COVA is that </w:t>
      </w:r>
      <w:r w:rsidR="00A74B0D">
        <w:rPr>
          <w:rFonts w:ascii="Arial" w:hAnsi="Arial" w:cs="Arial"/>
          <w:sz w:val="24"/>
          <w:szCs w:val="24"/>
        </w:rPr>
        <w:t>the Y</w:t>
      </w:r>
      <w:r w:rsidR="00A74B0D">
        <w:rPr>
          <w:rFonts w:ascii="Arial" w:hAnsi="Arial" w:cs="Arial"/>
          <w:sz w:val="24"/>
          <w:szCs w:val="24"/>
          <w:vertAlign w:val="subscript"/>
        </w:rPr>
        <w:t>ij</w:t>
      </w:r>
      <w:r w:rsidR="006819AF">
        <w:rPr>
          <w:rFonts w:ascii="Arial" w:hAnsi="Arial" w:cs="Arial"/>
          <w:sz w:val="24"/>
          <w:szCs w:val="24"/>
          <w:vertAlign w:val="subscript"/>
        </w:rPr>
        <w:t xml:space="preserve">(adjusted) </w:t>
      </w:r>
      <w:r w:rsidR="006819AF">
        <w:rPr>
          <w:rFonts w:ascii="Arial" w:hAnsi="Arial" w:cs="Arial"/>
          <w:sz w:val="24"/>
          <w:szCs w:val="24"/>
        </w:rPr>
        <w:t xml:space="preserve">takes into account the variation of dependent scores that is </w:t>
      </w:r>
      <w:r w:rsidR="006819AF">
        <w:rPr>
          <w:rFonts w:ascii="Arial" w:hAnsi="Arial" w:cs="Arial"/>
          <w:i/>
          <w:iCs/>
          <w:sz w:val="24"/>
          <w:szCs w:val="24"/>
        </w:rPr>
        <w:t xml:space="preserve">not </w:t>
      </w:r>
      <w:r w:rsidR="006819AF">
        <w:rPr>
          <w:rFonts w:ascii="Arial" w:hAnsi="Arial" w:cs="Arial"/>
          <w:sz w:val="24"/>
          <w:szCs w:val="24"/>
        </w:rPr>
        <w:t xml:space="preserve">associated with the linear regression of Y on X. </w:t>
      </w:r>
      <w:r w:rsidR="00620D86">
        <w:rPr>
          <w:rFonts w:ascii="Arial" w:hAnsi="Arial" w:cs="Arial"/>
          <w:sz w:val="24"/>
          <w:szCs w:val="24"/>
        </w:rPr>
        <w:t xml:space="preserve">The adjustment made is made to remove the linear effect on the covariate(s). </w:t>
      </w:r>
      <w:r w:rsidR="00111E5F">
        <w:rPr>
          <w:rFonts w:ascii="Arial" w:hAnsi="Arial" w:cs="Arial"/>
          <w:sz w:val="24"/>
          <w:szCs w:val="24"/>
        </w:rPr>
        <w:t>This will reduce the Sum of Squares for Y</w:t>
      </w:r>
      <w:r w:rsidR="002A07D3">
        <w:rPr>
          <w:rFonts w:ascii="Arial" w:hAnsi="Arial" w:cs="Arial"/>
          <w:sz w:val="24"/>
          <w:szCs w:val="24"/>
        </w:rPr>
        <w:t xml:space="preserve"> if the slope of the regression does not equal zero. </w:t>
      </w:r>
      <w:r w:rsidR="00305E7E">
        <w:rPr>
          <w:rFonts w:ascii="Arial" w:hAnsi="Arial" w:cs="Arial"/>
          <w:sz w:val="24"/>
          <w:szCs w:val="24"/>
        </w:rPr>
        <w:t xml:space="preserve">The covariates and their differences affect the observed difference between </w:t>
      </w:r>
      <w:r w:rsidR="00C00303">
        <w:rPr>
          <w:rFonts w:ascii="Arial" w:hAnsi="Arial" w:cs="Arial"/>
          <w:sz w:val="24"/>
          <w:szCs w:val="24"/>
        </w:rPr>
        <w:t>Y</w:t>
      </w:r>
      <w:r w:rsidR="00C00303">
        <w:rPr>
          <w:rFonts w:ascii="Arial" w:hAnsi="Arial" w:cs="Arial"/>
          <w:sz w:val="24"/>
          <w:szCs w:val="24"/>
          <w:vertAlign w:val="subscript"/>
        </w:rPr>
        <w:t xml:space="preserve">ij </w:t>
      </w:r>
      <w:r w:rsidR="00C00303">
        <w:rPr>
          <w:rFonts w:ascii="Arial" w:hAnsi="Arial" w:cs="Arial"/>
          <w:sz w:val="24"/>
          <w:szCs w:val="24"/>
        </w:rPr>
        <w:t>and Y</w:t>
      </w:r>
      <w:r w:rsidR="00C00303">
        <w:rPr>
          <w:rFonts w:ascii="Arial" w:hAnsi="Arial" w:cs="Arial"/>
          <w:sz w:val="24"/>
          <w:szCs w:val="24"/>
          <w:vertAlign w:val="subscript"/>
        </w:rPr>
        <w:t>ij(adjusted)</w:t>
      </w:r>
      <w:r w:rsidR="00C00303">
        <w:rPr>
          <w:rFonts w:ascii="Arial" w:hAnsi="Arial" w:cs="Arial"/>
          <w:sz w:val="24"/>
          <w:szCs w:val="24"/>
        </w:rPr>
        <w:t xml:space="preserve">. </w:t>
      </w:r>
      <w:r w:rsidR="0093355B">
        <w:rPr>
          <w:rFonts w:ascii="Arial" w:hAnsi="Arial" w:cs="Arial"/>
          <w:sz w:val="24"/>
          <w:szCs w:val="24"/>
        </w:rPr>
        <w:t>The terms from Y</w:t>
      </w:r>
      <w:r w:rsidR="0093355B">
        <w:rPr>
          <w:rFonts w:ascii="Arial" w:hAnsi="Arial" w:cs="Arial"/>
          <w:sz w:val="24"/>
          <w:szCs w:val="24"/>
          <w:vertAlign w:val="subscript"/>
        </w:rPr>
        <w:t>ij</w:t>
      </w:r>
      <w:r w:rsidR="0093355B">
        <w:rPr>
          <w:rFonts w:ascii="Arial" w:hAnsi="Arial" w:cs="Arial"/>
          <w:sz w:val="24"/>
          <w:szCs w:val="24"/>
        </w:rPr>
        <w:t xml:space="preserve"> can be rearranged to get the “adjusted score”. The thing about the “adjusted score” is that it is free from the effects of the covariates</w:t>
      </w:r>
      <w:r w:rsidR="00D3150B">
        <w:rPr>
          <w:rFonts w:ascii="Arial" w:hAnsi="Arial" w:cs="Arial"/>
          <w:sz w:val="24"/>
          <w:szCs w:val="24"/>
        </w:rPr>
        <w:t xml:space="preserve">, and it also provides an estimate of the ANOVA terms of the model equation for a completely randomized design. </w:t>
      </w:r>
      <w:r w:rsidR="007110B7">
        <w:rPr>
          <w:rFonts w:ascii="Arial" w:hAnsi="Arial" w:cs="Arial"/>
          <w:sz w:val="24"/>
          <w:szCs w:val="24"/>
        </w:rPr>
        <w:t xml:space="preserve">One difference is that the ANCOVA error term will be usually smaller than the error term in ANOVA. </w:t>
      </w:r>
    </w:p>
    <w:sectPr w:rsidR="00D05E21" w:rsidRPr="00A53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05E7"/>
    <w:multiLevelType w:val="hybridMultilevel"/>
    <w:tmpl w:val="191E09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F49F9"/>
    <w:multiLevelType w:val="hybridMultilevel"/>
    <w:tmpl w:val="A64633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420FC"/>
    <w:multiLevelType w:val="hybridMultilevel"/>
    <w:tmpl w:val="7E52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D4"/>
    <w:rsid w:val="000138C9"/>
    <w:rsid w:val="00022EB9"/>
    <w:rsid w:val="001032E4"/>
    <w:rsid w:val="00111E5F"/>
    <w:rsid w:val="0014518E"/>
    <w:rsid w:val="00153A0E"/>
    <w:rsid w:val="00167117"/>
    <w:rsid w:val="001836A2"/>
    <w:rsid w:val="00194B0D"/>
    <w:rsid w:val="00195FFA"/>
    <w:rsid w:val="0019720A"/>
    <w:rsid w:val="001A36F7"/>
    <w:rsid w:val="001B1AE1"/>
    <w:rsid w:val="001B4185"/>
    <w:rsid w:val="001D46CD"/>
    <w:rsid w:val="001E15D4"/>
    <w:rsid w:val="00243681"/>
    <w:rsid w:val="002715F7"/>
    <w:rsid w:val="0027630F"/>
    <w:rsid w:val="0029662C"/>
    <w:rsid w:val="002A07D3"/>
    <w:rsid w:val="002E2284"/>
    <w:rsid w:val="002E744D"/>
    <w:rsid w:val="00305E7E"/>
    <w:rsid w:val="00340286"/>
    <w:rsid w:val="00385139"/>
    <w:rsid w:val="00390618"/>
    <w:rsid w:val="003B6C05"/>
    <w:rsid w:val="003B7119"/>
    <w:rsid w:val="003C46B0"/>
    <w:rsid w:val="004048C4"/>
    <w:rsid w:val="00423F37"/>
    <w:rsid w:val="004332B4"/>
    <w:rsid w:val="00437223"/>
    <w:rsid w:val="00472F41"/>
    <w:rsid w:val="00476136"/>
    <w:rsid w:val="004D4E6A"/>
    <w:rsid w:val="004D5FE8"/>
    <w:rsid w:val="00505A90"/>
    <w:rsid w:val="00521475"/>
    <w:rsid w:val="00532C59"/>
    <w:rsid w:val="00534D49"/>
    <w:rsid w:val="005361D8"/>
    <w:rsid w:val="00547BF9"/>
    <w:rsid w:val="0058284C"/>
    <w:rsid w:val="005B2CC6"/>
    <w:rsid w:val="005B6E17"/>
    <w:rsid w:val="005D7027"/>
    <w:rsid w:val="005E32C2"/>
    <w:rsid w:val="005F05BB"/>
    <w:rsid w:val="00620D86"/>
    <w:rsid w:val="0066447B"/>
    <w:rsid w:val="00666BB6"/>
    <w:rsid w:val="006819AF"/>
    <w:rsid w:val="006D03C9"/>
    <w:rsid w:val="006D6ABB"/>
    <w:rsid w:val="006E6131"/>
    <w:rsid w:val="006F6233"/>
    <w:rsid w:val="007110B7"/>
    <w:rsid w:val="007142AE"/>
    <w:rsid w:val="00721CCE"/>
    <w:rsid w:val="0073674D"/>
    <w:rsid w:val="00755FD8"/>
    <w:rsid w:val="0076131E"/>
    <w:rsid w:val="0077690D"/>
    <w:rsid w:val="007B57FA"/>
    <w:rsid w:val="007C154B"/>
    <w:rsid w:val="007F5D9A"/>
    <w:rsid w:val="0082268A"/>
    <w:rsid w:val="008402D4"/>
    <w:rsid w:val="00845BEB"/>
    <w:rsid w:val="0085034B"/>
    <w:rsid w:val="0085575A"/>
    <w:rsid w:val="00871DA9"/>
    <w:rsid w:val="008A0E8D"/>
    <w:rsid w:val="008B3791"/>
    <w:rsid w:val="008B5597"/>
    <w:rsid w:val="008D5BDE"/>
    <w:rsid w:val="00926EC6"/>
    <w:rsid w:val="0093355B"/>
    <w:rsid w:val="00945C79"/>
    <w:rsid w:val="009566CC"/>
    <w:rsid w:val="009630E4"/>
    <w:rsid w:val="009A37EF"/>
    <w:rsid w:val="009C3B82"/>
    <w:rsid w:val="00A01AAC"/>
    <w:rsid w:val="00A1021F"/>
    <w:rsid w:val="00A22CD6"/>
    <w:rsid w:val="00A53ECC"/>
    <w:rsid w:val="00A74B0D"/>
    <w:rsid w:val="00AB154F"/>
    <w:rsid w:val="00AB6F87"/>
    <w:rsid w:val="00AD658F"/>
    <w:rsid w:val="00B10A35"/>
    <w:rsid w:val="00B4746C"/>
    <w:rsid w:val="00B8114F"/>
    <w:rsid w:val="00B816BE"/>
    <w:rsid w:val="00B831FB"/>
    <w:rsid w:val="00B861C0"/>
    <w:rsid w:val="00BB4AA6"/>
    <w:rsid w:val="00BC3B61"/>
    <w:rsid w:val="00BE38BB"/>
    <w:rsid w:val="00BE6863"/>
    <w:rsid w:val="00BF1B5C"/>
    <w:rsid w:val="00BF69D9"/>
    <w:rsid w:val="00C00303"/>
    <w:rsid w:val="00C016BB"/>
    <w:rsid w:val="00C17337"/>
    <w:rsid w:val="00C36E50"/>
    <w:rsid w:val="00C4009A"/>
    <w:rsid w:val="00C47E4F"/>
    <w:rsid w:val="00C73926"/>
    <w:rsid w:val="00C93D75"/>
    <w:rsid w:val="00CB1786"/>
    <w:rsid w:val="00CE7FD2"/>
    <w:rsid w:val="00D05E21"/>
    <w:rsid w:val="00D25816"/>
    <w:rsid w:val="00D3150B"/>
    <w:rsid w:val="00D3351D"/>
    <w:rsid w:val="00D43F5E"/>
    <w:rsid w:val="00D50D63"/>
    <w:rsid w:val="00D52029"/>
    <w:rsid w:val="00D66484"/>
    <w:rsid w:val="00D76289"/>
    <w:rsid w:val="00D8394D"/>
    <w:rsid w:val="00DA094B"/>
    <w:rsid w:val="00DA566B"/>
    <w:rsid w:val="00DB4C10"/>
    <w:rsid w:val="00DC484F"/>
    <w:rsid w:val="00DF4D90"/>
    <w:rsid w:val="00E1322A"/>
    <w:rsid w:val="00E56867"/>
    <w:rsid w:val="00E65A2F"/>
    <w:rsid w:val="00E86765"/>
    <w:rsid w:val="00EC2B7E"/>
    <w:rsid w:val="00ED7D56"/>
    <w:rsid w:val="00F05557"/>
    <w:rsid w:val="00F24F52"/>
    <w:rsid w:val="00F40F98"/>
    <w:rsid w:val="00F416D9"/>
    <w:rsid w:val="00F610B5"/>
    <w:rsid w:val="00F72F6B"/>
    <w:rsid w:val="00F75B5E"/>
    <w:rsid w:val="00F778FC"/>
    <w:rsid w:val="00F82047"/>
    <w:rsid w:val="00F91CB1"/>
    <w:rsid w:val="00F957D4"/>
    <w:rsid w:val="00FC47AC"/>
    <w:rsid w:val="00FE75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E272"/>
  <w15:chartTrackingRefBased/>
  <w15:docId w15:val="{00241644-232A-4E72-ABA9-009987AE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10</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Liu</dc:creator>
  <cp:keywords/>
  <dc:description/>
  <cp:lastModifiedBy>Charles Liu</cp:lastModifiedBy>
  <cp:revision>145</cp:revision>
  <dcterms:created xsi:type="dcterms:W3CDTF">2021-04-08T06:14:00Z</dcterms:created>
  <dcterms:modified xsi:type="dcterms:W3CDTF">2021-04-11T19:25:00Z</dcterms:modified>
</cp:coreProperties>
</file>