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0"/>
          <w:szCs w:val="30"/>
        </w:rPr>
      </w:pPr>
      <w:r w:rsidDel="00000000" w:rsidR="00000000" w:rsidRPr="00000000">
        <w:rPr>
          <w:b w:val="1"/>
          <w:sz w:val="30"/>
          <w:szCs w:val="30"/>
          <w:rtl w:val="0"/>
        </w:rPr>
        <w:t xml:space="preserve">2.1 Sensation vs Perception</w:t>
      </w:r>
    </w:p>
    <w:p w:rsidR="00000000" w:rsidDel="00000000" w:rsidP="00000000" w:rsidRDefault="00000000" w:rsidRPr="00000000" w14:paraId="00000002">
      <w:pPr>
        <w:numPr>
          <w:ilvl w:val="0"/>
          <w:numId w:val="20"/>
        </w:numPr>
        <w:ind w:left="720" w:hanging="360"/>
        <w:rPr/>
      </w:pPr>
      <w:r w:rsidDel="00000000" w:rsidR="00000000" w:rsidRPr="00000000">
        <w:rPr>
          <w:rFonts w:ascii="Arial Unicode MS" w:cs="Arial Unicode MS" w:eastAsia="Arial Unicode MS" w:hAnsi="Arial Unicode MS"/>
          <w:rtl w:val="0"/>
        </w:rPr>
        <w:t xml:space="preserve">Sensation → raw signal, which is unfiltered and unprocessed until it enters the CNS</w:t>
      </w:r>
    </w:p>
    <w:p w:rsidR="00000000" w:rsidDel="00000000" w:rsidP="00000000" w:rsidRDefault="00000000" w:rsidRPr="00000000" w14:paraId="00000003">
      <w:pPr>
        <w:numPr>
          <w:ilvl w:val="0"/>
          <w:numId w:val="20"/>
        </w:numPr>
        <w:ind w:left="720" w:hanging="360"/>
        <w:rPr>
          <w:u w:val="none"/>
        </w:rPr>
      </w:pPr>
      <w:r w:rsidDel="00000000" w:rsidR="00000000" w:rsidRPr="00000000">
        <w:rPr>
          <w:rFonts w:ascii="Arial Unicode MS" w:cs="Arial Unicode MS" w:eastAsia="Arial Unicode MS" w:hAnsi="Arial Unicode MS"/>
          <w:rtl w:val="0"/>
        </w:rPr>
        <w:t xml:space="preserve">Perception → processing of this info to make sense of its significance</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u w:val="single"/>
        </w:rPr>
      </w:pPr>
      <w:r w:rsidDel="00000000" w:rsidR="00000000" w:rsidRPr="00000000">
        <w:rPr>
          <w:u w:val="single"/>
          <w:rtl w:val="0"/>
        </w:rPr>
        <w:t xml:space="preserve">Sensory Receptors</w:t>
      </w:r>
    </w:p>
    <w:p w:rsidR="00000000" w:rsidDel="00000000" w:rsidP="00000000" w:rsidRDefault="00000000" w:rsidRPr="00000000" w14:paraId="00000006">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Sensory receptor → afferent neuron → sensory ganglion → spinal cord → brain (projection areas)</w:t>
      </w:r>
    </w:p>
    <w:p w:rsidR="00000000" w:rsidDel="00000000" w:rsidP="00000000" w:rsidRDefault="00000000" w:rsidRPr="00000000" w14:paraId="00000007">
      <w:pPr>
        <w:numPr>
          <w:ilvl w:val="0"/>
          <w:numId w:val="14"/>
        </w:numPr>
        <w:ind w:left="720" w:hanging="360"/>
        <w:rPr>
          <w:u w:val="none"/>
        </w:rPr>
      </w:pPr>
      <w:r w:rsidDel="00000000" w:rsidR="00000000" w:rsidRPr="00000000">
        <w:rPr>
          <w:rtl w:val="0"/>
        </w:rPr>
        <w:t xml:space="preserve">Two types of stimuli:</w:t>
      </w:r>
    </w:p>
    <w:p w:rsidR="00000000" w:rsidDel="00000000" w:rsidP="00000000" w:rsidRDefault="00000000" w:rsidRPr="00000000" w14:paraId="00000008">
      <w:pPr>
        <w:numPr>
          <w:ilvl w:val="1"/>
          <w:numId w:val="14"/>
        </w:numPr>
        <w:ind w:left="1440" w:hanging="360"/>
        <w:rPr>
          <w:u w:val="none"/>
        </w:rPr>
      </w:pPr>
      <w:r w:rsidDel="00000000" w:rsidR="00000000" w:rsidRPr="00000000">
        <w:rPr>
          <w:b w:val="1"/>
          <w:rtl w:val="0"/>
        </w:rPr>
        <w:t xml:space="preserve">Distal</w:t>
      </w:r>
      <w:r w:rsidDel="00000000" w:rsidR="00000000" w:rsidRPr="00000000">
        <w:rPr>
          <w:rtl w:val="0"/>
        </w:rPr>
        <w:t xml:space="preserve"> stimuli originate outside of the body</w:t>
      </w:r>
    </w:p>
    <w:p w:rsidR="00000000" w:rsidDel="00000000" w:rsidP="00000000" w:rsidRDefault="00000000" w:rsidRPr="00000000" w14:paraId="00000009">
      <w:pPr>
        <w:numPr>
          <w:ilvl w:val="2"/>
          <w:numId w:val="14"/>
        </w:numPr>
        <w:ind w:left="2160" w:hanging="360"/>
        <w:rPr>
          <w:u w:val="none"/>
        </w:rPr>
      </w:pPr>
      <w:r w:rsidDel="00000000" w:rsidR="00000000" w:rsidRPr="00000000">
        <w:rPr>
          <w:rtl w:val="0"/>
        </w:rPr>
        <w:t xml:space="preserve">E.g. campfire</w:t>
      </w:r>
    </w:p>
    <w:p w:rsidR="00000000" w:rsidDel="00000000" w:rsidP="00000000" w:rsidRDefault="00000000" w:rsidRPr="00000000" w14:paraId="0000000A">
      <w:pPr>
        <w:numPr>
          <w:ilvl w:val="1"/>
          <w:numId w:val="14"/>
        </w:numPr>
        <w:ind w:left="1440" w:hanging="360"/>
        <w:rPr>
          <w:u w:val="none"/>
        </w:rPr>
      </w:pPr>
      <w:r w:rsidDel="00000000" w:rsidR="00000000" w:rsidRPr="00000000">
        <w:rPr>
          <w:b w:val="1"/>
          <w:rtl w:val="0"/>
        </w:rPr>
        <w:t xml:space="preserve">Proximal </w:t>
      </w:r>
      <w:r w:rsidDel="00000000" w:rsidR="00000000" w:rsidRPr="00000000">
        <w:rPr>
          <w:rtl w:val="0"/>
        </w:rPr>
        <w:t xml:space="preserve">stimuli interact directly with and affect the sensory receptors and inform the observer about the presence of distal stimuli</w:t>
      </w:r>
    </w:p>
    <w:p w:rsidR="00000000" w:rsidDel="00000000" w:rsidP="00000000" w:rsidRDefault="00000000" w:rsidRPr="00000000" w14:paraId="0000000B">
      <w:pPr>
        <w:numPr>
          <w:ilvl w:val="2"/>
          <w:numId w:val="14"/>
        </w:numPr>
        <w:ind w:left="2160" w:hanging="360"/>
        <w:rPr>
          <w:u w:val="none"/>
        </w:rPr>
      </w:pPr>
      <w:r w:rsidDel="00000000" w:rsidR="00000000" w:rsidRPr="00000000">
        <w:rPr>
          <w:rtl w:val="0"/>
        </w:rPr>
        <w:t xml:space="preserve">E.g. photons that reach the observer’s cones and rods, the heat the observer feels</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numPr>
          <w:ilvl w:val="0"/>
          <w:numId w:val="18"/>
        </w:numPr>
        <w:ind w:left="720" w:hanging="360"/>
        <w:rPr>
          <w:u w:val="none"/>
        </w:rPr>
      </w:pPr>
      <w:r w:rsidDel="00000000" w:rsidR="00000000" w:rsidRPr="00000000">
        <w:rPr>
          <w:rtl w:val="0"/>
        </w:rPr>
        <w:t xml:space="preserve">Photoreceptors: respond to electromagnetic waves in the visible spectrum (</w:t>
      </w:r>
      <w:r w:rsidDel="00000000" w:rsidR="00000000" w:rsidRPr="00000000">
        <w:rPr>
          <w:b w:val="1"/>
          <w:rtl w:val="0"/>
        </w:rPr>
        <w:t xml:space="preserve">sight</w:t>
      </w:r>
      <w:r w:rsidDel="00000000" w:rsidR="00000000" w:rsidRPr="00000000">
        <w:rPr>
          <w:rtl w:val="0"/>
        </w:rPr>
        <w:t xml:space="preserve">)</w:t>
      </w:r>
    </w:p>
    <w:p w:rsidR="00000000" w:rsidDel="00000000" w:rsidP="00000000" w:rsidRDefault="00000000" w:rsidRPr="00000000" w14:paraId="0000000E">
      <w:pPr>
        <w:numPr>
          <w:ilvl w:val="0"/>
          <w:numId w:val="18"/>
        </w:numPr>
        <w:ind w:left="720" w:hanging="360"/>
        <w:rPr>
          <w:u w:val="none"/>
        </w:rPr>
      </w:pPr>
      <w:r w:rsidDel="00000000" w:rsidR="00000000" w:rsidRPr="00000000">
        <w:rPr>
          <w:rtl w:val="0"/>
        </w:rPr>
        <w:t xml:space="preserve">Hair cells: respond to </w:t>
      </w:r>
      <w:r w:rsidDel="00000000" w:rsidR="00000000" w:rsidRPr="00000000">
        <w:rPr>
          <w:b w:val="1"/>
          <w:rtl w:val="0"/>
        </w:rPr>
        <w:t xml:space="preserve">movement </w:t>
      </w:r>
      <w:r w:rsidDel="00000000" w:rsidR="00000000" w:rsidRPr="00000000">
        <w:rPr>
          <w:rtl w:val="0"/>
        </w:rPr>
        <w:t xml:space="preserve">of fluid in the inner ear structures (hearing, rotational and linear acceleration)</w:t>
      </w:r>
    </w:p>
    <w:p w:rsidR="00000000" w:rsidDel="00000000" w:rsidP="00000000" w:rsidRDefault="00000000" w:rsidRPr="00000000" w14:paraId="0000000F">
      <w:pPr>
        <w:numPr>
          <w:ilvl w:val="0"/>
          <w:numId w:val="18"/>
        </w:numPr>
        <w:ind w:left="720" w:hanging="360"/>
        <w:rPr>
          <w:u w:val="none"/>
        </w:rPr>
      </w:pPr>
      <w:r w:rsidDel="00000000" w:rsidR="00000000" w:rsidRPr="00000000">
        <w:rPr>
          <w:rtl w:val="0"/>
        </w:rPr>
        <w:t xml:space="preserve">Nocireceptors: respond to </w:t>
      </w:r>
      <w:r w:rsidDel="00000000" w:rsidR="00000000" w:rsidRPr="00000000">
        <w:rPr>
          <w:b w:val="1"/>
          <w:rtl w:val="0"/>
        </w:rPr>
        <w:t xml:space="preserve">painful </w:t>
      </w:r>
      <w:r w:rsidDel="00000000" w:rsidR="00000000" w:rsidRPr="00000000">
        <w:rPr>
          <w:rtl w:val="0"/>
        </w:rPr>
        <w:t xml:space="preserve">or noxious stimuli (somatosensation)</w:t>
      </w:r>
    </w:p>
    <w:p w:rsidR="00000000" w:rsidDel="00000000" w:rsidP="00000000" w:rsidRDefault="00000000" w:rsidRPr="00000000" w14:paraId="00000010">
      <w:pPr>
        <w:numPr>
          <w:ilvl w:val="0"/>
          <w:numId w:val="18"/>
        </w:numPr>
        <w:ind w:left="720" w:hanging="360"/>
        <w:rPr>
          <w:u w:val="none"/>
        </w:rPr>
      </w:pPr>
      <w:r w:rsidDel="00000000" w:rsidR="00000000" w:rsidRPr="00000000">
        <w:rPr>
          <w:rtl w:val="0"/>
        </w:rPr>
        <w:t xml:space="preserve">Thermoreceptors: respond to changes in </w:t>
      </w:r>
      <w:r w:rsidDel="00000000" w:rsidR="00000000" w:rsidRPr="00000000">
        <w:rPr>
          <w:b w:val="1"/>
          <w:rtl w:val="0"/>
        </w:rPr>
        <w:t xml:space="preserve">temperature </w:t>
      </w:r>
      <w:r w:rsidDel="00000000" w:rsidR="00000000" w:rsidRPr="00000000">
        <w:rPr>
          <w:rtl w:val="0"/>
        </w:rPr>
        <w:t xml:space="preserve">(thermosensation)</w:t>
      </w:r>
    </w:p>
    <w:p w:rsidR="00000000" w:rsidDel="00000000" w:rsidP="00000000" w:rsidRDefault="00000000" w:rsidRPr="00000000" w14:paraId="00000011">
      <w:pPr>
        <w:numPr>
          <w:ilvl w:val="0"/>
          <w:numId w:val="18"/>
        </w:numPr>
        <w:ind w:left="720" w:hanging="360"/>
        <w:rPr>
          <w:u w:val="none"/>
        </w:rPr>
      </w:pPr>
      <w:r w:rsidDel="00000000" w:rsidR="00000000" w:rsidRPr="00000000">
        <w:rPr>
          <w:rtl w:val="0"/>
        </w:rPr>
        <w:t xml:space="preserve">Osmoreceptors: respond to the </w:t>
      </w:r>
      <w:r w:rsidDel="00000000" w:rsidR="00000000" w:rsidRPr="00000000">
        <w:rPr>
          <w:b w:val="1"/>
          <w:rtl w:val="0"/>
        </w:rPr>
        <w:t xml:space="preserve">osmolarity </w:t>
      </w:r>
      <w:r w:rsidDel="00000000" w:rsidR="00000000" w:rsidRPr="00000000">
        <w:rPr>
          <w:rtl w:val="0"/>
        </w:rPr>
        <w:t xml:space="preserve">of the blood (water homeostasis)</w:t>
      </w:r>
    </w:p>
    <w:p w:rsidR="00000000" w:rsidDel="00000000" w:rsidP="00000000" w:rsidRDefault="00000000" w:rsidRPr="00000000" w14:paraId="00000012">
      <w:pPr>
        <w:numPr>
          <w:ilvl w:val="0"/>
          <w:numId w:val="18"/>
        </w:numPr>
        <w:ind w:left="720" w:hanging="360"/>
        <w:rPr>
          <w:u w:val="none"/>
        </w:rPr>
      </w:pPr>
      <w:r w:rsidDel="00000000" w:rsidR="00000000" w:rsidRPr="00000000">
        <w:rPr>
          <w:rtl w:val="0"/>
        </w:rPr>
        <w:t xml:space="preserve">Olfactory receptors: respond to volatile compounds (</w:t>
      </w:r>
      <w:r w:rsidDel="00000000" w:rsidR="00000000" w:rsidRPr="00000000">
        <w:rPr>
          <w:b w:val="1"/>
          <w:rtl w:val="0"/>
        </w:rPr>
        <w:t xml:space="preserve">smell</w:t>
      </w:r>
      <w:r w:rsidDel="00000000" w:rsidR="00000000" w:rsidRPr="00000000">
        <w:rPr>
          <w:rtl w:val="0"/>
        </w:rPr>
        <w:t xml:space="preserve">)</w:t>
      </w:r>
    </w:p>
    <w:p w:rsidR="00000000" w:rsidDel="00000000" w:rsidP="00000000" w:rsidRDefault="00000000" w:rsidRPr="00000000" w14:paraId="00000013">
      <w:pPr>
        <w:numPr>
          <w:ilvl w:val="0"/>
          <w:numId w:val="18"/>
        </w:numPr>
        <w:ind w:left="720" w:hanging="360"/>
        <w:rPr>
          <w:u w:val="none"/>
        </w:rPr>
      </w:pPr>
      <w:r w:rsidDel="00000000" w:rsidR="00000000" w:rsidRPr="00000000">
        <w:rPr>
          <w:rtl w:val="0"/>
        </w:rPr>
        <w:t xml:space="preserve">Taste receptors: respond to dissolved compounds (</w:t>
      </w:r>
      <w:r w:rsidDel="00000000" w:rsidR="00000000" w:rsidRPr="00000000">
        <w:rPr>
          <w:b w:val="1"/>
          <w:rtl w:val="0"/>
        </w:rPr>
        <w:t xml:space="preserve">taste</w:t>
      </w:r>
      <w:r w:rsidDel="00000000" w:rsidR="00000000" w:rsidRPr="00000000">
        <w:rPr>
          <w:rtl w:val="0"/>
        </w:rPr>
        <w:t xml:space="preserve">)</w:t>
      </w:r>
    </w:p>
    <w:p w:rsidR="00000000" w:rsidDel="00000000" w:rsidP="00000000" w:rsidRDefault="00000000" w:rsidRPr="00000000" w14:paraId="00000014">
      <w:pPr>
        <w:rPr>
          <w:u w:val="single"/>
        </w:rPr>
      </w:pPr>
      <w:r w:rsidDel="00000000" w:rsidR="00000000" w:rsidRPr="00000000">
        <w:rPr>
          <w:rtl w:val="0"/>
        </w:rPr>
      </w:r>
    </w:p>
    <w:p w:rsidR="00000000" w:rsidDel="00000000" w:rsidP="00000000" w:rsidRDefault="00000000" w:rsidRPr="00000000" w14:paraId="00000015">
      <w:pPr>
        <w:rPr>
          <w:u w:val="single"/>
        </w:rPr>
      </w:pPr>
      <w:r w:rsidDel="00000000" w:rsidR="00000000" w:rsidRPr="00000000">
        <w:rPr>
          <w:u w:val="single"/>
          <w:rtl w:val="0"/>
        </w:rPr>
        <w:t xml:space="preserve">Thresholds</w:t>
      </w:r>
    </w:p>
    <w:p w:rsidR="00000000" w:rsidDel="00000000" w:rsidP="00000000" w:rsidRDefault="00000000" w:rsidRPr="00000000" w14:paraId="00000016">
      <w:pPr>
        <w:numPr>
          <w:ilvl w:val="0"/>
          <w:numId w:val="13"/>
        </w:numPr>
        <w:ind w:left="720" w:hanging="360"/>
        <w:rPr/>
      </w:pPr>
      <w:r w:rsidDel="00000000" w:rsidR="00000000" w:rsidRPr="00000000">
        <w:rPr>
          <w:rtl w:val="0"/>
        </w:rPr>
        <w:t xml:space="preserve">Absolute Threshold</w:t>
      </w:r>
    </w:p>
    <w:p w:rsidR="00000000" w:rsidDel="00000000" w:rsidP="00000000" w:rsidRDefault="00000000" w:rsidRPr="00000000" w14:paraId="00000017">
      <w:pPr>
        <w:numPr>
          <w:ilvl w:val="1"/>
          <w:numId w:val="13"/>
        </w:numPr>
        <w:ind w:left="1440" w:hanging="360"/>
        <w:rPr>
          <w:u w:val="none"/>
        </w:rPr>
      </w:pPr>
      <w:r w:rsidDel="00000000" w:rsidR="00000000" w:rsidRPr="00000000">
        <w:rPr>
          <w:rtl w:val="0"/>
        </w:rPr>
        <w:t xml:space="preserve">Minimum intensity at which a stimulus will be </w:t>
      </w:r>
      <w:r w:rsidDel="00000000" w:rsidR="00000000" w:rsidRPr="00000000">
        <w:rPr>
          <w:b w:val="1"/>
          <w:rtl w:val="0"/>
        </w:rPr>
        <w:t xml:space="preserve">transduced </w:t>
      </w:r>
      <w:r w:rsidDel="00000000" w:rsidR="00000000" w:rsidRPr="00000000">
        <w:rPr>
          <w:rFonts w:ascii="Arial Unicode MS" w:cs="Arial Unicode MS" w:eastAsia="Arial Unicode MS" w:hAnsi="Arial Unicode MS"/>
          <w:rtl w:val="0"/>
        </w:rPr>
        <w:t xml:space="preserve">(converted into action potentials) → how bright, loud, or intense a stimulus must be before it is sensed</w:t>
      </w:r>
    </w:p>
    <w:p w:rsidR="00000000" w:rsidDel="00000000" w:rsidP="00000000" w:rsidRDefault="00000000" w:rsidRPr="00000000" w14:paraId="00000018">
      <w:pPr>
        <w:numPr>
          <w:ilvl w:val="1"/>
          <w:numId w:val="13"/>
        </w:numPr>
        <w:ind w:left="1440" w:hanging="360"/>
        <w:rPr>
          <w:u w:val="none"/>
        </w:rPr>
      </w:pPr>
      <w:r w:rsidDel="00000000" w:rsidR="00000000" w:rsidRPr="00000000">
        <w:rPr>
          <w:rtl w:val="0"/>
        </w:rPr>
        <w:t xml:space="preserve">Does not reach higher-order brain!</w:t>
      </w:r>
    </w:p>
    <w:p w:rsidR="00000000" w:rsidDel="00000000" w:rsidP="00000000" w:rsidRDefault="00000000" w:rsidRPr="00000000" w14:paraId="00000019">
      <w:pPr>
        <w:numPr>
          <w:ilvl w:val="0"/>
          <w:numId w:val="13"/>
        </w:numPr>
        <w:ind w:left="720" w:hanging="360"/>
        <w:rPr>
          <w:u w:val="none"/>
        </w:rPr>
      </w:pPr>
      <w:r w:rsidDel="00000000" w:rsidR="00000000" w:rsidRPr="00000000">
        <w:rPr>
          <w:rtl w:val="0"/>
        </w:rPr>
        <w:t xml:space="preserve">Threshold of Conscious Perception</w:t>
      </w:r>
    </w:p>
    <w:p w:rsidR="00000000" w:rsidDel="00000000" w:rsidP="00000000" w:rsidRDefault="00000000" w:rsidRPr="00000000" w14:paraId="0000001A">
      <w:pPr>
        <w:numPr>
          <w:ilvl w:val="1"/>
          <w:numId w:val="13"/>
        </w:numPr>
        <w:ind w:left="1440" w:hanging="360"/>
        <w:rPr>
          <w:u w:val="none"/>
        </w:rPr>
      </w:pPr>
      <w:r w:rsidDel="00000000" w:rsidR="00000000" w:rsidRPr="00000000">
        <w:rPr>
          <w:rtl w:val="0"/>
        </w:rPr>
        <w:t xml:space="preserve">Minimum amount of stimulus energy that will create a signal large enough in size and long enough in duration to be brought into </w:t>
      </w:r>
      <w:r w:rsidDel="00000000" w:rsidR="00000000" w:rsidRPr="00000000">
        <w:rPr>
          <w:b w:val="1"/>
          <w:rtl w:val="0"/>
        </w:rPr>
        <w:t xml:space="preserve">awareness</w:t>
      </w:r>
    </w:p>
    <w:p w:rsidR="00000000" w:rsidDel="00000000" w:rsidP="00000000" w:rsidRDefault="00000000" w:rsidRPr="00000000" w14:paraId="0000001B">
      <w:pPr>
        <w:numPr>
          <w:ilvl w:val="0"/>
          <w:numId w:val="13"/>
        </w:numPr>
        <w:ind w:left="720" w:hanging="360"/>
        <w:rPr/>
      </w:pPr>
      <w:r w:rsidDel="00000000" w:rsidR="00000000" w:rsidRPr="00000000">
        <w:rPr>
          <w:rtl w:val="0"/>
        </w:rPr>
        <w:t xml:space="preserve">Difference Threshold (or just-noticeable difference)</w:t>
      </w:r>
    </w:p>
    <w:p w:rsidR="00000000" w:rsidDel="00000000" w:rsidP="00000000" w:rsidRDefault="00000000" w:rsidRPr="00000000" w14:paraId="0000001C">
      <w:pPr>
        <w:numPr>
          <w:ilvl w:val="1"/>
          <w:numId w:val="13"/>
        </w:numPr>
        <w:ind w:left="1440" w:hanging="360"/>
        <w:rPr>
          <w:u w:val="none"/>
        </w:rPr>
      </w:pPr>
      <w:r w:rsidDel="00000000" w:rsidR="00000000" w:rsidRPr="00000000">
        <w:rPr>
          <w:rtl w:val="0"/>
        </w:rPr>
        <w:t xml:space="preserve">Minimum difference in magnitude between two stimuli before one can perceive this difference</w:t>
      </w:r>
    </w:p>
    <w:p w:rsidR="00000000" w:rsidDel="00000000" w:rsidP="00000000" w:rsidRDefault="00000000" w:rsidRPr="00000000" w14:paraId="0000001D">
      <w:pPr>
        <w:numPr>
          <w:ilvl w:val="1"/>
          <w:numId w:val="13"/>
        </w:numPr>
        <w:ind w:left="1440" w:hanging="360"/>
        <w:rPr/>
      </w:pPr>
      <w:r w:rsidDel="00000000" w:rsidR="00000000" w:rsidRPr="00000000">
        <w:rPr>
          <w:b w:val="1"/>
          <w:rtl w:val="0"/>
        </w:rPr>
        <w:t xml:space="preserve">Weber’s law</w:t>
      </w:r>
      <w:r w:rsidDel="00000000" w:rsidR="00000000" w:rsidRPr="00000000">
        <w:rPr>
          <w:rtl w:val="0"/>
        </w:rPr>
      </w:r>
    </w:p>
    <w:p w:rsidR="00000000" w:rsidDel="00000000" w:rsidP="00000000" w:rsidRDefault="00000000" w:rsidRPr="00000000" w14:paraId="0000001E">
      <w:pPr>
        <w:numPr>
          <w:ilvl w:val="2"/>
          <w:numId w:val="13"/>
        </w:numPr>
        <w:ind w:left="2160" w:hanging="360"/>
        <w:rPr/>
      </w:pPr>
      <w:r w:rsidDel="00000000" w:rsidR="00000000" w:rsidRPr="00000000">
        <w:rPr>
          <w:rtl w:val="0"/>
        </w:rPr>
        <w:t xml:space="preserve">jnd is proportional to the magnitude of the stimulus </w:t>
      </w:r>
    </w:p>
    <w:p w:rsidR="00000000" w:rsidDel="00000000" w:rsidP="00000000" w:rsidRDefault="00000000" w:rsidRPr="00000000" w14:paraId="0000001F">
      <w:pPr>
        <w:numPr>
          <w:ilvl w:val="2"/>
          <w:numId w:val="13"/>
        </w:numPr>
        <w:ind w:left="2160" w:hanging="360"/>
        <w:rPr>
          <w:u w:val="none"/>
        </w:rPr>
      </w:pPr>
      <w:r w:rsidDel="00000000" w:rsidR="00000000" w:rsidRPr="00000000">
        <w:rPr>
          <w:rtl w:val="0"/>
        </w:rPr>
        <w:t xml:space="preserve">This proportion (</w:t>
      </w:r>
      <w:r w:rsidDel="00000000" w:rsidR="00000000" w:rsidRPr="00000000">
        <w:rPr>
          <w:b w:val="1"/>
          <w:rtl w:val="0"/>
        </w:rPr>
        <w:t xml:space="preserve">ratio = diff/ original</w:t>
      </w:r>
      <w:r w:rsidDel="00000000" w:rsidR="00000000" w:rsidRPr="00000000">
        <w:rPr>
          <w:rtl w:val="0"/>
        </w:rPr>
        <w:t xml:space="preserve">) is constant over most of the range of possible stimuli (except at the extreme ends)</w:t>
      </w:r>
    </w:p>
    <w:p w:rsidR="00000000" w:rsidDel="00000000" w:rsidP="00000000" w:rsidRDefault="00000000" w:rsidRPr="00000000" w14:paraId="00000020">
      <w:pPr>
        <w:numPr>
          <w:ilvl w:val="2"/>
          <w:numId w:val="13"/>
        </w:numPr>
        <w:ind w:left="2160" w:hanging="360"/>
        <w:rPr>
          <w:u w:val="none"/>
        </w:rPr>
      </w:pPr>
      <w:r w:rsidDel="00000000" w:rsidR="00000000" w:rsidRPr="00000000">
        <w:rPr>
          <w:rtl w:val="0"/>
        </w:rPr>
        <w:t xml:space="preserve">E.g. jnd for sound freq = 0.68% (3/440 = 6.8/1000 =...)</w:t>
      </w:r>
    </w:p>
    <w:p w:rsidR="00000000" w:rsidDel="00000000" w:rsidP="00000000" w:rsidRDefault="00000000" w:rsidRPr="00000000" w14:paraId="00000021">
      <w:pPr>
        <w:numPr>
          <w:ilvl w:val="3"/>
          <w:numId w:val="13"/>
        </w:numPr>
        <w:ind w:left="2880" w:hanging="360"/>
        <w:rPr>
          <w:u w:val="none"/>
        </w:rPr>
      </w:pPr>
      <w:r w:rsidDel="00000000" w:rsidR="00000000" w:rsidRPr="00000000">
        <w:rPr>
          <w:rtl w:val="0"/>
        </w:rPr>
        <w:t xml:space="preserve">Can hear sound diff between 440Hz and 443Hz</w:t>
      </w:r>
    </w:p>
    <w:p w:rsidR="00000000" w:rsidDel="00000000" w:rsidP="00000000" w:rsidRDefault="00000000" w:rsidRPr="00000000" w14:paraId="00000022">
      <w:pPr>
        <w:numPr>
          <w:ilvl w:val="3"/>
          <w:numId w:val="13"/>
        </w:numPr>
        <w:ind w:left="2880" w:hanging="360"/>
        <w:rPr>
          <w:u w:val="none"/>
        </w:rPr>
      </w:pPr>
      <w:r w:rsidDel="00000000" w:rsidR="00000000" w:rsidRPr="00000000">
        <w:rPr>
          <w:rtl w:val="0"/>
        </w:rPr>
        <w:t xml:space="preserve">Can hear sound diff between 1000Hz and 1006.8 Hz</w:t>
      </w:r>
    </w:p>
    <w:p w:rsidR="00000000" w:rsidDel="00000000" w:rsidP="00000000" w:rsidRDefault="00000000" w:rsidRPr="00000000" w14:paraId="00000023">
      <w:pPr>
        <w:numPr>
          <w:ilvl w:val="3"/>
          <w:numId w:val="13"/>
        </w:numPr>
        <w:ind w:left="2880" w:hanging="360"/>
        <w:rPr>
          <w:u w:val="none"/>
        </w:rPr>
      </w:pPr>
      <w:r w:rsidDel="00000000" w:rsidR="00000000" w:rsidRPr="00000000">
        <w:rPr>
          <w:rtl w:val="0"/>
        </w:rPr>
        <w:t xml:space="preserve">Cannot hear sound diff between 1000Hz and 1003Hz</w:t>
      </w:r>
    </w:p>
    <w:p w:rsidR="00000000" w:rsidDel="00000000" w:rsidP="00000000" w:rsidRDefault="00000000" w:rsidRPr="00000000" w14:paraId="00000024">
      <w:pPr>
        <w:rPr>
          <w:u w:val="single"/>
        </w:rPr>
      </w:pPr>
      <w:r w:rsidDel="00000000" w:rsidR="00000000" w:rsidRPr="00000000">
        <w:rPr>
          <w:rtl w:val="0"/>
        </w:rPr>
      </w:r>
    </w:p>
    <w:p w:rsidR="00000000" w:rsidDel="00000000" w:rsidP="00000000" w:rsidRDefault="00000000" w:rsidRPr="00000000" w14:paraId="00000025">
      <w:pPr>
        <w:rPr>
          <w:u w:val="single"/>
        </w:rPr>
      </w:pPr>
      <w:r w:rsidDel="00000000" w:rsidR="00000000" w:rsidRPr="00000000">
        <w:rPr>
          <w:u w:val="single"/>
          <w:rtl w:val="0"/>
        </w:rPr>
        <w:t xml:space="preserve">Signal Detection Theory</w:t>
      </w:r>
    </w:p>
    <w:p w:rsidR="00000000" w:rsidDel="00000000" w:rsidP="00000000" w:rsidRDefault="00000000" w:rsidRPr="00000000" w14:paraId="00000026">
      <w:pPr>
        <w:numPr>
          <w:ilvl w:val="0"/>
          <w:numId w:val="8"/>
        </w:numPr>
        <w:ind w:left="720" w:hanging="360"/>
        <w:rPr/>
      </w:pPr>
      <w:r w:rsidDel="00000000" w:rsidR="00000000" w:rsidRPr="00000000">
        <w:rPr>
          <w:rtl w:val="0"/>
        </w:rPr>
        <w:t xml:space="preserve">Refers to the effect of </w:t>
      </w:r>
      <w:r w:rsidDel="00000000" w:rsidR="00000000" w:rsidRPr="00000000">
        <w:rPr>
          <w:b w:val="1"/>
          <w:rtl w:val="0"/>
        </w:rPr>
        <w:t xml:space="preserve">nonsensory factors</w:t>
      </w:r>
      <w:r w:rsidDel="00000000" w:rsidR="00000000" w:rsidRPr="00000000">
        <w:rPr>
          <w:rtl w:val="0"/>
        </w:rPr>
        <w:t xml:space="preserve"> e.g. experiences, motives, and expectations, on perception of stimuli</w:t>
      </w:r>
    </w:p>
    <w:p w:rsidR="00000000" w:rsidDel="00000000" w:rsidP="00000000" w:rsidRDefault="00000000" w:rsidRPr="00000000" w14:paraId="00000027">
      <w:pPr>
        <w:numPr>
          <w:ilvl w:val="0"/>
          <w:numId w:val="8"/>
        </w:numPr>
        <w:ind w:left="720" w:hanging="360"/>
        <w:rPr>
          <w:u w:val="none"/>
        </w:rPr>
      </w:pPr>
      <w:r w:rsidDel="00000000" w:rsidR="00000000" w:rsidRPr="00000000">
        <w:rPr>
          <w:rtl w:val="0"/>
        </w:rPr>
        <w:t xml:space="preserve">Depends on internal (psychological) and external (environmental) context </w:t>
      </w:r>
    </w:p>
    <w:p w:rsidR="00000000" w:rsidDel="00000000" w:rsidP="00000000" w:rsidRDefault="00000000" w:rsidRPr="00000000" w14:paraId="00000028">
      <w:pPr>
        <w:numPr>
          <w:ilvl w:val="0"/>
          <w:numId w:val="8"/>
        </w:numPr>
        <w:ind w:left="720" w:hanging="360"/>
        <w:rPr>
          <w:u w:val="none"/>
        </w:rPr>
      </w:pPr>
      <w:r w:rsidDel="00000000" w:rsidR="00000000" w:rsidRPr="00000000">
        <w:rPr>
          <w:rtl w:val="0"/>
        </w:rPr>
        <w:t xml:space="preserve">Experiments - catch trials (signals present) and noise trials (signals absent) - allow us to look at </w:t>
      </w:r>
      <w:r w:rsidDel="00000000" w:rsidR="00000000" w:rsidRPr="00000000">
        <w:rPr>
          <w:b w:val="1"/>
          <w:rtl w:val="0"/>
        </w:rPr>
        <w:t xml:space="preserve">response bias</w:t>
      </w:r>
      <w:r w:rsidDel="00000000" w:rsidR="00000000" w:rsidRPr="00000000">
        <w:rPr>
          <w:rFonts w:ascii="Arial Unicode MS" w:cs="Arial Unicode MS" w:eastAsia="Arial Unicode MS" w:hAnsi="Arial Unicode MS"/>
          <w:rtl w:val="0"/>
        </w:rPr>
        <w:t xml:space="preserve"> → hits, misses, false alarms, correct negatives</w:t>
      </w:r>
    </w:p>
    <w:p w:rsidR="00000000" w:rsidDel="00000000" w:rsidP="00000000" w:rsidRDefault="00000000" w:rsidRPr="00000000" w14:paraId="00000029">
      <w:pPr>
        <w:rPr>
          <w:u w:val="single"/>
        </w:rPr>
      </w:pPr>
      <w:r w:rsidDel="00000000" w:rsidR="00000000" w:rsidRPr="00000000">
        <w:rPr>
          <w:rtl w:val="0"/>
        </w:rPr>
      </w:r>
    </w:p>
    <w:p w:rsidR="00000000" w:rsidDel="00000000" w:rsidP="00000000" w:rsidRDefault="00000000" w:rsidRPr="00000000" w14:paraId="0000002A">
      <w:pPr>
        <w:rPr>
          <w:u w:val="single"/>
        </w:rPr>
      </w:pPr>
      <w:r w:rsidDel="00000000" w:rsidR="00000000" w:rsidRPr="00000000">
        <w:rPr>
          <w:u w:val="single"/>
        </w:rPr>
        <w:drawing>
          <wp:inline distB="114300" distT="114300" distL="114300" distR="114300">
            <wp:extent cx="5943600" cy="33401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5"/>
        </w:numPr>
        <w:ind w:left="720" w:hanging="360"/>
        <w:rPr/>
      </w:pPr>
      <w:r w:rsidDel="00000000" w:rsidR="00000000" w:rsidRPr="00000000">
        <w:rPr>
          <w:rtl w:val="0"/>
        </w:rPr>
        <w:t xml:space="preserve">Strength (d’) e.g. of the green traffic light</w:t>
      </w:r>
    </w:p>
    <w:p w:rsidR="00000000" w:rsidDel="00000000" w:rsidP="00000000" w:rsidRDefault="00000000" w:rsidRPr="00000000" w14:paraId="0000002C">
      <w:pPr>
        <w:numPr>
          <w:ilvl w:val="1"/>
          <w:numId w:val="5"/>
        </w:numPr>
        <w:ind w:left="1440" w:hanging="360"/>
        <w:rPr>
          <w:u w:val="none"/>
        </w:rPr>
      </w:pPr>
      <w:r w:rsidDel="00000000" w:rsidR="00000000" w:rsidRPr="00000000">
        <w:rPr>
          <w:rtl w:val="0"/>
        </w:rPr>
        <w:t xml:space="preserve">Strong: more hits than misses</w:t>
      </w:r>
    </w:p>
    <w:p w:rsidR="00000000" w:rsidDel="00000000" w:rsidP="00000000" w:rsidRDefault="00000000" w:rsidRPr="00000000" w14:paraId="0000002D">
      <w:pPr>
        <w:numPr>
          <w:ilvl w:val="1"/>
          <w:numId w:val="5"/>
        </w:numPr>
        <w:ind w:left="1440" w:hanging="360"/>
        <w:rPr>
          <w:u w:val="none"/>
        </w:rPr>
      </w:pPr>
      <w:r w:rsidDel="00000000" w:rsidR="00000000" w:rsidRPr="00000000">
        <w:rPr>
          <w:rtl w:val="0"/>
        </w:rPr>
        <w:t xml:space="preserve">Weak: more misses than hits</w:t>
      </w:r>
    </w:p>
    <w:p w:rsidR="00000000" w:rsidDel="00000000" w:rsidP="00000000" w:rsidRDefault="00000000" w:rsidRPr="00000000" w14:paraId="0000002E">
      <w:pPr>
        <w:numPr>
          <w:ilvl w:val="0"/>
          <w:numId w:val="5"/>
        </w:numPr>
        <w:ind w:left="720" w:hanging="360"/>
        <w:rPr>
          <w:u w:val="none"/>
        </w:rPr>
      </w:pPr>
      <w:r w:rsidDel="00000000" w:rsidR="00000000" w:rsidRPr="00000000">
        <w:rPr>
          <w:rtl w:val="0"/>
        </w:rPr>
        <w:t xml:space="preserve">Strategy (c)</w:t>
      </w:r>
    </w:p>
    <w:p w:rsidR="00000000" w:rsidDel="00000000" w:rsidP="00000000" w:rsidRDefault="00000000" w:rsidRPr="00000000" w14:paraId="0000002F">
      <w:pPr>
        <w:numPr>
          <w:ilvl w:val="1"/>
          <w:numId w:val="5"/>
        </w:numPr>
        <w:ind w:left="1440" w:hanging="360"/>
        <w:rPr>
          <w:u w:val="none"/>
        </w:rPr>
      </w:pPr>
      <w:r w:rsidDel="00000000" w:rsidR="00000000" w:rsidRPr="00000000">
        <w:rPr>
          <w:rtl w:val="0"/>
        </w:rPr>
        <w:t xml:space="preserve">Conservative: more likely to say “no” (marked by the “No” column of the table)</w:t>
      </w:r>
    </w:p>
    <w:p w:rsidR="00000000" w:rsidDel="00000000" w:rsidP="00000000" w:rsidRDefault="00000000" w:rsidRPr="00000000" w14:paraId="00000030">
      <w:pPr>
        <w:numPr>
          <w:ilvl w:val="1"/>
          <w:numId w:val="5"/>
        </w:numPr>
        <w:ind w:left="1440" w:hanging="360"/>
        <w:rPr>
          <w:u w:val="none"/>
        </w:rPr>
      </w:pPr>
      <w:r w:rsidDel="00000000" w:rsidR="00000000" w:rsidRPr="00000000">
        <w:rPr>
          <w:rtl w:val="0"/>
        </w:rPr>
        <w:t xml:space="preserve">Liberal: more likely to say “yes” (marked by the “Yes” column of the table)</w:t>
      </w:r>
    </w:p>
    <w:p w:rsidR="00000000" w:rsidDel="00000000" w:rsidP="00000000" w:rsidRDefault="00000000" w:rsidRPr="00000000" w14:paraId="00000031">
      <w:pPr>
        <w:rPr>
          <w:u w:val="single"/>
        </w:rPr>
      </w:pPr>
      <w:r w:rsidDel="00000000" w:rsidR="00000000" w:rsidRPr="00000000">
        <w:rPr>
          <w:rtl w:val="0"/>
        </w:rPr>
      </w:r>
    </w:p>
    <w:p w:rsidR="00000000" w:rsidDel="00000000" w:rsidP="00000000" w:rsidRDefault="00000000" w:rsidRPr="00000000" w14:paraId="00000032">
      <w:pPr>
        <w:rPr>
          <w:u w:val="single"/>
        </w:rPr>
      </w:pPr>
      <w:r w:rsidDel="00000000" w:rsidR="00000000" w:rsidRPr="00000000">
        <w:rPr>
          <w:u w:val="single"/>
          <w:rtl w:val="0"/>
        </w:rPr>
        <w:t xml:space="preserve">Adaptation</w:t>
      </w:r>
    </w:p>
    <w:p w:rsidR="00000000" w:rsidDel="00000000" w:rsidP="00000000" w:rsidRDefault="00000000" w:rsidRPr="00000000" w14:paraId="00000033">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Decrease in response to a stimulus over time → might increase Difference Threshold</w:t>
      </w:r>
    </w:p>
    <w:p w:rsidR="00000000" w:rsidDel="00000000" w:rsidP="00000000" w:rsidRDefault="00000000" w:rsidRPr="00000000" w14:paraId="00000034">
      <w:pPr>
        <w:numPr>
          <w:ilvl w:val="1"/>
          <w:numId w:val="6"/>
        </w:numPr>
        <w:ind w:left="1440" w:hanging="360"/>
        <w:rPr>
          <w:u w:val="none"/>
        </w:rPr>
      </w:pPr>
      <w:r w:rsidDel="00000000" w:rsidR="00000000" w:rsidRPr="00000000">
        <w:rPr>
          <w:rtl w:val="0"/>
        </w:rPr>
        <w:t xml:space="preserve">The stimulus should be </w:t>
      </w:r>
      <w:r w:rsidDel="00000000" w:rsidR="00000000" w:rsidRPr="00000000">
        <w:rPr>
          <w:b w:val="1"/>
          <w:rtl w:val="0"/>
        </w:rPr>
        <w:t xml:space="preserve">constant</w:t>
      </w:r>
    </w:p>
    <w:p w:rsidR="00000000" w:rsidDel="00000000" w:rsidP="00000000" w:rsidRDefault="00000000" w:rsidRPr="00000000" w14:paraId="00000035">
      <w:pPr>
        <w:numPr>
          <w:ilvl w:val="0"/>
          <w:numId w:val="6"/>
        </w:numPr>
        <w:ind w:left="720" w:hanging="360"/>
        <w:rPr>
          <w:u w:val="none"/>
        </w:rPr>
      </w:pPr>
      <w:r w:rsidDel="00000000" w:rsidR="00000000" w:rsidRPr="00000000">
        <w:rPr>
          <w:rtl w:val="0"/>
        </w:rPr>
        <w:t xml:space="preserve">Can have a physiological (sensory) component</w:t>
      </w:r>
    </w:p>
    <w:p w:rsidR="00000000" w:rsidDel="00000000" w:rsidP="00000000" w:rsidRDefault="00000000" w:rsidRPr="00000000" w14:paraId="00000036">
      <w:pPr>
        <w:numPr>
          <w:ilvl w:val="1"/>
          <w:numId w:val="6"/>
        </w:numPr>
        <w:ind w:left="1440" w:hanging="360"/>
        <w:rPr>
          <w:u w:val="none"/>
        </w:rPr>
      </w:pPr>
      <w:r w:rsidDel="00000000" w:rsidR="00000000" w:rsidRPr="00000000">
        <w:rPr>
          <w:rFonts w:ascii="Arial Unicode MS" w:cs="Arial Unicode MS" w:eastAsia="Arial Unicode MS" w:hAnsi="Arial Unicode MS"/>
          <w:rtl w:val="0"/>
        </w:rPr>
        <w:t xml:space="preserve">Pupils will dilate in the dark, and will constrict in the light → make our vision more similar in different environments</w:t>
      </w:r>
    </w:p>
    <w:p w:rsidR="00000000" w:rsidDel="00000000" w:rsidP="00000000" w:rsidRDefault="00000000" w:rsidRPr="00000000" w14:paraId="00000037">
      <w:pPr>
        <w:numPr>
          <w:ilvl w:val="0"/>
          <w:numId w:val="6"/>
        </w:numPr>
        <w:ind w:left="720" w:hanging="360"/>
        <w:rPr>
          <w:u w:val="none"/>
        </w:rPr>
      </w:pPr>
      <w:r w:rsidDel="00000000" w:rsidR="00000000" w:rsidRPr="00000000">
        <w:rPr>
          <w:rtl w:val="0"/>
        </w:rPr>
        <w:t xml:space="preserve">Can have a psychological (perceptual) component</w:t>
      </w:r>
    </w:p>
    <w:p w:rsidR="00000000" w:rsidDel="00000000" w:rsidP="00000000" w:rsidRDefault="00000000" w:rsidRPr="00000000" w14:paraId="00000038">
      <w:pPr>
        <w:numPr>
          <w:ilvl w:val="1"/>
          <w:numId w:val="6"/>
        </w:numPr>
        <w:ind w:left="1440" w:hanging="360"/>
        <w:rPr>
          <w:u w:val="none"/>
        </w:rPr>
      </w:pPr>
      <w:r w:rsidDel="00000000" w:rsidR="00000000" w:rsidRPr="00000000">
        <w:rPr>
          <w:rtl w:val="0"/>
        </w:rPr>
        <w:t xml:space="preserve">Once we are dressed, we stop feeling the clothes on our bodies until we have a reason to think about them</w:t>
      </w:r>
    </w:p>
    <w:p w:rsidR="00000000" w:rsidDel="00000000" w:rsidP="00000000" w:rsidRDefault="00000000" w:rsidRPr="00000000" w14:paraId="00000039">
      <w:pPr>
        <w:rPr>
          <w:u w:val="single"/>
        </w:rPr>
      </w:pPr>
      <w:r w:rsidDel="00000000" w:rsidR="00000000" w:rsidRPr="00000000">
        <w:rPr>
          <w:rtl w:val="0"/>
        </w:rPr>
      </w:r>
    </w:p>
    <w:p w:rsidR="00000000" w:rsidDel="00000000" w:rsidP="00000000" w:rsidRDefault="00000000" w:rsidRPr="00000000" w14:paraId="0000003A">
      <w:pPr>
        <w:rPr>
          <w:u w:val="single"/>
        </w:rPr>
      </w:pPr>
      <w:r w:rsidDel="00000000" w:rsidR="00000000" w:rsidRPr="00000000">
        <w:rPr>
          <w:rtl w:val="0"/>
        </w:rPr>
      </w:r>
    </w:p>
    <w:p w:rsidR="00000000" w:rsidDel="00000000" w:rsidP="00000000" w:rsidRDefault="00000000" w:rsidRPr="00000000" w14:paraId="0000003B">
      <w:pPr>
        <w:rPr>
          <w:b w:val="1"/>
          <w:sz w:val="30"/>
          <w:szCs w:val="30"/>
        </w:rPr>
      </w:pPr>
      <w:r w:rsidDel="00000000" w:rsidR="00000000" w:rsidRPr="00000000">
        <w:rPr>
          <w:b w:val="1"/>
          <w:sz w:val="30"/>
          <w:szCs w:val="30"/>
          <w:rtl w:val="0"/>
        </w:rPr>
        <w:t xml:space="preserve">2.2 Vision*</w:t>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u w:val="single"/>
        </w:rPr>
      </w:pPr>
      <w:r w:rsidDel="00000000" w:rsidR="00000000" w:rsidRPr="00000000">
        <w:rPr>
          <w:u w:val="single"/>
          <w:rtl w:val="0"/>
        </w:rPr>
        <w:t xml:space="preserve">Structure and Function of the Eye</w:t>
      </w:r>
    </w:p>
    <w:p w:rsidR="00000000" w:rsidDel="00000000" w:rsidP="00000000" w:rsidRDefault="00000000" w:rsidRPr="00000000" w14:paraId="0000003E">
      <w:pPr>
        <w:rPr/>
      </w:pPr>
      <w:r w:rsidDel="00000000" w:rsidR="00000000" w:rsidRPr="00000000">
        <w:rPr/>
        <w:drawing>
          <wp:inline distB="114300" distT="114300" distL="114300" distR="114300">
            <wp:extent cx="5943600" cy="4699000"/>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17"/>
        </w:numPr>
        <w:ind w:left="720" w:hanging="360"/>
        <w:rPr>
          <w:u w:val="none"/>
        </w:rPr>
      </w:pPr>
      <w:r w:rsidDel="00000000" w:rsidR="00000000" w:rsidRPr="00000000">
        <w:rPr>
          <w:b w:val="1"/>
          <w:rtl w:val="0"/>
        </w:rPr>
        <w:t xml:space="preserve">Sclera</w:t>
      </w:r>
      <w:r w:rsidDel="00000000" w:rsidR="00000000" w:rsidRPr="00000000">
        <w:rPr>
          <w:rtl w:val="0"/>
        </w:rPr>
        <w:t xml:space="preserve">: thick structural layer; white part of the eye</w:t>
      </w:r>
    </w:p>
    <w:p w:rsidR="00000000" w:rsidDel="00000000" w:rsidP="00000000" w:rsidRDefault="00000000" w:rsidRPr="00000000" w14:paraId="00000040">
      <w:pPr>
        <w:numPr>
          <w:ilvl w:val="0"/>
          <w:numId w:val="17"/>
        </w:numPr>
        <w:ind w:left="720" w:hanging="360"/>
        <w:rPr>
          <w:u w:val="none"/>
        </w:rPr>
      </w:pPr>
      <w:r w:rsidDel="00000000" w:rsidR="00000000" w:rsidRPr="00000000">
        <w:rPr>
          <w:b w:val="1"/>
          <w:rtl w:val="0"/>
        </w:rPr>
        <w:t xml:space="preserve">Cornea</w:t>
      </w:r>
      <w:r w:rsidDel="00000000" w:rsidR="00000000" w:rsidRPr="00000000">
        <w:rPr>
          <w:rtl w:val="0"/>
        </w:rPr>
        <w:t xml:space="preserve">: frontmost transparent portion that covers the iris, pupil (opening in the centre of iris) and anterior chamber; gathers and filters incoming light</w:t>
      </w:r>
    </w:p>
    <w:p w:rsidR="00000000" w:rsidDel="00000000" w:rsidP="00000000" w:rsidRDefault="00000000" w:rsidRPr="00000000" w14:paraId="00000041">
      <w:pPr>
        <w:numPr>
          <w:ilvl w:val="0"/>
          <w:numId w:val="17"/>
        </w:numPr>
        <w:ind w:left="720" w:hanging="360"/>
        <w:rPr>
          <w:u w:val="none"/>
        </w:rPr>
      </w:pPr>
      <w:r w:rsidDel="00000000" w:rsidR="00000000" w:rsidRPr="00000000">
        <w:rPr>
          <w:b w:val="1"/>
          <w:rtl w:val="0"/>
        </w:rPr>
        <w:t xml:space="preserve">Choroidal </w:t>
      </w:r>
      <w:r w:rsidDel="00000000" w:rsidR="00000000" w:rsidRPr="00000000">
        <w:rPr>
          <w:rtl w:val="0"/>
        </w:rPr>
        <w:t xml:space="preserve">and </w:t>
      </w:r>
      <w:r w:rsidDel="00000000" w:rsidR="00000000" w:rsidRPr="00000000">
        <w:rPr>
          <w:b w:val="1"/>
          <w:rtl w:val="0"/>
        </w:rPr>
        <w:t xml:space="preserve">Retinal </w:t>
      </w:r>
      <w:r w:rsidDel="00000000" w:rsidR="00000000" w:rsidRPr="00000000">
        <w:rPr>
          <w:rtl w:val="0"/>
        </w:rPr>
        <w:t xml:space="preserve">blood vessels: supply nutrients</w:t>
      </w:r>
    </w:p>
    <w:p w:rsidR="00000000" w:rsidDel="00000000" w:rsidP="00000000" w:rsidRDefault="00000000" w:rsidRPr="00000000" w14:paraId="00000042">
      <w:pPr>
        <w:numPr>
          <w:ilvl w:val="0"/>
          <w:numId w:val="17"/>
        </w:numPr>
        <w:ind w:left="720" w:hanging="360"/>
        <w:rPr>
          <w:u w:val="none"/>
        </w:rPr>
      </w:pPr>
      <w:r w:rsidDel="00000000" w:rsidR="00000000" w:rsidRPr="00000000">
        <w:rPr>
          <w:b w:val="1"/>
          <w:rtl w:val="0"/>
        </w:rPr>
        <w:t xml:space="preserve">Iris</w:t>
      </w:r>
      <w:r w:rsidDel="00000000" w:rsidR="00000000" w:rsidRPr="00000000">
        <w:rPr>
          <w:rtl w:val="0"/>
        </w:rPr>
        <w:t xml:space="preserve">: colored, ringed part of the eye, and consists of two muscles:</w:t>
      </w:r>
    </w:p>
    <w:p w:rsidR="00000000" w:rsidDel="00000000" w:rsidP="00000000" w:rsidRDefault="00000000" w:rsidRPr="00000000" w14:paraId="00000043">
      <w:pPr>
        <w:numPr>
          <w:ilvl w:val="1"/>
          <w:numId w:val="17"/>
        </w:numPr>
        <w:ind w:left="1440" w:hanging="360"/>
        <w:rPr>
          <w:u w:val="none"/>
        </w:rPr>
      </w:pPr>
      <w:r w:rsidDel="00000000" w:rsidR="00000000" w:rsidRPr="00000000">
        <w:rPr>
          <w:b w:val="1"/>
          <w:rtl w:val="0"/>
        </w:rPr>
        <w:t xml:space="preserve">Dilator pupillae</w:t>
      </w:r>
      <w:r w:rsidDel="00000000" w:rsidR="00000000" w:rsidRPr="00000000">
        <w:rPr>
          <w:rtl w:val="0"/>
        </w:rPr>
        <w:t xml:space="preserve">: opens the pupil under sympathetic stimulation</w:t>
      </w:r>
    </w:p>
    <w:p w:rsidR="00000000" w:rsidDel="00000000" w:rsidP="00000000" w:rsidRDefault="00000000" w:rsidRPr="00000000" w14:paraId="00000044">
      <w:pPr>
        <w:numPr>
          <w:ilvl w:val="1"/>
          <w:numId w:val="17"/>
        </w:numPr>
        <w:ind w:left="1440" w:hanging="360"/>
        <w:rPr>
          <w:u w:val="none"/>
        </w:rPr>
      </w:pPr>
      <w:r w:rsidDel="00000000" w:rsidR="00000000" w:rsidRPr="00000000">
        <w:rPr>
          <w:b w:val="1"/>
          <w:rtl w:val="0"/>
        </w:rPr>
        <w:t xml:space="preserve">Constrictor pupillae</w:t>
      </w:r>
      <w:r w:rsidDel="00000000" w:rsidR="00000000" w:rsidRPr="00000000">
        <w:rPr>
          <w:rtl w:val="0"/>
        </w:rPr>
        <w:t xml:space="preserve">: constricts the pupil under parasympathetic stimulation</w:t>
      </w:r>
    </w:p>
    <w:p w:rsidR="00000000" w:rsidDel="00000000" w:rsidP="00000000" w:rsidRDefault="00000000" w:rsidRPr="00000000" w14:paraId="00000045">
      <w:pPr>
        <w:numPr>
          <w:ilvl w:val="0"/>
          <w:numId w:val="17"/>
        </w:numPr>
        <w:ind w:left="720" w:hanging="360"/>
        <w:rPr>
          <w:b w:val="1"/>
        </w:rPr>
      </w:pPr>
      <w:r w:rsidDel="00000000" w:rsidR="00000000" w:rsidRPr="00000000">
        <w:rPr>
          <w:b w:val="1"/>
          <w:rtl w:val="0"/>
        </w:rPr>
        <w:t xml:space="preserve">Ciliary body</w:t>
      </w:r>
      <w:r w:rsidDel="00000000" w:rsidR="00000000" w:rsidRPr="00000000">
        <w:rPr>
          <w:rtl w:val="0"/>
        </w:rPr>
        <w:t xml:space="preserve">: produces the aqueous humor that bathes the front part of the eye before draining into the </w:t>
      </w:r>
      <w:r w:rsidDel="00000000" w:rsidR="00000000" w:rsidRPr="00000000">
        <w:rPr>
          <w:b w:val="1"/>
          <w:rtl w:val="0"/>
        </w:rPr>
        <w:t xml:space="preserve">canal of Schlemm</w:t>
      </w:r>
    </w:p>
    <w:p w:rsidR="00000000" w:rsidDel="00000000" w:rsidP="00000000" w:rsidRDefault="00000000" w:rsidRPr="00000000" w14:paraId="00000046">
      <w:pPr>
        <w:numPr>
          <w:ilvl w:val="0"/>
          <w:numId w:val="17"/>
        </w:numPr>
        <w:ind w:left="720" w:hanging="360"/>
        <w:rPr>
          <w:b w:val="1"/>
        </w:rPr>
      </w:pPr>
      <w:r w:rsidDel="00000000" w:rsidR="00000000" w:rsidRPr="00000000">
        <w:rPr>
          <w:b w:val="1"/>
          <w:rtl w:val="0"/>
        </w:rPr>
        <w:t xml:space="preserve">Lens</w:t>
      </w:r>
      <w:r w:rsidDel="00000000" w:rsidR="00000000" w:rsidRPr="00000000">
        <w:rPr>
          <w:rtl w:val="0"/>
        </w:rPr>
        <w:t xml:space="preserve">: Lies right behind the iris, and controls the refraction of the incoming light</w:t>
      </w:r>
    </w:p>
    <w:p w:rsidR="00000000" w:rsidDel="00000000" w:rsidP="00000000" w:rsidRDefault="00000000" w:rsidRPr="00000000" w14:paraId="00000047">
      <w:pPr>
        <w:numPr>
          <w:ilvl w:val="0"/>
          <w:numId w:val="17"/>
        </w:numPr>
        <w:ind w:left="720" w:hanging="360"/>
        <w:rPr>
          <w:b w:val="1"/>
        </w:rPr>
      </w:pPr>
      <w:r w:rsidDel="00000000" w:rsidR="00000000" w:rsidRPr="00000000">
        <w:rPr>
          <w:b w:val="1"/>
          <w:rtl w:val="0"/>
        </w:rPr>
        <w:t xml:space="preserve">Ciliary muscle </w:t>
      </w:r>
      <w:r w:rsidDel="00000000" w:rsidR="00000000" w:rsidRPr="00000000">
        <w:rPr>
          <w:rFonts w:ascii="Arial Unicode MS" w:cs="Arial Unicode MS" w:eastAsia="Arial Unicode MS" w:hAnsi="Arial Unicode MS"/>
          <w:rtl w:val="0"/>
        </w:rPr>
        <w:t xml:space="preserve">(part of ciliary body): contraction is under parasympathetic control → pulls on the </w:t>
      </w:r>
      <w:r w:rsidDel="00000000" w:rsidR="00000000" w:rsidRPr="00000000">
        <w:rPr>
          <w:b w:val="1"/>
          <w:rtl w:val="0"/>
        </w:rPr>
        <w:t xml:space="preserve">suspensory ligaments</w:t>
      </w:r>
      <w:r w:rsidDel="00000000" w:rsidR="00000000" w:rsidRPr="00000000">
        <w:rPr>
          <w:rtl w:val="0"/>
        </w:rPr>
        <w:t xml:space="preserve"> and changes the shape of the lens (known as </w:t>
      </w:r>
      <w:r w:rsidDel="00000000" w:rsidR="00000000" w:rsidRPr="00000000">
        <w:rPr>
          <w:b w:val="1"/>
          <w:rtl w:val="0"/>
        </w:rPr>
        <w:t xml:space="preserve">accommodation</w:t>
      </w:r>
      <w:r w:rsidDel="00000000" w:rsidR="00000000" w:rsidRPr="00000000">
        <w:rPr>
          <w:rtl w:val="0"/>
        </w:rPr>
        <w:t xml:space="preserve">)</w:t>
      </w:r>
    </w:p>
    <w:p w:rsidR="00000000" w:rsidDel="00000000" w:rsidP="00000000" w:rsidRDefault="00000000" w:rsidRPr="00000000" w14:paraId="00000048">
      <w:pPr>
        <w:numPr>
          <w:ilvl w:val="0"/>
          <w:numId w:val="17"/>
        </w:numPr>
        <w:ind w:left="720" w:hanging="360"/>
      </w:pPr>
      <w:r w:rsidDel="00000000" w:rsidR="00000000" w:rsidRPr="00000000">
        <w:rPr>
          <w:b w:val="1"/>
          <w:rtl w:val="0"/>
        </w:rPr>
        <w:t xml:space="preserve">Retina</w:t>
      </w:r>
      <w:r w:rsidDel="00000000" w:rsidR="00000000" w:rsidRPr="00000000">
        <w:rPr>
          <w:rtl w:val="0"/>
        </w:rPr>
        <w:t xml:space="preserve">: the innermost layer of the eye; contains photoreceptors that transduce light into electrical information</w:t>
      </w:r>
    </w:p>
    <w:p w:rsidR="00000000" w:rsidDel="00000000" w:rsidP="00000000" w:rsidRDefault="00000000" w:rsidRPr="00000000" w14:paraId="00000049">
      <w:pPr>
        <w:numPr>
          <w:ilvl w:val="1"/>
          <w:numId w:val="17"/>
        </w:numPr>
        <w:ind w:left="1440" w:hanging="360"/>
      </w:pPr>
      <w:r w:rsidDel="00000000" w:rsidR="00000000" w:rsidRPr="00000000">
        <w:rPr>
          <w:b w:val="1"/>
          <w:rtl w:val="0"/>
        </w:rPr>
        <w:t xml:space="preserve">Co</w:t>
      </w:r>
      <w:r w:rsidDel="00000000" w:rsidR="00000000" w:rsidRPr="00000000">
        <w:rPr>
          <w:rtl w:val="0"/>
        </w:rPr>
        <w:t xml:space="preserve">nes: </w:t>
      </w:r>
      <w:r w:rsidDel="00000000" w:rsidR="00000000" w:rsidRPr="00000000">
        <w:rPr>
          <w:b w:val="1"/>
          <w:rtl w:val="0"/>
        </w:rPr>
        <w:t xml:space="preserve">Co</w:t>
      </w:r>
      <w:r w:rsidDel="00000000" w:rsidR="00000000" w:rsidRPr="00000000">
        <w:rPr>
          <w:rtl w:val="0"/>
        </w:rPr>
        <w:t xml:space="preserve">lour vision (RGB)</w:t>
      </w:r>
    </w:p>
    <w:p w:rsidR="00000000" w:rsidDel="00000000" w:rsidP="00000000" w:rsidRDefault="00000000" w:rsidRPr="00000000" w14:paraId="0000004A">
      <w:pPr>
        <w:numPr>
          <w:ilvl w:val="2"/>
          <w:numId w:val="17"/>
        </w:numPr>
        <w:ind w:left="2160" w:hanging="360"/>
      </w:pPr>
      <w:r w:rsidDel="00000000" w:rsidR="00000000" w:rsidRPr="00000000">
        <w:rPr>
          <w:rtl w:val="0"/>
        </w:rPr>
        <w:t xml:space="preserve">Macula: Central section of the retina (contains high conc of cones)</w:t>
      </w:r>
    </w:p>
    <w:p w:rsidR="00000000" w:rsidDel="00000000" w:rsidP="00000000" w:rsidRDefault="00000000" w:rsidRPr="00000000" w14:paraId="0000004B">
      <w:pPr>
        <w:numPr>
          <w:ilvl w:val="2"/>
          <w:numId w:val="17"/>
        </w:numPr>
        <w:ind w:left="2160" w:hanging="360"/>
        <w:rPr>
          <w:u w:val="none"/>
        </w:rPr>
      </w:pPr>
      <w:r w:rsidDel="00000000" w:rsidR="00000000" w:rsidRPr="00000000">
        <w:rPr>
          <w:rtl w:val="0"/>
        </w:rPr>
        <w:t xml:space="preserve">Fovea: Centremost point (contains only cones)</w:t>
      </w:r>
    </w:p>
    <w:p w:rsidR="00000000" w:rsidDel="00000000" w:rsidP="00000000" w:rsidRDefault="00000000" w:rsidRPr="00000000" w14:paraId="0000004C">
      <w:pPr>
        <w:numPr>
          <w:ilvl w:val="1"/>
          <w:numId w:val="17"/>
        </w:numPr>
        <w:ind w:left="1440" w:hanging="360"/>
        <w:rPr>
          <w:u w:val="none"/>
        </w:rPr>
      </w:pPr>
      <w:r w:rsidDel="00000000" w:rsidR="00000000" w:rsidRPr="00000000">
        <w:rPr>
          <w:rtl w:val="0"/>
        </w:rPr>
        <w:t xml:space="preserve">Rods: Light and dark</w:t>
      </w:r>
    </w:p>
    <w:p w:rsidR="00000000" w:rsidDel="00000000" w:rsidP="00000000" w:rsidRDefault="00000000" w:rsidRPr="00000000" w14:paraId="0000004D">
      <w:pPr>
        <w:numPr>
          <w:ilvl w:val="2"/>
          <w:numId w:val="17"/>
        </w:numPr>
        <w:ind w:left="2160" w:hanging="360"/>
        <w:rPr>
          <w:u w:val="none"/>
        </w:rPr>
      </w:pPr>
      <w:r w:rsidDel="00000000" w:rsidR="00000000" w:rsidRPr="00000000">
        <w:rPr>
          <w:rtl w:val="0"/>
        </w:rPr>
        <w:t xml:space="preserve">More rods than cones in the human eye</w:t>
      </w:r>
    </w:p>
    <w:p w:rsidR="00000000" w:rsidDel="00000000" w:rsidP="00000000" w:rsidRDefault="00000000" w:rsidRPr="00000000" w14:paraId="0000004E">
      <w:pPr>
        <w:numPr>
          <w:ilvl w:val="2"/>
          <w:numId w:val="17"/>
        </w:numPr>
        <w:ind w:left="2160" w:hanging="360"/>
        <w:rPr>
          <w:u w:val="none"/>
        </w:rPr>
      </w:pPr>
      <w:r w:rsidDel="00000000" w:rsidR="00000000" w:rsidRPr="00000000">
        <w:rPr>
          <w:rtl w:val="0"/>
        </w:rPr>
        <w:t xml:space="preserve">As one moves further away from the fovea, the conc of rods increases while the conc of cones decrease</w:t>
      </w:r>
    </w:p>
    <w:p w:rsidR="00000000" w:rsidDel="00000000" w:rsidP="00000000" w:rsidRDefault="00000000" w:rsidRPr="00000000" w14:paraId="0000004F">
      <w:pPr>
        <w:rPr>
          <w:u w:val="single"/>
        </w:rPr>
      </w:pPr>
      <w:r w:rsidDel="00000000" w:rsidR="00000000" w:rsidRPr="00000000">
        <w:rPr>
          <w:rtl w:val="0"/>
        </w:rPr>
      </w:r>
    </w:p>
    <w:p w:rsidR="00000000" w:rsidDel="00000000" w:rsidP="00000000" w:rsidRDefault="00000000" w:rsidRPr="00000000" w14:paraId="00000050">
      <w:pPr>
        <w:numPr>
          <w:ilvl w:val="0"/>
          <w:numId w:val="3"/>
        </w:numPr>
        <w:ind w:left="720" w:hanging="360"/>
        <w:rPr>
          <w:u w:val="none"/>
        </w:rPr>
      </w:pPr>
      <w:r w:rsidDel="00000000" w:rsidR="00000000" w:rsidRPr="00000000">
        <w:rPr>
          <w:rtl w:val="0"/>
        </w:rPr>
        <w:t xml:space="preserve">Rods and cones synapse on </w:t>
      </w:r>
      <w:r w:rsidDel="00000000" w:rsidR="00000000" w:rsidRPr="00000000">
        <w:rPr>
          <w:b w:val="1"/>
          <w:rtl w:val="0"/>
        </w:rPr>
        <w:t xml:space="preserve">bipolar cells</w:t>
      </w:r>
      <w:r w:rsidDel="00000000" w:rsidR="00000000" w:rsidRPr="00000000">
        <w:rPr>
          <w:rtl w:val="0"/>
        </w:rPr>
        <w:t xml:space="preserve">, which synapse on ganglion cells. Integration of the signals from ganglion cells and edge-sharpening is performed by </w:t>
      </w:r>
      <w:r w:rsidDel="00000000" w:rsidR="00000000" w:rsidRPr="00000000">
        <w:rPr>
          <w:b w:val="1"/>
          <w:rtl w:val="0"/>
        </w:rPr>
        <w:t xml:space="preserve">horizontal</w:t>
      </w:r>
      <w:r w:rsidDel="00000000" w:rsidR="00000000" w:rsidRPr="00000000">
        <w:rPr>
          <w:rtl w:val="0"/>
        </w:rPr>
        <w:t xml:space="preserve"> and </w:t>
      </w:r>
      <w:r w:rsidDel="00000000" w:rsidR="00000000" w:rsidRPr="00000000">
        <w:rPr>
          <w:b w:val="1"/>
          <w:rtl w:val="0"/>
        </w:rPr>
        <w:t xml:space="preserve">amacrine</w:t>
      </w:r>
      <w:r w:rsidDel="00000000" w:rsidR="00000000" w:rsidRPr="00000000">
        <w:rPr>
          <w:rtl w:val="0"/>
        </w:rPr>
        <w:t xml:space="preserve"> </w:t>
      </w:r>
      <w:r w:rsidDel="00000000" w:rsidR="00000000" w:rsidRPr="00000000">
        <w:rPr>
          <w:b w:val="1"/>
          <w:rtl w:val="0"/>
        </w:rPr>
        <w:t xml:space="preserve">cells</w:t>
      </w:r>
      <w:r w:rsidDel="00000000" w:rsidR="00000000" w:rsidRPr="00000000">
        <w:rPr>
          <w:rtl w:val="0"/>
        </w:rPr>
        <w:t xml:space="preserve">.</w:t>
      </w:r>
    </w:p>
    <w:p w:rsidR="00000000" w:rsidDel="00000000" w:rsidP="00000000" w:rsidRDefault="00000000" w:rsidRPr="00000000" w14:paraId="00000051">
      <w:pPr>
        <w:numPr>
          <w:ilvl w:val="0"/>
          <w:numId w:val="19"/>
        </w:numPr>
        <w:ind w:left="1440" w:hanging="360"/>
        <w:rPr>
          <w:u w:val="none"/>
        </w:rPr>
      </w:pPr>
      <w:r w:rsidDel="00000000" w:rsidR="00000000" w:rsidRPr="00000000">
        <w:rPr>
          <w:rtl w:val="0"/>
        </w:rPr>
        <w:t xml:space="preserve">The resolution decreases as the number of receptors that converge through the bipolar neurons onto one ganglion cell increases</w:t>
      </w:r>
    </w:p>
    <w:p w:rsidR="00000000" w:rsidDel="00000000" w:rsidP="00000000" w:rsidRDefault="00000000" w:rsidRPr="00000000" w14:paraId="00000052">
      <w:pPr>
        <w:numPr>
          <w:ilvl w:val="0"/>
          <w:numId w:val="19"/>
        </w:numPr>
        <w:ind w:left="1440" w:hanging="360"/>
        <w:rPr>
          <w:u w:val="none"/>
        </w:rPr>
      </w:pPr>
      <w:r w:rsidDel="00000000" w:rsidR="00000000" w:rsidRPr="00000000">
        <w:rPr>
          <w:rFonts w:ascii="Arial Unicode MS" w:cs="Arial Unicode MS" w:eastAsia="Arial Unicode MS" w:hAnsi="Arial Unicode MS"/>
          <w:rtl w:val="0"/>
        </w:rPr>
        <w:t xml:space="preserve">Less cones converge than rods → colour vision has greater sensitivity to details</w:t>
      </w:r>
    </w:p>
    <w:p w:rsidR="00000000" w:rsidDel="00000000" w:rsidP="00000000" w:rsidRDefault="00000000" w:rsidRPr="00000000" w14:paraId="00000053">
      <w:pPr>
        <w:rPr>
          <w:u w:val="single"/>
        </w:rPr>
      </w:pPr>
      <w:r w:rsidDel="00000000" w:rsidR="00000000" w:rsidRPr="00000000">
        <w:rPr>
          <w:rtl w:val="0"/>
        </w:rPr>
      </w:r>
    </w:p>
    <w:p w:rsidR="00000000" w:rsidDel="00000000" w:rsidP="00000000" w:rsidRDefault="00000000" w:rsidRPr="00000000" w14:paraId="00000054">
      <w:pPr>
        <w:rPr>
          <w:u w:val="single"/>
        </w:rPr>
      </w:pPr>
      <w:r w:rsidDel="00000000" w:rsidR="00000000" w:rsidRPr="00000000">
        <w:rPr>
          <w:u w:val="single"/>
          <w:rtl w:val="0"/>
        </w:rPr>
        <w:t xml:space="preserve">Visual Pathways</w:t>
      </w:r>
    </w:p>
    <w:p w:rsidR="00000000" w:rsidDel="00000000" w:rsidP="00000000" w:rsidRDefault="00000000" w:rsidRPr="00000000" w14:paraId="00000055">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Eye → optic nerve → optic chiasm → optic tracts → lateral geniculate nucleus (LGN) in thalamus → visual cortex (through visual radiations)</w:t>
      </w:r>
    </w:p>
    <w:p w:rsidR="00000000" w:rsidDel="00000000" w:rsidP="00000000" w:rsidRDefault="00000000" w:rsidRPr="00000000" w14:paraId="00000056">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There are also inputs into superior colliculus → controls some responses to visual stimuli and reflexive eye movements</w:t>
      </w:r>
    </w:p>
    <w:p w:rsidR="00000000" w:rsidDel="00000000" w:rsidP="00000000" w:rsidRDefault="00000000" w:rsidRPr="00000000" w14:paraId="00000057">
      <w:pPr>
        <w:ind w:left="720" w:firstLine="0"/>
        <w:rPr/>
      </w:pPr>
      <w:r w:rsidDel="00000000" w:rsidR="00000000" w:rsidRPr="00000000">
        <w:rPr/>
        <w:drawing>
          <wp:inline distB="114300" distT="114300" distL="114300" distR="114300">
            <wp:extent cx="3090863" cy="3090863"/>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090863"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u w:val="single"/>
        </w:rPr>
      </w:pPr>
      <w:r w:rsidDel="00000000" w:rsidR="00000000" w:rsidRPr="00000000">
        <w:rPr>
          <w:rtl w:val="0"/>
        </w:rPr>
      </w:r>
    </w:p>
    <w:p w:rsidR="00000000" w:rsidDel="00000000" w:rsidP="00000000" w:rsidRDefault="00000000" w:rsidRPr="00000000" w14:paraId="00000059">
      <w:pPr>
        <w:rPr>
          <w:u w:val="single"/>
        </w:rPr>
      </w:pPr>
      <w:r w:rsidDel="00000000" w:rsidR="00000000" w:rsidRPr="00000000">
        <w:rPr>
          <w:u w:val="single"/>
          <w:rtl w:val="0"/>
        </w:rPr>
        <w:t xml:space="preserve">Processing</w:t>
      </w:r>
    </w:p>
    <w:p w:rsidR="00000000" w:rsidDel="00000000" w:rsidP="00000000" w:rsidRDefault="00000000" w:rsidRPr="00000000" w14:paraId="0000005A">
      <w:pPr>
        <w:numPr>
          <w:ilvl w:val="0"/>
          <w:numId w:val="11"/>
        </w:numPr>
        <w:ind w:left="720" w:hanging="360"/>
        <w:rPr>
          <w:u w:val="none"/>
        </w:rPr>
      </w:pPr>
      <w:r w:rsidDel="00000000" w:rsidR="00000000" w:rsidRPr="00000000">
        <w:rPr>
          <w:rtl w:val="0"/>
        </w:rPr>
        <w:t xml:space="preserve">Vision is processed through </w:t>
      </w:r>
      <w:r w:rsidDel="00000000" w:rsidR="00000000" w:rsidRPr="00000000">
        <w:rPr>
          <w:b w:val="1"/>
          <w:rtl w:val="0"/>
        </w:rPr>
        <w:t xml:space="preserve">parallel processing</w:t>
      </w:r>
      <w:r w:rsidDel="00000000" w:rsidR="00000000" w:rsidRPr="00000000">
        <w:rPr>
          <w:rtl w:val="0"/>
        </w:rPr>
        <w:t xml:space="preserve">: the ability to simultaneously and combine information regarding:</w:t>
      </w:r>
    </w:p>
    <w:p w:rsidR="00000000" w:rsidDel="00000000" w:rsidP="00000000" w:rsidRDefault="00000000" w:rsidRPr="00000000" w14:paraId="0000005B">
      <w:pPr>
        <w:numPr>
          <w:ilvl w:val="1"/>
          <w:numId w:val="11"/>
        </w:numPr>
        <w:ind w:left="1440" w:hanging="360"/>
        <w:rPr>
          <w:u w:val="none"/>
        </w:rPr>
      </w:pPr>
      <w:r w:rsidDel="00000000" w:rsidR="00000000" w:rsidRPr="00000000">
        <w:rPr>
          <w:b w:val="1"/>
          <w:rtl w:val="0"/>
        </w:rPr>
        <w:t xml:space="preserve">Co</w:t>
      </w:r>
      <w:r w:rsidDel="00000000" w:rsidR="00000000" w:rsidRPr="00000000">
        <w:rPr>
          <w:rtl w:val="0"/>
        </w:rPr>
        <w:t xml:space="preserve">lour: detected by </w:t>
      </w:r>
      <w:r w:rsidDel="00000000" w:rsidR="00000000" w:rsidRPr="00000000">
        <w:rPr>
          <w:b w:val="1"/>
          <w:rtl w:val="0"/>
        </w:rPr>
        <w:t xml:space="preserve">cones</w:t>
      </w:r>
    </w:p>
    <w:p w:rsidR="00000000" w:rsidDel="00000000" w:rsidP="00000000" w:rsidRDefault="00000000" w:rsidRPr="00000000" w14:paraId="0000005C">
      <w:pPr>
        <w:numPr>
          <w:ilvl w:val="1"/>
          <w:numId w:val="11"/>
        </w:numPr>
        <w:ind w:left="1440" w:hanging="360"/>
        <w:rPr>
          <w:u w:val="none"/>
        </w:rPr>
      </w:pPr>
      <w:r w:rsidDel="00000000" w:rsidR="00000000" w:rsidRPr="00000000">
        <w:rPr>
          <w:rtl w:val="0"/>
        </w:rPr>
        <w:t xml:space="preserve">Shape: detected by </w:t>
      </w:r>
      <w:r w:rsidDel="00000000" w:rsidR="00000000" w:rsidRPr="00000000">
        <w:rPr>
          <w:b w:val="1"/>
          <w:rtl w:val="0"/>
        </w:rPr>
        <w:t xml:space="preserve">parvocellular cells </w:t>
      </w:r>
      <w:r w:rsidDel="00000000" w:rsidR="00000000" w:rsidRPr="00000000">
        <w:rPr>
          <w:rtl w:val="0"/>
        </w:rPr>
        <w:t xml:space="preserve">(high spatial resolution, low temporal resolution)</w:t>
      </w:r>
    </w:p>
    <w:p w:rsidR="00000000" w:rsidDel="00000000" w:rsidP="00000000" w:rsidRDefault="00000000" w:rsidRPr="00000000" w14:paraId="0000005D">
      <w:pPr>
        <w:numPr>
          <w:ilvl w:val="1"/>
          <w:numId w:val="11"/>
        </w:numPr>
        <w:ind w:left="1440" w:hanging="360"/>
        <w:rPr>
          <w:u w:val="none"/>
        </w:rPr>
      </w:pPr>
      <w:r w:rsidDel="00000000" w:rsidR="00000000" w:rsidRPr="00000000">
        <w:rPr>
          <w:b w:val="1"/>
          <w:rtl w:val="0"/>
        </w:rPr>
        <w:t xml:space="preserve">M</w:t>
      </w:r>
      <w:r w:rsidDel="00000000" w:rsidR="00000000" w:rsidRPr="00000000">
        <w:rPr>
          <w:rtl w:val="0"/>
        </w:rPr>
        <w:t xml:space="preserve">otion: detected by </w:t>
      </w:r>
      <w:r w:rsidDel="00000000" w:rsidR="00000000" w:rsidRPr="00000000">
        <w:rPr>
          <w:b w:val="1"/>
          <w:rtl w:val="0"/>
        </w:rPr>
        <w:t xml:space="preserve">magnocellular cells </w:t>
      </w:r>
      <w:r w:rsidDel="00000000" w:rsidR="00000000" w:rsidRPr="00000000">
        <w:rPr>
          <w:rtl w:val="0"/>
        </w:rPr>
        <w:t xml:space="preserve">(low spatial resolution, high temporal resolution)</w:t>
      </w:r>
      <w:r w:rsidDel="00000000" w:rsidR="00000000" w:rsidRPr="00000000">
        <w:rPr>
          <w:rtl w:val="0"/>
        </w:rPr>
      </w:r>
    </w:p>
    <w:p w:rsidR="00000000" w:rsidDel="00000000" w:rsidP="00000000" w:rsidRDefault="00000000" w:rsidRPr="00000000" w14:paraId="0000005E">
      <w:pPr>
        <w:rPr>
          <w:b w:val="1"/>
          <w:u w:val="single"/>
        </w:rPr>
      </w:pPr>
      <w:r w:rsidDel="00000000" w:rsidR="00000000" w:rsidRPr="00000000">
        <w:rPr>
          <w:u w:val="single"/>
        </w:rPr>
        <w:drawing>
          <wp:inline distB="114300" distT="114300" distL="114300" distR="114300">
            <wp:extent cx="4138613" cy="2474485"/>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138613" cy="247448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u w:val="single"/>
        </w:rPr>
      </w:pPr>
      <w:r w:rsidDel="00000000" w:rsidR="00000000" w:rsidRPr="00000000">
        <w:rPr>
          <w:rtl w:val="0"/>
        </w:rPr>
      </w:r>
    </w:p>
    <w:p w:rsidR="00000000" w:rsidDel="00000000" w:rsidP="00000000" w:rsidRDefault="00000000" w:rsidRPr="00000000" w14:paraId="00000060">
      <w:pPr>
        <w:rPr>
          <w:b w:val="1"/>
          <w:sz w:val="30"/>
          <w:szCs w:val="30"/>
        </w:rPr>
      </w:pPr>
      <w:r w:rsidDel="00000000" w:rsidR="00000000" w:rsidRPr="00000000">
        <w:rPr>
          <w:b w:val="1"/>
          <w:sz w:val="30"/>
          <w:szCs w:val="30"/>
          <w:rtl w:val="0"/>
        </w:rPr>
        <w:t xml:space="preserve">2.3 Hearing and Vestibular Sense</w:t>
      </w:r>
    </w:p>
    <w:p w:rsidR="00000000" w:rsidDel="00000000" w:rsidP="00000000" w:rsidRDefault="00000000" w:rsidRPr="00000000" w14:paraId="00000061">
      <w:pPr>
        <w:numPr>
          <w:ilvl w:val="0"/>
          <w:numId w:val="16"/>
        </w:numPr>
        <w:ind w:left="720" w:hanging="360"/>
        <w:rPr/>
      </w:pPr>
      <w:r w:rsidDel="00000000" w:rsidR="00000000" w:rsidRPr="00000000">
        <w:rPr>
          <w:rtl w:val="0"/>
        </w:rPr>
        <w:t xml:space="preserve">Vestibular sense = sense of rotational and linear acceleration</w:t>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u w:val="single"/>
        </w:rPr>
      </w:pPr>
      <w:r w:rsidDel="00000000" w:rsidR="00000000" w:rsidRPr="00000000">
        <w:rPr>
          <w:u w:val="single"/>
          <w:rtl w:val="0"/>
        </w:rPr>
        <w:t xml:space="preserve">Structure and Function of the Ear</w:t>
      </w:r>
    </w:p>
    <w:p w:rsidR="00000000" w:rsidDel="00000000" w:rsidP="00000000" w:rsidRDefault="00000000" w:rsidRPr="00000000" w14:paraId="00000064">
      <w:pPr>
        <w:rPr/>
      </w:pPr>
      <w:r w:rsidDel="00000000" w:rsidR="00000000" w:rsidRPr="00000000">
        <w:rPr/>
        <w:drawing>
          <wp:inline distB="114300" distT="114300" distL="114300" distR="114300">
            <wp:extent cx="3795713" cy="3171905"/>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795713" cy="317190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9"/>
        </w:numPr>
        <w:ind w:left="720" w:hanging="360"/>
        <w:rPr>
          <w:u w:val="none"/>
        </w:rPr>
      </w:pPr>
      <w:r w:rsidDel="00000000" w:rsidR="00000000" w:rsidRPr="00000000">
        <w:rPr>
          <w:rtl w:val="0"/>
        </w:rPr>
        <w:t xml:space="preserve">Outer ear: pinna (auricle), external auditory canal, and tympanic membrane</w:t>
      </w:r>
    </w:p>
    <w:p w:rsidR="00000000" w:rsidDel="00000000" w:rsidP="00000000" w:rsidRDefault="00000000" w:rsidRPr="00000000" w14:paraId="00000066">
      <w:pPr>
        <w:numPr>
          <w:ilvl w:val="0"/>
          <w:numId w:val="9"/>
        </w:numPr>
        <w:ind w:left="720" w:hanging="360"/>
        <w:rPr>
          <w:u w:val="none"/>
        </w:rPr>
      </w:pPr>
      <w:r w:rsidDel="00000000" w:rsidR="00000000" w:rsidRPr="00000000">
        <w:rPr>
          <w:rtl w:val="0"/>
        </w:rPr>
        <w:t xml:space="preserve">Middle ear: ossicles (malleus, incus, stapes); connected to the nasal cavity by the </w:t>
      </w:r>
      <w:r w:rsidDel="00000000" w:rsidR="00000000" w:rsidRPr="00000000">
        <w:rPr>
          <w:b w:val="1"/>
          <w:rtl w:val="0"/>
        </w:rPr>
        <w:t xml:space="preserve">Eustachian tube</w:t>
      </w:r>
    </w:p>
    <w:p w:rsidR="00000000" w:rsidDel="00000000" w:rsidP="00000000" w:rsidRDefault="00000000" w:rsidRPr="00000000" w14:paraId="00000067">
      <w:pPr>
        <w:numPr>
          <w:ilvl w:val="0"/>
          <w:numId w:val="9"/>
        </w:numPr>
        <w:ind w:left="720" w:hanging="360"/>
        <w:rPr/>
      </w:pPr>
      <w:r w:rsidDel="00000000" w:rsidR="00000000" w:rsidRPr="00000000">
        <w:rPr>
          <w:rtl w:val="0"/>
        </w:rPr>
        <w:t xml:space="preserve">Inner ear</w:t>
      </w:r>
    </w:p>
    <w:p w:rsidR="00000000" w:rsidDel="00000000" w:rsidP="00000000" w:rsidRDefault="00000000" w:rsidRPr="00000000" w14:paraId="00000068">
      <w:pPr>
        <w:numPr>
          <w:ilvl w:val="1"/>
          <w:numId w:val="9"/>
        </w:numPr>
        <w:ind w:left="1440" w:hanging="360"/>
        <w:rPr>
          <w:u w:val="none"/>
        </w:rPr>
      </w:pPr>
      <w:r w:rsidDel="00000000" w:rsidR="00000000" w:rsidRPr="00000000">
        <w:rPr>
          <w:rtl w:val="0"/>
        </w:rPr>
        <w:t xml:space="preserve">Bony labyrinth (filled with </w:t>
      </w:r>
      <w:r w:rsidDel="00000000" w:rsidR="00000000" w:rsidRPr="00000000">
        <w:rPr>
          <w:b w:val="1"/>
          <w:rtl w:val="0"/>
        </w:rPr>
        <w:t xml:space="preserve">perilymph</w:t>
      </w:r>
      <w:r w:rsidDel="00000000" w:rsidR="00000000" w:rsidRPr="00000000">
        <w:rPr>
          <w:rtl w:val="0"/>
        </w:rPr>
        <w:t xml:space="preserve">)</w:t>
      </w:r>
    </w:p>
    <w:p w:rsidR="00000000" w:rsidDel="00000000" w:rsidP="00000000" w:rsidRDefault="00000000" w:rsidRPr="00000000" w14:paraId="00000069">
      <w:pPr>
        <w:numPr>
          <w:ilvl w:val="2"/>
          <w:numId w:val="9"/>
        </w:numPr>
        <w:ind w:left="2160" w:hanging="360"/>
        <w:rPr>
          <w:u w:val="none"/>
        </w:rPr>
      </w:pPr>
      <w:r w:rsidDel="00000000" w:rsidR="00000000" w:rsidRPr="00000000">
        <w:rPr>
          <w:rtl w:val="0"/>
        </w:rPr>
        <w:t xml:space="preserve">Cochlea: detects </w:t>
      </w:r>
      <w:r w:rsidDel="00000000" w:rsidR="00000000" w:rsidRPr="00000000">
        <w:rPr>
          <w:b w:val="1"/>
          <w:rtl w:val="0"/>
        </w:rPr>
        <w:t xml:space="preserve">sound</w:t>
      </w:r>
    </w:p>
    <w:p w:rsidR="00000000" w:rsidDel="00000000" w:rsidP="00000000" w:rsidRDefault="00000000" w:rsidRPr="00000000" w14:paraId="0000006A">
      <w:pPr>
        <w:numPr>
          <w:ilvl w:val="3"/>
          <w:numId w:val="9"/>
        </w:numPr>
        <w:ind w:left="2880" w:hanging="360"/>
        <w:rPr>
          <w:u w:val="none"/>
        </w:rPr>
      </w:pPr>
      <w:r w:rsidDel="00000000" w:rsidR="00000000" w:rsidRPr="00000000">
        <w:rPr>
          <w:rtl w:val="0"/>
        </w:rPr>
        <w:t xml:space="preserve">contains the </w:t>
      </w:r>
      <w:r w:rsidDel="00000000" w:rsidR="00000000" w:rsidRPr="00000000">
        <w:rPr>
          <w:b w:val="1"/>
          <w:rtl w:val="0"/>
        </w:rPr>
        <w:t xml:space="preserve">organ of Corti</w:t>
      </w:r>
      <w:r w:rsidDel="00000000" w:rsidR="00000000" w:rsidRPr="00000000">
        <w:rPr>
          <w:rtl w:val="0"/>
        </w:rPr>
        <w:t xml:space="preserve">, which contains hair cells that can convert the </w:t>
      </w:r>
      <w:commentRangeStart w:id="0"/>
      <w:r w:rsidDel="00000000" w:rsidR="00000000" w:rsidRPr="00000000">
        <w:rPr>
          <w:rtl w:val="0"/>
        </w:rPr>
        <w:t xml:space="preserve">physical stimulus</w:t>
      </w:r>
      <w:commentRangeEnd w:id="0"/>
      <w:r w:rsidDel="00000000" w:rsidR="00000000" w:rsidRPr="00000000">
        <w:commentReference w:id="0"/>
      </w:r>
      <w:r w:rsidDel="00000000" w:rsidR="00000000" w:rsidRPr="00000000">
        <w:rPr>
          <w:rFonts w:ascii="Arial Unicode MS" w:cs="Arial Unicode MS" w:eastAsia="Arial Unicode MS" w:hAnsi="Arial Unicode MS"/>
          <w:rtl w:val="0"/>
        </w:rPr>
        <w:t xml:space="preserve"> into an electrical signal → auditory (vestibulocochlear) nerve → CNS</w:t>
      </w:r>
    </w:p>
    <w:p w:rsidR="00000000" w:rsidDel="00000000" w:rsidP="00000000" w:rsidRDefault="00000000" w:rsidRPr="00000000" w14:paraId="0000006B">
      <w:pPr>
        <w:numPr>
          <w:ilvl w:val="2"/>
          <w:numId w:val="9"/>
        </w:numPr>
        <w:ind w:left="2160" w:hanging="360"/>
        <w:rPr>
          <w:u w:val="none"/>
        </w:rPr>
      </w:pPr>
      <w:r w:rsidDel="00000000" w:rsidR="00000000" w:rsidRPr="00000000">
        <w:rPr>
          <w:rtl w:val="0"/>
        </w:rPr>
        <w:t xml:space="preserve">Vestibule: detects </w:t>
      </w:r>
      <w:r w:rsidDel="00000000" w:rsidR="00000000" w:rsidRPr="00000000">
        <w:rPr>
          <w:b w:val="1"/>
          <w:rtl w:val="0"/>
        </w:rPr>
        <w:t xml:space="preserve">linear</w:t>
      </w:r>
      <w:r w:rsidDel="00000000" w:rsidR="00000000" w:rsidRPr="00000000">
        <w:rPr>
          <w:rtl w:val="0"/>
        </w:rPr>
        <w:t xml:space="preserve"> acceleration</w:t>
      </w:r>
    </w:p>
    <w:p w:rsidR="00000000" w:rsidDel="00000000" w:rsidP="00000000" w:rsidRDefault="00000000" w:rsidRPr="00000000" w14:paraId="0000006C">
      <w:pPr>
        <w:numPr>
          <w:ilvl w:val="3"/>
          <w:numId w:val="9"/>
        </w:numPr>
        <w:ind w:left="2880" w:hanging="360"/>
        <w:rPr>
          <w:u w:val="none"/>
        </w:rPr>
      </w:pPr>
      <w:r w:rsidDel="00000000" w:rsidR="00000000" w:rsidRPr="00000000">
        <w:rPr>
          <w:rtl w:val="0"/>
        </w:rPr>
        <w:t xml:space="preserve">Contains </w:t>
      </w:r>
      <w:r w:rsidDel="00000000" w:rsidR="00000000" w:rsidRPr="00000000">
        <w:rPr>
          <w:b w:val="1"/>
          <w:rtl w:val="0"/>
        </w:rPr>
        <w:t xml:space="preserve">utricle</w:t>
      </w:r>
      <w:r w:rsidDel="00000000" w:rsidR="00000000" w:rsidRPr="00000000">
        <w:rPr>
          <w:rtl w:val="0"/>
        </w:rPr>
        <w:t xml:space="preserve"> and </w:t>
      </w:r>
      <w:r w:rsidDel="00000000" w:rsidR="00000000" w:rsidRPr="00000000">
        <w:rPr>
          <w:b w:val="1"/>
          <w:rtl w:val="0"/>
        </w:rPr>
        <w:t xml:space="preserve">saccule</w:t>
      </w:r>
      <w:r w:rsidDel="00000000" w:rsidR="00000000" w:rsidRPr="00000000">
        <w:rPr>
          <w:rFonts w:ascii="Arial Unicode MS" w:cs="Arial Unicode MS" w:eastAsia="Arial Unicode MS" w:hAnsi="Arial Unicode MS"/>
          <w:rtl w:val="0"/>
        </w:rPr>
        <w:t xml:space="preserve"> (modified hair cells covered with otoliths) → resist that motion when body accelerates → bends and stimulates the underlying hair cells → send a signal to the brain</w:t>
      </w:r>
    </w:p>
    <w:p w:rsidR="00000000" w:rsidDel="00000000" w:rsidP="00000000" w:rsidRDefault="00000000" w:rsidRPr="00000000" w14:paraId="0000006D">
      <w:pPr>
        <w:numPr>
          <w:ilvl w:val="2"/>
          <w:numId w:val="9"/>
        </w:numPr>
        <w:ind w:left="2160" w:hanging="360"/>
        <w:rPr>
          <w:u w:val="none"/>
        </w:rPr>
      </w:pPr>
      <w:r w:rsidDel="00000000" w:rsidR="00000000" w:rsidRPr="00000000">
        <w:rPr>
          <w:rtl w:val="0"/>
        </w:rPr>
        <w:t xml:space="preserve">Semicircular canals: detects </w:t>
      </w:r>
      <w:r w:rsidDel="00000000" w:rsidR="00000000" w:rsidRPr="00000000">
        <w:rPr>
          <w:b w:val="1"/>
          <w:rtl w:val="0"/>
        </w:rPr>
        <w:t xml:space="preserve">rotational</w:t>
      </w:r>
      <w:r w:rsidDel="00000000" w:rsidR="00000000" w:rsidRPr="00000000">
        <w:rPr>
          <w:rtl w:val="0"/>
        </w:rPr>
        <w:t xml:space="preserve"> acceleration</w:t>
      </w:r>
    </w:p>
    <w:p w:rsidR="00000000" w:rsidDel="00000000" w:rsidP="00000000" w:rsidRDefault="00000000" w:rsidRPr="00000000" w14:paraId="0000006E">
      <w:pPr>
        <w:numPr>
          <w:ilvl w:val="3"/>
          <w:numId w:val="9"/>
        </w:numPr>
        <w:ind w:left="2880" w:hanging="360"/>
        <w:rPr>
          <w:u w:val="none"/>
        </w:rPr>
      </w:pPr>
      <w:r w:rsidDel="00000000" w:rsidR="00000000" w:rsidRPr="00000000">
        <w:rPr>
          <w:rtl w:val="0"/>
        </w:rPr>
        <w:t xml:space="preserve">Contains the </w:t>
      </w:r>
      <w:r w:rsidDel="00000000" w:rsidR="00000000" w:rsidRPr="00000000">
        <w:rPr>
          <w:b w:val="1"/>
          <w:rtl w:val="0"/>
        </w:rPr>
        <w:t xml:space="preserve">ampulla</w:t>
      </w:r>
      <w:r w:rsidDel="00000000" w:rsidR="00000000" w:rsidRPr="00000000">
        <w:rPr>
          <w:rtl w:val="0"/>
        </w:rPr>
        <w:t xml:space="preserve">, where the hair cells are located</w:t>
      </w:r>
    </w:p>
    <w:p w:rsidR="00000000" w:rsidDel="00000000" w:rsidP="00000000" w:rsidRDefault="00000000" w:rsidRPr="00000000" w14:paraId="0000006F">
      <w:pPr>
        <w:numPr>
          <w:ilvl w:val="3"/>
          <w:numId w:val="9"/>
        </w:numPr>
        <w:ind w:left="2880" w:hanging="360"/>
        <w:rPr>
          <w:u w:val="none"/>
        </w:rPr>
      </w:pPr>
      <w:r w:rsidDel="00000000" w:rsidR="00000000" w:rsidRPr="00000000">
        <w:rPr>
          <w:rFonts w:ascii="Arial Unicode MS" w:cs="Arial Unicode MS" w:eastAsia="Arial Unicode MS" w:hAnsi="Arial Unicode MS"/>
          <w:rtl w:val="0"/>
        </w:rPr>
        <w:t xml:space="preserve">When the head rotates, endolymph in the semicircular canal resists this motion → bends the underlying hair cells → sends a signal to the brain</w:t>
      </w:r>
    </w:p>
    <w:p w:rsidR="00000000" w:rsidDel="00000000" w:rsidP="00000000" w:rsidRDefault="00000000" w:rsidRPr="00000000" w14:paraId="00000070">
      <w:pPr>
        <w:numPr>
          <w:ilvl w:val="1"/>
          <w:numId w:val="9"/>
        </w:numPr>
        <w:ind w:left="1440" w:hanging="360"/>
        <w:rPr>
          <w:u w:val="none"/>
        </w:rPr>
      </w:pPr>
      <w:r w:rsidDel="00000000" w:rsidR="00000000" w:rsidRPr="00000000">
        <w:rPr>
          <w:rtl w:val="0"/>
        </w:rPr>
        <w:t xml:space="preserve">Membranous labyrinth (filled with </w:t>
      </w:r>
      <w:r w:rsidDel="00000000" w:rsidR="00000000" w:rsidRPr="00000000">
        <w:rPr>
          <w:b w:val="1"/>
          <w:rtl w:val="0"/>
        </w:rPr>
        <w:t xml:space="preserve">endolymph</w:t>
      </w:r>
      <w:r w:rsidDel="00000000" w:rsidR="00000000" w:rsidRPr="00000000">
        <w:rPr>
          <w:rtl w:val="0"/>
        </w:rPr>
        <w:t xml:space="preserve">)</w:t>
      </w:r>
    </w:p>
    <w:p w:rsidR="00000000" w:rsidDel="00000000" w:rsidP="00000000" w:rsidRDefault="00000000" w:rsidRPr="00000000" w14:paraId="00000071">
      <w:pPr>
        <w:numPr>
          <w:ilvl w:val="2"/>
          <w:numId w:val="9"/>
        </w:numPr>
        <w:ind w:left="2160" w:hanging="360"/>
        <w:rPr>
          <w:u w:val="none"/>
        </w:rPr>
      </w:pPr>
      <w:r w:rsidDel="00000000" w:rsidR="00000000" w:rsidRPr="00000000">
        <w:rPr>
          <w:rtl w:val="0"/>
        </w:rPr>
        <w:t xml:space="preserve">Continuous system of ducts filled with endolymph</w:t>
      </w:r>
    </w:p>
    <w:p w:rsidR="00000000" w:rsidDel="00000000" w:rsidP="00000000" w:rsidRDefault="00000000" w:rsidRPr="00000000" w14:paraId="00000072">
      <w:pPr>
        <w:rPr>
          <w:u w:val="single"/>
        </w:rPr>
      </w:pPr>
      <w:r w:rsidDel="00000000" w:rsidR="00000000" w:rsidRPr="00000000">
        <w:rPr>
          <w:rtl w:val="0"/>
        </w:rPr>
      </w:r>
    </w:p>
    <w:p w:rsidR="00000000" w:rsidDel="00000000" w:rsidP="00000000" w:rsidRDefault="00000000" w:rsidRPr="00000000" w14:paraId="00000073">
      <w:pPr>
        <w:rPr>
          <w:u w:val="single"/>
        </w:rPr>
      </w:pPr>
      <w:r w:rsidDel="00000000" w:rsidR="00000000" w:rsidRPr="00000000">
        <w:rPr>
          <w:u w:val="single"/>
        </w:rPr>
        <w:drawing>
          <wp:inline distB="114300" distT="114300" distL="114300" distR="114300">
            <wp:extent cx="3986213" cy="3986213"/>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986213"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u w:val="single"/>
        </w:rPr>
      </w:pPr>
      <w:r w:rsidDel="00000000" w:rsidR="00000000" w:rsidRPr="00000000">
        <w:rPr>
          <w:rtl w:val="0"/>
        </w:rPr>
      </w:r>
    </w:p>
    <w:p w:rsidR="00000000" w:rsidDel="00000000" w:rsidP="00000000" w:rsidRDefault="00000000" w:rsidRPr="00000000" w14:paraId="00000075">
      <w:pPr>
        <w:rPr>
          <w:u w:val="single"/>
        </w:rPr>
      </w:pPr>
      <w:r w:rsidDel="00000000" w:rsidR="00000000" w:rsidRPr="00000000">
        <w:rPr>
          <w:u w:val="single"/>
          <w:rtl w:val="0"/>
        </w:rPr>
        <w:t xml:space="preserve">Auditory Pathways</w:t>
      </w:r>
    </w:p>
    <w:p w:rsidR="00000000" w:rsidDel="00000000" w:rsidP="00000000" w:rsidRDefault="00000000" w:rsidRPr="00000000" w14:paraId="00000076">
      <w:pPr>
        <w:numPr>
          <w:ilvl w:val="0"/>
          <w:numId w:val="22"/>
        </w:numPr>
        <w:ind w:left="720" w:hanging="360"/>
        <w:rPr>
          <w:u w:val="none"/>
        </w:rPr>
      </w:pPr>
      <w:r w:rsidDel="00000000" w:rsidR="00000000" w:rsidRPr="00000000">
        <w:rPr>
          <w:rFonts w:ascii="Arial Unicode MS" w:cs="Arial Unicode MS" w:eastAsia="Arial Unicode MS" w:hAnsi="Arial Unicode MS"/>
          <w:rtl w:val="0"/>
        </w:rPr>
        <w:t xml:space="preserve">Sound information: pinna → external auditory canal → tympanic membrane → malleus → incus → stapes → oval window → perilymph in cochlea → basilar membrane → hair cells → vestibulocochlear nerve → brainstem → medial geniculate nucleus (</w:t>
      </w:r>
      <w:commentRangeStart w:id="1"/>
      <w:r w:rsidDel="00000000" w:rsidR="00000000" w:rsidRPr="00000000">
        <w:rPr>
          <w:b w:val="1"/>
          <w:rtl w:val="0"/>
        </w:rPr>
        <w:t xml:space="preserve">MGN</w:t>
      </w:r>
      <w:commentRangeEnd w:id="1"/>
      <w:r w:rsidDel="00000000" w:rsidR="00000000" w:rsidRPr="00000000">
        <w:commentReference w:id="1"/>
      </w:r>
      <w:r w:rsidDel="00000000" w:rsidR="00000000" w:rsidRPr="00000000">
        <w:rPr>
          <w:rFonts w:ascii="Arial Unicode MS" w:cs="Arial Unicode MS" w:eastAsia="Arial Unicode MS" w:hAnsi="Arial Unicode MS"/>
          <w:rtl w:val="0"/>
        </w:rPr>
        <w:t xml:space="preserve">) of the thalamus → auditory cortex in the temporal lobe (for sound processing) → superior olive (sound localization) and inferior colliculus (vestibulo-ocular reflex to keep eyes fixed on a point when the head is turned)</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rPr>
          <w:u w:val="single"/>
        </w:rPr>
      </w:pPr>
      <w:r w:rsidDel="00000000" w:rsidR="00000000" w:rsidRPr="00000000">
        <w:rPr>
          <w:u w:val="single"/>
          <w:rtl w:val="0"/>
        </w:rPr>
        <w:t xml:space="preserve">Hair Cells</w:t>
      </w:r>
    </w:p>
    <w:p w:rsidR="00000000" w:rsidDel="00000000" w:rsidP="00000000" w:rsidRDefault="00000000" w:rsidRPr="00000000" w14:paraId="00000079">
      <w:pPr>
        <w:numPr>
          <w:ilvl w:val="0"/>
          <w:numId w:val="21"/>
        </w:numPr>
        <w:ind w:left="720" w:hanging="360"/>
        <w:rPr>
          <w:u w:val="none"/>
        </w:rPr>
      </w:pPr>
      <w:r w:rsidDel="00000000" w:rsidR="00000000" w:rsidRPr="00000000">
        <w:rPr>
          <w:rFonts w:ascii="Arial Unicode MS" w:cs="Arial Unicode MS" w:eastAsia="Arial Unicode MS" w:hAnsi="Arial Unicode MS"/>
          <w:rtl w:val="0"/>
        </w:rPr>
        <w:t xml:space="preserve">Movement of fluid → hair cells move → opens the ion channel → depolarization</w:t>
      </w:r>
    </w:p>
    <w:p w:rsidR="00000000" w:rsidDel="00000000" w:rsidP="00000000" w:rsidRDefault="00000000" w:rsidRPr="00000000" w14:paraId="0000007A">
      <w:pPr>
        <w:numPr>
          <w:ilvl w:val="0"/>
          <w:numId w:val="21"/>
        </w:numPr>
        <w:ind w:left="720" w:hanging="360"/>
        <w:rPr>
          <w:u w:val="none"/>
        </w:rPr>
      </w:pPr>
      <w:r w:rsidDel="00000000" w:rsidR="00000000" w:rsidRPr="00000000">
        <w:rPr>
          <w:rtl w:val="0"/>
        </w:rPr>
        <w:t xml:space="preserve">Place Theory</w:t>
      </w:r>
    </w:p>
    <w:p w:rsidR="00000000" w:rsidDel="00000000" w:rsidP="00000000" w:rsidRDefault="00000000" w:rsidRPr="00000000" w14:paraId="0000007B">
      <w:pPr>
        <w:numPr>
          <w:ilvl w:val="1"/>
          <w:numId w:val="21"/>
        </w:numPr>
        <w:ind w:left="1440" w:hanging="360"/>
        <w:rPr>
          <w:u w:val="none"/>
        </w:rPr>
      </w:pPr>
      <w:r w:rsidDel="00000000" w:rsidR="00000000" w:rsidRPr="00000000">
        <w:rPr>
          <w:rtl w:val="0"/>
        </w:rPr>
        <w:t xml:space="preserve">The location of a hair cell on the basilar membrane determines the perception of pitch when that hair cell is vibrated (i.e. cochlea is</w:t>
      </w:r>
      <w:r w:rsidDel="00000000" w:rsidR="00000000" w:rsidRPr="00000000">
        <w:rPr>
          <w:b w:val="1"/>
          <w:rtl w:val="0"/>
        </w:rPr>
        <w:t xml:space="preserve"> tonotopically organized</w:t>
      </w:r>
      <w:r w:rsidDel="00000000" w:rsidR="00000000" w:rsidRPr="00000000">
        <w:rPr>
          <w:rtl w:val="0"/>
        </w:rPr>
        <w:t xml:space="preserve">)</w:t>
      </w:r>
    </w:p>
    <w:p w:rsidR="00000000" w:rsidDel="00000000" w:rsidP="00000000" w:rsidRDefault="00000000" w:rsidRPr="00000000" w14:paraId="0000007C">
      <w:pPr>
        <w:numPr>
          <w:ilvl w:val="1"/>
          <w:numId w:val="21"/>
        </w:numPr>
        <w:ind w:left="1440" w:hanging="360"/>
        <w:rPr>
          <w:u w:val="none"/>
        </w:rPr>
      </w:pPr>
      <w:r w:rsidDel="00000000" w:rsidR="00000000" w:rsidRPr="00000000">
        <w:rPr>
          <w:rFonts w:ascii="Arial Unicode MS" w:cs="Arial Unicode MS" w:eastAsia="Arial Unicode MS" w:hAnsi="Arial Unicode MS"/>
          <w:rtl w:val="0"/>
        </w:rPr>
        <w:t xml:space="preserve">Vibrations close to oval window → higher freq pitch; vibration at apex (near oval window) → lower freq pitch</w:t>
      </w:r>
    </w:p>
    <w:p w:rsidR="00000000" w:rsidDel="00000000" w:rsidP="00000000" w:rsidRDefault="00000000" w:rsidRPr="00000000" w14:paraId="0000007D">
      <w:pPr>
        <w:rPr>
          <w:u w:val="single"/>
        </w:rPr>
      </w:pPr>
      <w:r w:rsidDel="00000000" w:rsidR="00000000" w:rsidRPr="00000000">
        <w:rPr>
          <w:rtl w:val="0"/>
        </w:rPr>
      </w:r>
    </w:p>
    <w:p w:rsidR="00000000" w:rsidDel="00000000" w:rsidP="00000000" w:rsidRDefault="00000000" w:rsidRPr="00000000" w14:paraId="0000007E">
      <w:pPr>
        <w:rPr>
          <w:u w:val="single"/>
        </w:rPr>
      </w:pPr>
      <w:r w:rsidDel="00000000" w:rsidR="00000000" w:rsidRPr="00000000">
        <w:rPr>
          <w:rtl w:val="0"/>
        </w:rPr>
      </w:r>
    </w:p>
    <w:p w:rsidR="00000000" w:rsidDel="00000000" w:rsidP="00000000" w:rsidRDefault="00000000" w:rsidRPr="00000000" w14:paraId="0000007F">
      <w:pPr>
        <w:rPr>
          <w:b w:val="1"/>
          <w:sz w:val="30"/>
          <w:szCs w:val="30"/>
        </w:rPr>
      </w:pPr>
      <w:r w:rsidDel="00000000" w:rsidR="00000000" w:rsidRPr="00000000">
        <w:rPr>
          <w:b w:val="1"/>
          <w:sz w:val="30"/>
          <w:szCs w:val="30"/>
          <w:rtl w:val="0"/>
        </w:rPr>
        <w:t xml:space="preserve">2.4 Other Senses*</w:t>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u w:val="single"/>
        </w:rPr>
      </w:pPr>
      <w:r w:rsidDel="00000000" w:rsidR="00000000" w:rsidRPr="00000000">
        <w:rPr>
          <w:u w:val="single"/>
          <w:rtl w:val="0"/>
        </w:rPr>
        <w:t xml:space="preserve">Smell</w:t>
      </w:r>
    </w:p>
    <w:p w:rsidR="00000000" w:rsidDel="00000000" w:rsidP="00000000" w:rsidRDefault="00000000" w:rsidRPr="00000000" w14:paraId="00000082">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Nostril → nasal cavity → olfactory chemoreceptors (olfactory nerves) on olfactory epithelium in the upper part of the nasal cavity → olfactory bulb → olfactory tract → higher-order brain regions, including limbic system</w:t>
      </w:r>
    </w:p>
    <w:p w:rsidR="00000000" w:rsidDel="00000000" w:rsidP="00000000" w:rsidRDefault="00000000" w:rsidRPr="00000000" w14:paraId="00000083">
      <w:pPr>
        <w:rPr>
          <w:u w:val="single"/>
        </w:rPr>
      </w:pPr>
      <w:r w:rsidDel="00000000" w:rsidR="00000000" w:rsidRPr="00000000">
        <w:rPr>
          <w:u w:val="single"/>
          <w:rtl w:val="0"/>
        </w:rPr>
        <w:br w:type="textWrapping"/>
        <w:t xml:space="preserve">Taste</w:t>
      </w:r>
    </w:p>
    <w:p w:rsidR="00000000" w:rsidDel="00000000" w:rsidP="00000000" w:rsidRDefault="00000000" w:rsidRPr="00000000" w14:paraId="00000084">
      <w:pPr>
        <w:numPr>
          <w:ilvl w:val="0"/>
          <w:numId w:val="2"/>
        </w:numPr>
        <w:ind w:left="720" w:hanging="360"/>
        <w:rPr>
          <w:u w:val="none"/>
        </w:rPr>
      </w:pPr>
      <w:r w:rsidDel="00000000" w:rsidR="00000000" w:rsidRPr="00000000">
        <w:rPr>
          <w:rtl w:val="0"/>
        </w:rPr>
        <w:t xml:space="preserve">Five tastes: Sweet, sour, salty, bitter, unami (savoury)</w:t>
      </w:r>
    </w:p>
    <w:p w:rsidR="00000000" w:rsidDel="00000000" w:rsidP="00000000" w:rsidRDefault="00000000" w:rsidRPr="00000000" w14:paraId="00000085">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Chemoreceptors (taste buds) on papillae → brain stem → taste center in the thalamus → higher-order brain regions</w:t>
      </w:r>
    </w:p>
    <w:p w:rsidR="00000000" w:rsidDel="00000000" w:rsidP="00000000" w:rsidRDefault="00000000" w:rsidRPr="00000000" w14:paraId="00000086">
      <w:pPr>
        <w:numPr>
          <w:ilvl w:val="0"/>
          <w:numId w:val="2"/>
        </w:numPr>
        <w:ind w:left="720" w:hanging="360"/>
      </w:pPr>
      <w:r w:rsidDel="00000000" w:rsidR="00000000" w:rsidRPr="00000000">
        <w:rPr>
          <w:rtl w:val="0"/>
        </w:rPr>
        <w:t xml:space="preserve">This is the correct version: Each taste bud is composed of multiple cells, that combine to sense 1 of the 5 flavors</w:t>
      </w:r>
    </w:p>
    <w:p w:rsidR="00000000" w:rsidDel="00000000" w:rsidP="00000000" w:rsidRDefault="00000000" w:rsidRPr="00000000" w14:paraId="00000087">
      <w:pPr>
        <w:rPr>
          <w:b w:val="1"/>
          <w:u w:val="single"/>
        </w:rPr>
      </w:pPr>
      <w:r w:rsidDel="00000000" w:rsidR="00000000" w:rsidRPr="00000000">
        <w:rPr>
          <w:b w:val="1"/>
          <w:u w:val="single"/>
        </w:rPr>
        <w:drawing>
          <wp:inline distB="114300" distT="114300" distL="114300" distR="114300">
            <wp:extent cx="5943600" cy="3257550"/>
            <wp:effectExtent b="0" l="0" r="0" t="0"/>
            <wp:docPr id="1" name="image2.png"/>
            <a:graphic>
              <a:graphicData uri="http://schemas.openxmlformats.org/drawingml/2006/picture">
                <pic:pic>
                  <pic:nvPicPr>
                    <pic:cNvPr id="0" name="image2.png"/>
                    <pic:cNvPicPr preferRelativeResize="0"/>
                  </pic:nvPicPr>
                  <pic:blipFill>
                    <a:blip r:embed="rId13"/>
                    <a:srcRect b="7444" l="0" r="0" t="7692"/>
                    <a:stretch>
                      <a:fillRect/>
                    </a:stretch>
                  </pic:blipFill>
                  <pic:spPr>
                    <a:xfrm>
                      <a:off x="0" y="0"/>
                      <a:ext cx="59436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numPr>
          <w:ilvl w:val="0"/>
          <w:numId w:val="7"/>
        </w:numPr>
        <w:ind w:left="720" w:hanging="360"/>
      </w:pPr>
      <w:r w:rsidDel="00000000" w:rsidR="00000000" w:rsidRPr="00000000">
        <w:rPr>
          <w:rtl w:val="0"/>
        </w:rPr>
        <w:t xml:space="preserve">Our tongue is </w:t>
      </w:r>
      <w:r w:rsidDel="00000000" w:rsidR="00000000" w:rsidRPr="00000000">
        <w:rPr>
          <w:b w:val="1"/>
          <w:rtl w:val="0"/>
        </w:rPr>
        <w:t xml:space="preserve">NOT </w:t>
      </w:r>
      <w:r w:rsidDel="00000000" w:rsidR="00000000" w:rsidRPr="00000000">
        <w:rPr>
          <w:rtl w:val="0"/>
        </w:rPr>
        <w:t xml:space="preserve">divided into different regions of taste bud types</w:t>
      </w:r>
    </w:p>
    <w:p w:rsidR="00000000" w:rsidDel="00000000" w:rsidP="00000000" w:rsidRDefault="00000000" w:rsidRPr="00000000" w14:paraId="0000008A">
      <w:pPr>
        <w:rPr/>
      </w:pPr>
      <w:r w:rsidDel="00000000" w:rsidR="00000000" w:rsidRPr="00000000">
        <w:rPr>
          <w:rtl w:val="0"/>
        </w:rPr>
        <w:tab/>
      </w:r>
      <w:r w:rsidDel="00000000" w:rsidR="00000000" w:rsidRPr="00000000">
        <w:rPr/>
        <w:drawing>
          <wp:inline distB="114300" distT="114300" distL="114300" distR="114300">
            <wp:extent cx="2071688" cy="2339964"/>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071688" cy="2339964"/>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u w:val="single"/>
        </w:rPr>
      </w:pPr>
      <w:r w:rsidDel="00000000" w:rsidR="00000000" w:rsidRPr="00000000">
        <w:rPr>
          <w:rtl w:val="0"/>
        </w:rPr>
      </w:r>
    </w:p>
    <w:p w:rsidR="00000000" w:rsidDel="00000000" w:rsidP="00000000" w:rsidRDefault="00000000" w:rsidRPr="00000000" w14:paraId="0000008C">
      <w:pPr>
        <w:rPr>
          <w:u w:val="single"/>
        </w:rPr>
      </w:pPr>
      <w:r w:rsidDel="00000000" w:rsidR="00000000" w:rsidRPr="00000000">
        <w:rPr>
          <w:u w:val="single"/>
          <w:rtl w:val="0"/>
        </w:rPr>
        <w:t xml:space="preserve">Somatosensation</w:t>
      </w:r>
    </w:p>
    <w:p w:rsidR="00000000" w:rsidDel="00000000" w:rsidP="00000000" w:rsidRDefault="00000000" w:rsidRPr="00000000" w14:paraId="0000008D">
      <w:pPr>
        <w:numPr>
          <w:ilvl w:val="0"/>
          <w:numId w:val="10"/>
        </w:numPr>
        <w:ind w:left="720" w:hanging="360"/>
        <w:rPr>
          <w:u w:val="none"/>
        </w:rPr>
      </w:pPr>
      <w:r w:rsidDel="00000000" w:rsidR="00000000" w:rsidRPr="00000000">
        <w:rPr>
          <w:rtl w:val="0"/>
        </w:rPr>
        <w:t xml:space="preserve">Four touch modalities: pressure, vibration, pain and temperature</w:t>
      </w:r>
    </w:p>
    <w:p w:rsidR="00000000" w:rsidDel="00000000" w:rsidP="00000000" w:rsidRDefault="00000000" w:rsidRPr="00000000" w14:paraId="0000008E">
      <w:pPr>
        <w:numPr>
          <w:ilvl w:val="0"/>
          <w:numId w:val="10"/>
        </w:numPr>
        <w:ind w:left="720" w:hanging="360"/>
        <w:rPr>
          <w:u w:val="none"/>
        </w:rPr>
      </w:pPr>
      <w:r w:rsidDel="00000000" w:rsidR="00000000" w:rsidRPr="00000000">
        <w:rPr>
          <w:rtl w:val="0"/>
        </w:rPr>
        <w:t xml:space="preserve">Two point threshold</w:t>
      </w:r>
    </w:p>
    <w:p w:rsidR="00000000" w:rsidDel="00000000" w:rsidP="00000000" w:rsidRDefault="00000000" w:rsidRPr="00000000" w14:paraId="0000008F">
      <w:pPr>
        <w:numPr>
          <w:ilvl w:val="1"/>
          <w:numId w:val="10"/>
        </w:numPr>
        <w:ind w:left="1440" w:hanging="360"/>
        <w:rPr>
          <w:u w:val="none"/>
        </w:rPr>
      </w:pPr>
      <w:r w:rsidDel="00000000" w:rsidR="00000000" w:rsidRPr="00000000">
        <w:rPr>
          <w:rtl w:val="0"/>
        </w:rPr>
        <w:t xml:space="preserve">Minimum distance necessary between two points of stimulation on the skin such that the points will be felt as 2 distinct stimuli</w:t>
      </w:r>
    </w:p>
    <w:p w:rsidR="00000000" w:rsidDel="00000000" w:rsidP="00000000" w:rsidRDefault="00000000" w:rsidRPr="00000000" w14:paraId="00000090">
      <w:pPr>
        <w:numPr>
          <w:ilvl w:val="0"/>
          <w:numId w:val="10"/>
        </w:numPr>
        <w:ind w:left="720" w:hanging="360"/>
        <w:rPr>
          <w:u w:val="none"/>
        </w:rPr>
      </w:pPr>
      <w:r w:rsidDel="00000000" w:rsidR="00000000" w:rsidRPr="00000000">
        <w:rPr>
          <w:rtl w:val="0"/>
        </w:rPr>
        <w:t xml:space="preserve">Physiological zero</w:t>
      </w:r>
    </w:p>
    <w:p w:rsidR="00000000" w:rsidDel="00000000" w:rsidP="00000000" w:rsidRDefault="00000000" w:rsidRPr="00000000" w14:paraId="00000091">
      <w:pPr>
        <w:numPr>
          <w:ilvl w:val="1"/>
          <w:numId w:val="10"/>
        </w:numPr>
        <w:ind w:left="1440" w:hanging="360"/>
        <w:rPr>
          <w:u w:val="none"/>
        </w:rPr>
      </w:pPr>
      <w:r w:rsidDel="00000000" w:rsidR="00000000" w:rsidRPr="00000000">
        <w:rPr>
          <w:rtl w:val="0"/>
        </w:rPr>
        <w:t xml:space="preserve">The normal temperature of the skin to which objects are compared to determine if they are “cold” or “warm”</w:t>
      </w:r>
    </w:p>
    <w:p w:rsidR="00000000" w:rsidDel="00000000" w:rsidP="00000000" w:rsidRDefault="00000000" w:rsidRPr="00000000" w14:paraId="00000092">
      <w:pPr>
        <w:numPr>
          <w:ilvl w:val="0"/>
          <w:numId w:val="10"/>
        </w:numPr>
        <w:ind w:left="720" w:hanging="360"/>
        <w:rPr>
          <w:u w:val="none"/>
        </w:rPr>
      </w:pPr>
      <w:r w:rsidDel="00000000" w:rsidR="00000000" w:rsidRPr="00000000">
        <w:rPr>
          <w:rtl w:val="0"/>
        </w:rPr>
        <w:t xml:space="preserve">Nocireceptors</w:t>
      </w:r>
      <w:r w:rsidDel="00000000" w:rsidR="00000000" w:rsidRPr="00000000">
        <w:rPr>
          <w:rtl w:val="0"/>
        </w:rPr>
        <w:t xml:space="preserve"> are responsible for pain perception</w:t>
      </w:r>
    </w:p>
    <w:p w:rsidR="00000000" w:rsidDel="00000000" w:rsidP="00000000" w:rsidRDefault="00000000" w:rsidRPr="00000000" w14:paraId="00000093">
      <w:pPr>
        <w:numPr>
          <w:ilvl w:val="1"/>
          <w:numId w:val="10"/>
        </w:numPr>
        <w:ind w:left="1440" w:hanging="360"/>
        <w:rPr>
          <w:u w:val="none"/>
        </w:rPr>
      </w:pPr>
      <w:r w:rsidDel="00000000" w:rsidR="00000000" w:rsidRPr="00000000">
        <w:rPr>
          <w:rtl w:val="0"/>
        </w:rPr>
        <w:t xml:space="preserve">The gate theory of pain: pain sensation is reduced when other somatosensory signals are present</w:t>
      </w:r>
    </w:p>
    <w:p w:rsidR="00000000" w:rsidDel="00000000" w:rsidP="00000000" w:rsidRDefault="00000000" w:rsidRPr="00000000" w14:paraId="00000094">
      <w:pPr>
        <w:rPr>
          <w:u w:val="single"/>
        </w:rPr>
      </w:pPr>
      <w:r w:rsidDel="00000000" w:rsidR="00000000" w:rsidRPr="00000000">
        <w:rPr>
          <w:rtl w:val="0"/>
        </w:rPr>
      </w:r>
    </w:p>
    <w:p w:rsidR="00000000" w:rsidDel="00000000" w:rsidP="00000000" w:rsidRDefault="00000000" w:rsidRPr="00000000" w14:paraId="00000095">
      <w:pPr>
        <w:rPr/>
      </w:pPr>
      <w:commentRangeStart w:id="2"/>
      <w:r w:rsidDel="00000000" w:rsidR="00000000" w:rsidRPr="00000000">
        <w:rPr>
          <w:u w:val="single"/>
          <w:rtl w:val="0"/>
        </w:rPr>
        <w:t xml:space="preserve">Kinesthetic Sense</w:t>
      </w:r>
      <w:r w:rsidDel="00000000" w:rsidR="00000000" w:rsidRPr="00000000">
        <w:rPr>
          <w:rtl w:val="0"/>
        </w:rPr>
        <w:t xml:space="preserve"> (or proprioception)</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96">
      <w:pPr>
        <w:numPr>
          <w:ilvl w:val="0"/>
          <w:numId w:val="23"/>
        </w:numPr>
        <w:ind w:left="720" w:hanging="360"/>
        <w:rPr/>
      </w:pPr>
      <w:r w:rsidDel="00000000" w:rsidR="00000000" w:rsidRPr="00000000">
        <w:rPr>
          <w:rtl w:val="0"/>
        </w:rPr>
        <w:t xml:space="preserve">Ability to tell where one’s body is in 3D space</w:t>
      </w:r>
    </w:p>
    <w:p w:rsidR="00000000" w:rsidDel="00000000" w:rsidP="00000000" w:rsidRDefault="00000000" w:rsidRPr="00000000" w14:paraId="00000097">
      <w:pPr>
        <w:numPr>
          <w:ilvl w:val="0"/>
          <w:numId w:val="23"/>
        </w:numPr>
        <w:ind w:left="720" w:hanging="360"/>
        <w:rPr>
          <w:u w:val="none"/>
        </w:rPr>
      </w:pPr>
      <w:r w:rsidDel="00000000" w:rsidR="00000000" w:rsidRPr="00000000">
        <w:rPr>
          <w:rFonts w:ascii="Arial Unicode MS" w:cs="Arial Unicode MS" w:eastAsia="Arial Unicode MS" w:hAnsi="Arial Unicode MS"/>
          <w:rtl w:val="0"/>
        </w:rPr>
        <w:t xml:space="preserve">Receptors are found mostly in muscle and joints → hand-eye coordination, balance, and mobility</w:t>
      </w:r>
      <w:r w:rsidDel="00000000" w:rsidR="00000000" w:rsidRPr="00000000">
        <w:rPr>
          <w:rtl w:val="0"/>
        </w:rPr>
      </w:r>
    </w:p>
    <w:p w:rsidR="00000000" w:rsidDel="00000000" w:rsidP="00000000" w:rsidRDefault="00000000" w:rsidRPr="00000000" w14:paraId="00000098">
      <w:pPr>
        <w:rPr>
          <w:u w:val="single"/>
        </w:rPr>
      </w:pPr>
      <w:r w:rsidDel="00000000" w:rsidR="00000000" w:rsidRPr="00000000">
        <w:rPr>
          <w:rtl w:val="0"/>
        </w:rPr>
      </w:r>
    </w:p>
    <w:p w:rsidR="00000000" w:rsidDel="00000000" w:rsidP="00000000" w:rsidRDefault="00000000" w:rsidRPr="00000000" w14:paraId="00000099">
      <w:pPr>
        <w:rPr>
          <w:u w:val="single"/>
        </w:rPr>
      </w:pPr>
      <w:r w:rsidDel="00000000" w:rsidR="00000000" w:rsidRPr="00000000">
        <w:rPr>
          <w:rtl w:val="0"/>
        </w:rPr>
      </w:r>
    </w:p>
    <w:p w:rsidR="00000000" w:rsidDel="00000000" w:rsidP="00000000" w:rsidRDefault="00000000" w:rsidRPr="00000000" w14:paraId="0000009A">
      <w:pPr>
        <w:rPr>
          <w:b w:val="1"/>
          <w:sz w:val="30"/>
          <w:szCs w:val="30"/>
        </w:rPr>
      </w:pPr>
      <w:r w:rsidDel="00000000" w:rsidR="00000000" w:rsidRPr="00000000">
        <w:rPr>
          <w:b w:val="1"/>
          <w:sz w:val="30"/>
          <w:szCs w:val="30"/>
          <w:rtl w:val="0"/>
        </w:rPr>
        <w:t xml:space="preserve">2.5 Object Recognition*</w:t>
      </w:r>
    </w:p>
    <w:p w:rsidR="00000000" w:rsidDel="00000000" w:rsidP="00000000" w:rsidRDefault="00000000" w:rsidRPr="00000000" w14:paraId="0000009B">
      <w:pPr>
        <w:numPr>
          <w:ilvl w:val="0"/>
          <w:numId w:val="12"/>
        </w:numPr>
        <w:ind w:left="720" w:hanging="360"/>
        <w:rPr>
          <w:u w:val="none"/>
        </w:rPr>
      </w:pPr>
      <w:r w:rsidDel="00000000" w:rsidR="00000000" w:rsidRPr="00000000">
        <w:rPr>
          <w:rtl w:val="0"/>
        </w:rPr>
        <w:t xml:space="preserve">Bottom-up (data-driven) processing</w:t>
      </w:r>
    </w:p>
    <w:p w:rsidR="00000000" w:rsidDel="00000000" w:rsidP="00000000" w:rsidRDefault="00000000" w:rsidRPr="00000000" w14:paraId="0000009C">
      <w:pPr>
        <w:numPr>
          <w:ilvl w:val="1"/>
          <w:numId w:val="12"/>
        </w:numPr>
        <w:ind w:left="1440" w:hanging="360"/>
        <w:rPr>
          <w:u w:val="none"/>
        </w:rPr>
      </w:pPr>
      <w:r w:rsidDel="00000000" w:rsidR="00000000" w:rsidRPr="00000000">
        <w:rPr>
          <w:rtl w:val="0"/>
        </w:rPr>
        <w:t xml:space="preserve">Recognition of objects (its form) by parallel processing and feature detection</w:t>
      </w:r>
    </w:p>
    <w:p w:rsidR="00000000" w:rsidDel="00000000" w:rsidP="00000000" w:rsidRDefault="00000000" w:rsidRPr="00000000" w14:paraId="0000009D">
      <w:pPr>
        <w:numPr>
          <w:ilvl w:val="1"/>
          <w:numId w:val="12"/>
        </w:numPr>
        <w:ind w:left="1440" w:hanging="360"/>
        <w:rPr>
          <w:u w:val="none"/>
        </w:rPr>
      </w:pPr>
      <w:r w:rsidDel="00000000" w:rsidR="00000000" w:rsidRPr="00000000">
        <w:rPr>
          <w:rtl w:val="0"/>
        </w:rPr>
        <w:t xml:space="preserve">Slower, but less prone to mistakes</w:t>
      </w:r>
    </w:p>
    <w:p w:rsidR="00000000" w:rsidDel="00000000" w:rsidP="00000000" w:rsidRDefault="00000000" w:rsidRPr="00000000" w14:paraId="0000009E">
      <w:pPr>
        <w:numPr>
          <w:ilvl w:val="0"/>
          <w:numId w:val="12"/>
        </w:numPr>
        <w:ind w:left="720" w:hanging="360"/>
        <w:rPr>
          <w:u w:val="none"/>
        </w:rPr>
      </w:pPr>
      <w:r w:rsidDel="00000000" w:rsidR="00000000" w:rsidRPr="00000000">
        <w:rPr>
          <w:rtl w:val="0"/>
        </w:rPr>
        <w:t xml:space="preserve">Top-down (conceptual driven) processing</w:t>
      </w:r>
    </w:p>
    <w:p w:rsidR="00000000" w:rsidDel="00000000" w:rsidP="00000000" w:rsidRDefault="00000000" w:rsidRPr="00000000" w14:paraId="0000009F">
      <w:pPr>
        <w:numPr>
          <w:ilvl w:val="1"/>
          <w:numId w:val="12"/>
        </w:numPr>
        <w:ind w:left="1440" w:hanging="360"/>
        <w:rPr>
          <w:u w:val="none"/>
        </w:rPr>
      </w:pPr>
      <w:r w:rsidDel="00000000" w:rsidR="00000000" w:rsidRPr="00000000">
        <w:rPr>
          <w:rtl w:val="0"/>
        </w:rPr>
        <w:t xml:space="preserve">Recognition of an object by memories and expectations, with attention to detail</w:t>
      </w:r>
    </w:p>
    <w:p w:rsidR="00000000" w:rsidDel="00000000" w:rsidP="00000000" w:rsidRDefault="00000000" w:rsidRPr="00000000" w14:paraId="000000A0">
      <w:pPr>
        <w:numPr>
          <w:ilvl w:val="1"/>
          <w:numId w:val="12"/>
        </w:numPr>
        <w:ind w:left="1440" w:hanging="360"/>
        <w:rPr>
          <w:u w:val="none"/>
        </w:rPr>
      </w:pPr>
      <w:r w:rsidDel="00000000" w:rsidR="00000000" w:rsidRPr="00000000">
        <w:rPr>
          <w:rtl w:val="0"/>
        </w:rPr>
        <w:t xml:space="preserve">Faster, but more prone to mistakes</w:t>
      </w:r>
    </w:p>
    <w:p w:rsidR="00000000" w:rsidDel="00000000" w:rsidP="00000000" w:rsidRDefault="00000000" w:rsidRPr="00000000" w14:paraId="000000A1">
      <w:pPr>
        <w:numPr>
          <w:ilvl w:val="0"/>
          <w:numId w:val="12"/>
        </w:numPr>
        <w:ind w:left="720" w:hanging="360"/>
        <w:rPr>
          <w:u w:val="none"/>
        </w:rPr>
      </w:pPr>
      <w:r w:rsidDel="00000000" w:rsidR="00000000" w:rsidRPr="00000000">
        <w:rPr>
          <w:rtl w:val="0"/>
        </w:rPr>
        <w:t xml:space="preserve">Perceptual organization</w:t>
      </w:r>
    </w:p>
    <w:p w:rsidR="00000000" w:rsidDel="00000000" w:rsidP="00000000" w:rsidRDefault="00000000" w:rsidRPr="00000000" w14:paraId="000000A2">
      <w:pPr>
        <w:numPr>
          <w:ilvl w:val="1"/>
          <w:numId w:val="12"/>
        </w:numPr>
        <w:ind w:left="1440" w:hanging="360"/>
        <w:rPr>
          <w:u w:val="none"/>
        </w:rPr>
      </w:pPr>
      <w:r w:rsidDel="00000000" w:rsidR="00000000" w:rsidRPr="00000000">
        <w:rPr>
          <w:rtl w:val="0"/>
        </w:rPr>
        <w:t xml:space="preserve">Our synthesis of stimuli to make sense of the world</w:t>
      </w:r>
    </w:p>
    <w:p w:rsidR="00000000" w:rsidDel="00000000" w:rsidP="00000000" w:rsidRDefault="00000000" w:rsidRPr="00000000" w14:paraId="000000A3">
      <w:pPr>
        <w:numPr>
          <w:ilvl w:val="0"/>
          <w:numId w:val="12"/>
        </w:numPr>
        <w:ind w:left="720" w:hanging="360"/>
        <w:rPr>
          <w:u w:val="none"/>
        </w:rPr>
      </w:pPr>
      <w:r w:rsidDel="00000000" w:rsidR="00000000" w:rsidRPr="00000000">
        <w:rPr>
          <w:rtl w:val="0"/>
        </w:rPr>
        <w:t xml:space="preserve">Depth perception rely on both </w:t>
      </w:r>
      <w:r w:rsidDel="00000000" w:rsidR="00000000" w:rsidRPr="00000000">
        <w:rPr>
          <w:b w:val="1"/>
          <w:rtl w:val="0"/>
        </w:rPr>
        <w:t xml:space="preserve">monocular </w:t>
      </w:r>
      <w:r w:rsidDel="00000000" w:rsidR="00000000" w:rsidRPr="00000000">
        <w:rPr>
          <w:rtl w:val="0"/>
        </w:rPr>
        <w:t xml:space="preserve">(you only need one eye) and </w:t>
      </w:r>
      <w:r w:rsidDel="00000000" w:rsidR="00000000" w:rsidRPr="00000000">
        <w:rPr>
          <w:b w:val="1"/>
          <w:rtl w:val="0"/>
        </w:rPr>
        <w:t xml:space="preserve">binocular </w:t>
      </w:r>
      <w:r w:rsidDel="00000000" w:rsidR="00000000" w:rsidRPr="00000000">
        <w:rPr>
          <w:rtl w:val="0"/>
        </w:rPr>
        <w:t xml:space="preserve">(you need both eyes) cues</w:t>
      </w:r>
    </w:p>
    <w:p w:rsidR="00000000" w:rsidDel="00000000" w:rsidP="00000000" w:rsidRDefault="00000000" w:rsidRPr="00000000" w14:paraId="000000A4">
      <w:pPr>
        <w:numPr>
          <w:ilvl w:val="0"/>
          <w:numId w:val="12"/>
        </w:numPr>
        <w:ind w:left="720" w:hanging="360"/>
        <w:rPr>
          <w:u w:val="none"/>
        </w:rPr>
      </w:pPr>
      <w:r w:rsidDel="00000000" w:rsidR="00000000" w:rsidRPr="00000000">
        <w:rPr>
          <w:rtl w:val="0"/>
        </w:rPr>
        <w:t xml:space="preserve">Constancy: size, color, shape</w:t>
      </w:r>
    </w:p>
    <w:p w:rsidR="00000000" w:rsidDel="00000000" w:rsidP="00000000" w:rsidRDefault="00000000" w:rsidRPr="00000000" w14:paraId="000000A5">
      <w:pPr>
        <w:numPr>
          <w:ilvl w:val="1"/>
          <w:numId w:val="12"/>
        </w:numPr>
        <w:ind w:left="1440" w:hanging="360"/>
        <w:rPr>
          <w:u w:val="none"/>
        </w:rPr>
      </w:pPr>
      <w:r w:rsidDel="00000000" w:rsidR="00000000" w:rsidRPr="00000000">
        <w:rPr>
          <w:rtl w:val="0"/>
        </w:rPr>
        <w:t xml:space="preserve">We perceive certain characteristics of objects to remain the same, despite differences in environment</w:t>
      </w:r>
      <w:r w:rsidDel="00000000" w:rsidR="00000000" w:rsidRPr="00000000">
        <w:rPr>
          <w:rtl w:val="0"/>
        </w:rPr>
      </w:r>
    </w:p>
    <w:p w:rsidR="00000000" w:rsidDel="00000000" w:rsidP="00000000" w:rsidRDefault="00000000" w:rsidRPr="00000000" w14:paraId="000000A6">
      <w:pPr>
        <w:ind w:firstLine="720"/>
        <w:rPr>
          <w:b w:val="1"/>
        </w:rPr>
      </w:pPr>
      <w:r w:rsidDel="00000000" w:rsidR="00000000" w:rsidRPr="00000000">
        <w:rPr>
          <w:u w:val="single"/>
        </w:rPr>
        <w:drawing>
          <wp:inline distB="114300" distT="114300" distL="114300" distR="114300">
            <wp:extent cx="4976813" cy="3182289"/>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976813" cy="3182289"/>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u w:val="single"/>
        </w:rPr>
      </w:pPr>
      <w:r w:rsidDel="00000000" w:rsidR="00000000" w:rsidRPr="00000000">
        <w:rPr>
          <w:u w:val="single"/>
          <w:rtl w:val="0"/>
        </w:rPr>
        <w:t xml:space="preserve">Gestalt Principles</w:t>
      </w:r>
    </w:p>
    <w:p w:rsidR="00000000" w:rsidDel="00000000" w:rsidP="00000000" w:rsidRDefault="00000000" w:rsidRPr="00000000" w14:paraId="000000A9">
      <w:pPr>
        <w:numPr>
          <w:ilvl w:val="0"/>
          <w:numId w:val="15"/>
        </w:numPr>
        <w:ind w:left="720" w:hanging="360"/>
        <w:rPr/>
      </w:pPr>
      <w:r w:rsidDel="00000000" w:rsidR="00000000" w:rsidRPr="00000000">
        <w:rPr>
          <w:rtl w:val="0"/>
        </w:rPr>
        <w:t xml:space="preserve">Ways that our brain can infer the missing parts of an incomplete picture</w:t>
      </w:r>
    </w:p>
    <w:p w:rsidR="00000000" w:rsidDel="00000000" w:rsidP="00000000" w:rsidRDefault="00000000" w:rsidRPr="00000000" w14:paraId="000000AA">
      <w:pPr>
        <w:numPr>
          <w:ilvl w:val="0"/>
          <w:numId w:val="15"/>
        </w:numPr>
        <w:ind w:left="720" w:hanging="360"/>
        <w:rPr>
          <w:b w:val="1"/>
        </w:rPr>
      </w:pPr>
      <w:r w:rsidDel="00000000" w:rsidR="00000000" w:rsidRPr="00000000">
        <w:rPr>
          <w:b w:val="1"/>
          <w:rtl w:val="0"/>
        </w:rPr>
        <w:t xml:space="preserve">Law of Pragnanz</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Perceptual organization will always be as simple, regular and symmetric as possible</w:t>
      </w:r>
    </w:p>
    <w:p w:rsidR="00000000" w:rsidDel="00000000" w:rsidP="00000000" w:rsidRDefault="00000000" w:rsidRPr="00000000" w14:paraId="000000AB">
      <w:pPr>
        <w:ind w:left="720" w:firstLine="0"/>
        <w:rPr/>
      </w:pPr>
      <w:r w:rsidDel="00000000" w:rsidR="00000000" w:rsidRPr="00000000">
        <w:rPr/>
        <w:drawing>
          <wp:inline distB="114300" distT="114300" distL="114300" distR="114300">
            <wp:extent cx="4396581" cy="2728913"/>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396581" cy="2728913"/>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 Rong Loh" w:id="1" w:date="2019-09-24T15:54:54Z">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Mnemonic: MGN for Music, LGN for Light</w:t>
      </w:r>
    </w:p>
  </w:comment>
  <w:comment w:author="De Rong Loh" w:id="2" w:date="2020-01-07T13:06:04Z">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doc info is from the Kaplan books. Alternative sources suggest more nuances to these terms:</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Propioception: the subconscious awareness of the positions of your appendages/limbs. At any point in time your body has a map of where its parts are. You can access this consciously, but usually it's just there without you thinking about it.</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Kinesthetic sense: this more so relates to coordination and procedures carried out by your body. It is your ability to manipulate your appendages/limbs/body parts to carry out a task. Unlike propioception, your kinesthetic sense is malleable. You can improve your posture while walking, your basketball skills, and learn how to properly lift weights, etc. because of your kinesthetic sense.</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Vestibular sense: this is your sense of balance and acceleration. The semicircular canals tell you how level you are with the environment by sending rotational acceleration information (balance) and the utricle and saccule tell you how fast you're accelerating forward/backward and up/down, respectively.</w:t>
      </w:r>
    </w:p>
  </w:comment>
  <w:comment w:author="De Rong Loh" w:id="0" w:date="2019-09-18T16:50:22Z">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that the hair cells are mechanoreceptors!</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Sound enters the cochlea through the oval window --&gt; causes vibrations in the perilymph, which are transmitted to the basilar membrane --&gt; the round window permits the perilymph to actually move within the cochlea (because fluids are incompressible)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5.png"/><Relationship Id="rId16"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