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8.1 Fluid Mosaic Model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General Membrane Structure and Function</w:t>
      </w:r>
    </w:p>
    <w:p w:rsidR="00000000" w:rsidDel="00000000" w:rsidP="00000000" w:rsidRDefault="00000000" w:rsidRPr="00000000" w14:paraId="0000000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Protect the interior of the cell from the external environment</w:t>
      </w:r>
    </w:p>
    <w:p w:rsidR="00000000" w:rsidDel="00000000" w:rsidP="00000000" w:rsidRDefault="00000000" w:rsidRPr="00000000" w14:paraId="0000000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Selectively regulate traffic into and out of the cell</w:t>
      </w:r>
    </w:p>
    <w:p w:rsidR="00000000" w:rsidDel="00000000" w:rsidP="00000000" w:rsidRDefault="00000000" w:rsidRPr="00000000" w14:paraId="00000006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Involved in both intracellular and intercellular communication and transport</w:t>
      </w:r>
    </w:p>
    <w:p w:rsidR="00000000" w:rsidDel="00000000" w:rsidP="00000000" w:rsidRDefault="00000000" w:rsidRPr="00000000" w14:paraId="0000000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Membrane Dynamics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Membrane is </w:t>
      </w:r>
      <w:r w:rsidDel="00000000" w:rsidR="00000000" w:rsidRPr="00000000">
        <w:rPr>
          <w:b w:val="1"/>
          <w:rtl w:val="0"/>
        </w:rPr>
        <w:t xml:space="preserve">not static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Lipids move freely in the plane of the membrane via simple diffusion, and can assemble into lipid rafts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Flippases are specific membrane proteins that maintain the bidirectional transport of lipids between the layers of the phospholipid bilayer in cells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Proteins and carbohydrates may also move within the membrane, but are slowed by their relatively large size</w:t>
      </w:r>
    </w:p>
    <w:p w:rsidR="00000000" w:rsidDel="00000000" w:rsidP="00000000" w:rsidRDefault="00000000" w:rsidRPr="00000000" w14:paraId="0000000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8.2 Membrane Components*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Lipids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Fatty Acids and Triacylglycerols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Phospholipids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Sphingolipids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Cholesterol and Steroids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Waxes</w:t>
      </w:r>
    </w:p>
    <w:p w:rsidR="00000000" w:rsidDel="00000000" w:rsidP="00000000" w:rsidRDefault="00000000" w:rsidRPr="00000000" w14:paraId="0000001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Proteins</w:t>
      </w:r>
    </w:p>
    <w:p w:rsidR="00000000" w:rsidDel="00000000" w:rsidP="00000000" w:rsidRDefault="00000000" w:rsidRPr="00000000" w14:paraId="0000001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Integral proteins</w:t>
      </w:r>
    </w:p>
    <w:p w:rsidR="00000000" w:rsidDel="00000000" w:rsidP="00000000" w:rsidRDefault="00000000" w:rsidRPr="00000000" w14:paraId="0000001A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Transmembrane (pass completely through the lipid bilayer)</w:t>
      </w:r>
    </w:p>
    <w:p w:rsidR="00000000" w:rsidDel="00000000" w:rsidP="00000000" w:rsidRDefault="00000000" w:rsidRPr="00000000" w14:paraId="0000001B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Embedded (associated with only the interior or exterior surface of the cell membrane)</w:t>
      </w:r>
    </w:p>
    <w:p w:rsidR="00000000" w:rsidDel="00000000" w:rsidP="00000000" w:rsidRDefault="00000000" w:rsidRPr="00000000" w14:paraId="0000001C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Membrane-associated (peripheral) proteins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u w:val="single"/>
        </w:rPr>
      </w:pPr>
      <w:commentRangeStart w:id="0"/>
      <w:r w:rsidDel="00000000" w:rsidR="00000000" w:rsidRPr="00000000">
        <w:rPr>
          <w:u w:val="single"/>
          <w:rtl w:val="0"/>
        </w:rPr>
        <w:t xml:space="preserve">Carbohydrates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Generally hydrophilic → interactions between glycoproteins and water can form a coat around the cell</w:t>
      </w:r>
    </w:p>
    <w:p w:rsidR="00000000" w:rsidDel="00000000" w:rsidP="00000000" w:rsidRDefault="00000000" w:rsidRPr="00000000" w14:paraId="00000021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Membrane Receptors</w:t>
      </w:r>
    </w:p>
    <w:p w:rsidR="00000000" w:rsidDel="00000000" w:rsidP="00000000" w:rsidRDefault="00000000" w:rsidRPr="00000000" w14:paraId="00000023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Extracellular ligands can bind to membrane receptors, which function as channels or enzymes in second messenger pathways</w:t>
      </w:r>
    </w:p>
    <w:p w:rsidR="00000000" w:rsidDel="00000000" w:rsidP="00000000" w:rsidRDefault="00000000" w:rsidRPr="00000000" w14:paraId="0000002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Cell-Cell Junctions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Regulate transport intracellularly and </w:t>
      </w:r>
      <w:r w:rsidDel="00000000" w:rsidR="00000000" w:rsidRPr="00000000">
        <w:rPr>
          <w:rtl w:val="0"/>
        </w:rPr>
        <w:t xml:space="preserve">intercellularly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Gap junctions: </w:t>
      </w:r>
      <w:r w:rsidDel="00000000" w:rsidR="00000000" w:rsidRPr="00000000">
        <w:rPr>
          <w:rtl w:val="0"/>
        </w:rPr>
        <w:t xml:space="preserve">intercellular junctions that provide cytoplasmic channels between adjacent cells.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Tight junctions (think watertight): </w:t>
      </w:r>
      <w:r w:rsidDel="00000000" w:rsidR="00000000" w:rsidRPr="00000000">
        <w:rPr>
          <w:rtl w:val="0"/>
        </w:rPr>
        <w:t xml:space="preserve">intercellular junctions that prevent the movement of solutes within the space between adjacent cells. </w:t>
      </w:r>
    </w:p>
    <w:p w:rsidR="00000000" w:rsidDel="00000000" w:rsidP="00000000" w:rsidRDefault="00000000" w:rsidRPr="00000000" w14:paraId="0000002A">
      <w:pPr>
        <w:numPr>
          <w:ilvl w:val="1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In blood capillaries, neighboring endothelial cells form tight junctions with one another to restrict the diffusion of harmful substances and large molecules into the interstitial fluid surrounding the brain.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720" w:hanging="360"/>
        <w:rPr/>
      </w:pPr>
      <w:commentRangeStart w:id="1"/>
      <w:r w:rsidDel="00000000" w:rsidR="00000000" w:rsidRPr="00000000">
        <w:rPr>
          <w:rtl w:val="0"/>
        </w:rPr>
        <w:t xml:space="preserve">Desmosomes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intercellular junctions that function as anchors to form strong sheets of cells.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Intercalated discs: </w:t>
      </w:r>
      <w:r w:rsidDel="00000000" w:rsidR="00000000" w:rsidRPr="00000000">
        <w:rPr>
          <w:rtl w:val="0"/>
        </w:rPr>
        <w:t xml:space="preserve">specialized</w:t>
      </w:r>
      <w:r w:rsidDel="00000000" w:rsidR="00000000" w:rsidRPr="00000000">
        <w:rPr>
          <w:rtl w:val="0"/>
        </w:rPr>
        <w:t xml:space="preserve"> intercellular junctions between cardiac muscle cells that provide direct electrical coupling among cells.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8.3 Membrane Transport*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Concentration Gradients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Passive transport (ΔG &lt; 0)</w:t>
      </w:r>
    </w:p>
    <w:p w:rsidR="00000000" w:rsidDel="00000000" w:rsidP="00000000" w:rsidRDefault="00000000" w:rsidRPr="00000000" w14:paraId="00000034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primary thermodynamic motivator is the increase in ΔS</w:t>
      </w:r>
    </w:p>
    <w:p w:rsidR="00000000" w:rsidDel="00000000" w:rsidP="00000000" w:rsidRDefault="00000000" w:rsidRPr="00000000" w14:paraId="00000035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rate generally increases as temperature increases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Active transport (ΔG &gt; 0)</w:t>
      </w:r>
    </w:p>
    <w:p w:rsidR="00000000" w:rsidDel="00000000" w:rsidP="00000000" w:rsidRDefault="00000000" w:rsidRPr="00000000" w14:paraId="00000037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Active transport may or may not be affected by temperature, depending on the enthalpy ΔH of the process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Passive Transport</w:t>
      </w:r>
    </w:p>
    <w:p w:rsidR="00000000" w:rsidDel="00000000" w:rsidP="00000000" w:rsidRDefault="00000000" w:rsidRPr="00000000" w14:paraId="0000003C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Passive transport</w:t>
      </w:r>
    </w:p>
    <w:p w:rsidR="00000000" w:rsidDel="00000000" w:rsidP="00000000" w:rsidRDefault="00000000" w:rsidRPr="00000000" w14:paraId="0000003D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Simple diffusion</w:t>
      </w:r>
    </w:p>
    <w:p w:rsidR="00000000" w:rsidDel="00000000" w:rsidP="00000000" w:rsidRDefault="00000000" w:rsidRPr="00000000" w14:paraId="0000003E">
      <w:pPr>
        <w:numPr>
          <w:ilvl w:val="1"/>
          <w:numId w:val="9"/>
        </w:numPr>
        <w:ind w:left="1440" w:hanging="360"/>
      </w:pPr>
      <w:commentRangeStart w:id="2"/>
      <w:r w:rsidDel="00000000" w:rsidR="00000000" w:rsidRPr="00000000">
        <w:rPr>
          <w:rtl w:val="0"/>
        </w:rPr>
        <w:t xml:space="preserve">Osmosis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  <w:t xml:space="preserve"> (specific kind of simple diffusion that concerns water)</w:t>
      </w:r>
    </w:p>
    <w:p w:rsidR="00000000" w:rsidDel="00000000" w:rsidP="00000000" w:rsidRDefault="00000000" w:rsidRPr="00000000" w14:paraId="0000003F">
      <w:pPr>
        <w:numPr>
          <w:ilvl w:val="2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Osmotic pressure (a colligative property) = the pressure applied to a pure solvent to prevent osmosis and is used to express the concentration of the solution</w:t>
      </w:r>
    </w:p>
    <w:p w:rsidR="00000000" w:rsidDel="00000000" w:rsidP="00000000" w:rsidRDefault="00000000" w:rsidRPr="00000000" w14:paraId="00000040">
      <w:pPr>
        <w:numPr>
          <w:ilvl w:val="2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Better conceptualized as a “sucking” pressure applied to a pure solvent to prevent osmosis and is used to express the concentration of the solution</w:t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Facilitated transport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Active Transport</w:t>
      </w:r>
    </w:p>
    <w:p w:rsidR="00000000" w:rsidDel="00000000" w:rsidP="00000000" w:rsidRDefault="00000000" w:rsidRPr="00000000" w14:paraId="00000044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Primary active transport</w:t>
      </w:r>
    </w:p>
    <w:p w:rsidR="00000000" w:rsidDel="00000000" w:rsidP="00000000" w:rsidRDefault="00000000" w:rsidRPr="00000000" w14:paraId="00000045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Uses ATP or another energy molecule to directly power the transport of molecules across a membrane</w:t>
      </w:r>
    </w:p>
    <w:p w:rsidR="00000000" w:rsidDel="00000000" w:rsidP="00000000" w:rsidRDefault="00000000" w:rsidRPr="00000000" w14:paraId="00000046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Secondary active transport</w:t>
      </w:r>
    </w:p>
    <w:p w:rsidR="00000000" w:rsidDel="00000000" w:rsidP="00000000" w:rsidRDefault="00000000" w:rsidRPr="00000000" w14:paraId="00000047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Also known as coupled transport</w:t>
      </w:r>
    </w:p>
    <w:p w:rsidR="00000000" w:rsidDel="00000000" w:rsidP="00000000" w:rsidRDefault="00000000" w:rsidRPr="00000000" w14:paraId="00000048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direct coupling to ATP hydrolysis; instead, harnesses the energy released by one particle going </w:t>
      </w:r>
      <w:r w:rsidDel="00000000" w:rsidR="00000000" w:rsidRPr="00000000">
        <w:rPr>
          <w:b w:val="1"/>
          <w:rtl w:val="0"/>
        </w:rPr>
        <w:t xml:space="preserve">down</w:t>
      </w:r>
      <w:r w:rsidDel="00000000" w:rsidR="00000000" w:rsidRPr="00000000">
        <w:rPr>
          <w:rtl w:val="0"/>
        </w:rPr>
        <w:t xml:space="preserve"> its electrochemical gradient to drive a different particle </w:t>
      </w:r>
      <w:r w:rsidDel="00000000" w:rsidR="00000000" w:rsidRPr="00000000">
        <w:rPr>
          <w:b w:val="1"/>
          <w:rtl w:val="0"/>
        </w:rPr>
        <w:t xml:space="preserve">up</w:t>
      </w:r>
      <w:r w:rsidDel="00000000" w:rsidR="00000000" w:rsidRPr="00000000">
        <w:rPr>
          <w:rtl w:val="0"/>
        </w:rPr>
        <w:t xml:space="preserve"> its gradient</w:t>
      </w:r>
    </w:p>
    <w:p w:rsidR="00000000" w:rsidDel="00000000" w:rsidP="00000000" w:rsidRDefault="00000000" w:rsidRPr="00000000" w14:paraId="00000049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both particles flow in the:</w:t>
      </w:r>
    </w:p>
    <w:p w:rsidR="00000000" w:rsidDel="00000000" w:rsidP="00000000" w:rsidRDefault="00000000" w:rsidRPr="00000000" w14:paraId="0000004A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Same direction: symport</w:t>
      </w:r>
    </w:p>
    <w:p w:rsidR="00000000" w:rsidDel="00000000" w:rsidP="00000000" w:rsidRDefault="00000000" w:rsidRPr="00000000" w14:paraId="0000004B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Opposite direction: antiport</w:t>
      </w:r>
    </w:p>
    <w:p w:rsidR="00000000" w:rsidDel="00000000" w:rsidP="00000000" w:rsidRDefault="00000000" w:rsidRPr="00000000" w14:paraId="0000004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Endocytosis and Exocytosis</w:t>
      </w:r>
    </w:p>
    <w:p w:rsidR="00000000" w:rsidDel="00000000" w:rsidP="00000000" w:rsidRDefault="00000000" w:rsidRPr="00000000" w14:paraId="0000004E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Endocytosis = engulfing material into cells via cell membrane</w:t>
      </w:r>
    </w:p>
    <w:p w:rsidR="00000000" w:rsidDel="00000000" w:rsidP="00000000" w:rsidRDefault="00000000" w:rsidRPr="00000000" w14:paraId="0000004F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Pinocytosis = endocytosis of fluids and dissolved particles (drinking)</w:t>
      </w:r>
    </w:p>
    <w:p w:rsidR="00000000" w:rsidDel="00000000" w:rsidP="00000000" w:rsidRDefault="00000000" w:rsidRPr="00000000" w14:paraId="00000050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Phagocytosis = ingestion of large solids such as bacteria (eating)</w:t>
      </w:r>
    </w:p>
    <w:p w:rsidR="00000000" w:rsidDel="00000000" w:rsidP="00000000" w:rsidRDefault="00000000" w:rsidRPr="00000000" w14:paraId="00000051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Exocytosis = releasing material to the exterior of cells via cell membrane</w:t>
      </w:r>
    </w:p>
    <w:p w:rsidR="00000000" w:rsidDel="00000000" w:rsidP="00000000" w:rsidRDefault="00000000" w:rsidRPr="00000000" w14:paraId="0000005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8.4 Specialized Membranes</w:t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Membrane Potential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Maintained by the sodium-potassium pump and leak channels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pump maintains a low concentration of sodium ions and high concentration of potassium ions intracellularly by pumping 3 Na</w:t>
      </w:r>
      <w:r w:rsidDel="00000000" w:rsidR="00000000" w:rsidRPr="00000000">
        <w:rPr>
          <w:vertAlign w:val="superscript"/>
          <w:rtl w:val="0"/>
        </w:rPr>
        <w:t xml:space="preserve">+</w:t>
      </w:r>
      <w:r w:rsidDel="00000000" w:rsidR="00000000" w:rsidRPr="00000000">
        <w:rPr>
          <w:rtl w:val="0"/>
        </w:rPr>
        <w:t xml:space="preserve"> out for every 2 K</w:t>
      </w:r>
      <w:r w:rsidDel="00000000" w:rsidR="00000000" w:rsidRPr="00000000">
        <w:rPr>
          <w:vertAlign w:val="superscript"/>
          <w:rtl w:val="0"/>
        </w:rPr>
        <w:t xml:space="preserve">+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pumped in → removes one positive charge from the intracellular space of the cell → maintains negative resting potential of cell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There are also leak channels that allow passive flow of Na</w:t>
      </w:r>
      <w:r w:rsidDel="00000000" w:rsidR="00000000" w:rsidRPr="00000000">
        <w:rPr>
          <w:vertAlign w:val="superscript"/>
          <w:rtl w:val="0"/>
        </w:rPr>
        <w:t xml:space="preserve">+</w:t>
      </w:r>
      <w:r w:rsidDel="00000000" w:rsidR="00000000" w:rsidRPr="00000000">
        <w:rPr>
          <w:rtl w:val="0"/>
        </w:rPr>
        <w:t xml:space="preserve"> and K</w:t>
      </w:r>
      <w:r w:rsidDel="00000000" w:rsidR="00000000" w:rsidRPr="00000000">
        <w:rPr>
          <w:vertAlign w:val="superscript"/>
          <w:rtl w:val="0"/>
        </w:rPr>
        <w:t xml:space="preserve">+ </w:t>
      </w:r>
      <w:r w:rsidDel="00000000" w:rsidR="00000000" w:rsidRPr="00000000">
        <w:rPr>
          <w:rtl w:val="0"/>
        </w:rPr>
        <w:t xml:space="preserve">in and out of the cell (note that cell membranes are more permeable to K</w:t>
      </w:r>
      <w:r w:rsidDel="00000000" w:rsidR="00000000" w:rsidRPr="00000000">
        <w:rPr>
          <w:vertAlign w:val="superscript"/>
          <w:rtl w:val="0"/>
        </w:rPr>
        <w:t xml:space="preserve">+</w:t>
      </w:r>
      <w:r w:rsidDel="00000000" w:rsidR="00000000" w:rsidRPr="00000000">
        <w:rPr>
          <w:rtl w:val="0"/>
        </w:rPr>
        <w:t xml:space="preserve"> because there are more K</w:t>
      </w:r>
      <w:r w:rsidDel="00000000" w:rsidR="00000000" w:rsidRPr="00000000">
        <w:rPr>
          <w:vertAlign w:val="superscript"/>
          <w:rtl w:val="0"/>
        </w:rPr>
        <w:t xml:space="preserve">+</w:t>
      </w:r>
      <w:r w:rsidDel="00000000" w:rsidR="00000000" w:rsidRPr="00000000">
        <w:rPr>
          <w:rtl w:val="0"/>
        </w:rPr>
        <w:t xml:space="preserve"> leak channels than Na+ leak channels)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Electric potential created by one ion can be calculated using the Nernst equation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Resting potential of a membrane at physiological temperature can be calculated using the Golman-Hodgkin-Katz voltage equation, which is derived from the Nernst equation</w:t>
      </w:r>
    </w:p>
    <w:p w:rsidR="00000000" w:rsidDel="00000000" w:rsidP="00000000" w:rsidRDefault="00000000" w:rsidRPr="00000000" w14:paraId="0000005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Mitochondrial Membranes</w:t>
      </w:r>
    </w:p>
    <w:p w:rsidR="00000000" w:rsidDel="00000000" w:rsidP="00000000" w:rsidRDefault="00000000" w:rsidRPr="00000000" w14:paraId="0000005E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Outer membrane</w:t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Highly permeable to metabolic molecules and small proteins</w:t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Inner membrane</w:t>
      </w:r>
    </w:p>
    <w:p w:rsidR="00000000" w:rsidDel="00000000" w:rsidP="00000000" w:rsidRDefault="00000000" w:rsidRPr="00000000" w14:paraId="00000061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Surrounds the mitochondrial matrix (recall citric cycle and ETC)</w:t>
      </w:r>
    </w:p>
    <w:p w:rsidR="00000000" w:rsidDel="00000000" w:rsidP="00000000" w:rsidRDefault="00000000" w:rsidRPr="00000000" w14:paraId="00000062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Does not contain cholesterol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De Rong Loh" w:id="0" w:date="2019-12-10T16:12:35Z">
    <w:p w:rsidR="00000000" w:rsidDel="00000000" w:rsidP="00000000" w:rsidRDefault="00000000" w:rsidRPr="00000000" w14:paraId="0000006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Application: Blood group (ABO) antigens on RBCs are sphingolipids that differ only in their carbohydrate sequence</w:t>
      </w:r>
    </w:p>
  </w:comment>
  <w:comment w:author="De Rong Loh" w:id="1" w:date="2020-01-22T09:34:53Z">
    <w:p w:rsidR="00000000" w:rsidDel="00000000" w:rsidP="00000000" w:rsidRDefault="00000000" w:rsidRPr="00000000" w14:paraId="0000006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Hemidesmosomes are similar to desmosomes, but anchor cells to the ECM instead of other cells.</w:t>
      </w:r>
    </w:p>
    <w:p w:rsidR="00000000" w:rsidDel="00000000" w:rsidP="00000000" w:rsidRDefault="00000000" w:rsidRPr="00000000" w14:paraId="000000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Adherens junctions are similar to desmosomes, but link microfilaments instead of intermediate filaments.</w:t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Linking cytoskeletons (desmosomes/ adherens) uses cadherins, linking cytoskeleton to something that’s not a cell (hemidesmosomes) uses integrins, and tight junctions use occludins/claudins (last part probably not necessary to know).</w:t>
      </w:r>
    </w:p>
  </w:comment>
  <w:comment w:author="De Rong Loh" w:id="2" w:date="2019-12-10T16:39:47Z"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Application: Pure water should never be given intravenously. RBCs have much higher osmolarity than water --&gt; water would rush into RBCs and cause them to burst</w:t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Solution: Use saline or dextrose-containing solutions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