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细节入手，逐渐获得宏观结论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定义一些概念，比如</w:t>
      </w:r>
      <w:r>
        <w:rPr>
          <w:rFonts w:ascii="Helvetica Neue" w:hAnsi="Helvetica Neue" w:eastAsia="Arial Unicode MS"/>
          <w:rtl w:val="0"/>
        </w:rPr>
        <w:t>working efficiency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，说一个国家比另一个国家好，为什么？原因在哪（</w:t>
      </w:r>
      <w:r>
        <w:rPr>
          <w:rFonts w:ascii="Helvetica Neue" w:hAnsi="Helvetica Neue" w:eastAsia="Arial Unicode MS"/>
          <w:rtl w:val="0"/>
        </w:rPr>
        <w:t>impact factor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有哪些）？找到这些之后我们想办法优化这些</w:t>
      </w:r>
      <w:r>
        <w:rPr>
          <w:rFonts w:ascii="Helvetica Neue" w:hAnsi="Helvetica Neue" w:eastAsia="Arial Unicode MS"/>
          <w:rtl w:val="0"/>
        </w:rPr>
        <w:t>factor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引入财务数据，进行分析。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分析主要</w:t>
      </w:r>
      <w:r>
        <w:rPr>
          <w:rFonts w:ascii="Helvetica Neue" w:hAnsi="Helvetica Neue" w:eastAsia="Arial Unicode MS"/>
          <w:rtl w:val="0"/>
        </w:rPr>
        <w:t>focus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在这三张图上面，我们一直挖到底。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239864</wp:posOffset>
            </wp:positionV>
            <wp:extent cx="4563538" cy="28377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9"/>
                <wp:lineTo x="0" y="2161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761523584746_.pic_hd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538" cy="28377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3093224</wp:posOffset>
            </wp:positionV>
            <wp:extent cx="4563538" cy="276403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721523582915_.pic_hd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538" cy="2764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5857259</wp:posOffset>
            </wp:positionV>
            <wp:extent cx="4563538" cy="28288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91523582095_.pic_hd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538" cy="28288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