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C675C821ADCD4027A04DD76079061D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E86FAB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placeholder>
                      <w:docPart w:val="1CF7F63414C043BD93DC75E865E7020A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86FAB">
                      <w:rPr>
                        <w:b/>
                        <w:bCs/>
                        <w:caps/>
                        <w:sz w:val="72"/>
                        <w:szCs w:val="72"/>
                      </w:rPr>
                      <w:t>MONIT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E86FAB" w:rsidP="00E86FAB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</w:rPr>
                      <w:t>todo</w:t>
                    </w:r>
                    <w:proofErr w:type="spellEnd"/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p w:rsidR="005C0704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434076" w:history="1">
            <w:r w:rsidR="005C0704" w:rsidRPr="00FD1470">
              <w:rPr>
                <w:rStyle w:val="Hyperlink"/>
                <w:noProof/>
                <w:shd w:val="clear" w:color="auto" w:fill="FFFFFF"/>
              </w:rPr>
              <w:t>VIM Commands</w:t>
            </w:r>
            <w:r w:rsidR="005C0704">
              <w:rPr>
                <w:noProof/>
                <w:webHidden/>
              </w:rPr>
              <w:tab/>
            </w:r>
            <w:r w:rsidR="005C0704">
              <w:rPr>
                <w:noProof/>
                <w:webHidden/>
              </w:rPr>
              <w:fldChar w:fldCharType="begin"/>
            </w:r>
            <w:r w:rsidR="005C0704">
              <w:rPr>
                <w:noProof/>
                <w:webHidden/>
              </w:rPr>
              <w:instrText xml:space="preserve"> PAGEREF _Toc387434076 \h </w:instrText>
            </w:r>
            <w:r w:rsidR="005C0704">
              <w:rPr>
                <w:noProof/>
                <w:webHidden/>
              </w:rPr>
            </w:r>
            <w:r w:rsidR="005C0704">
              <w:rPr>
                <w:noProof/>
                <w:webHidden/>
              </w:rPr>
              <w:fldChar w:fldCharType="separate"/>
            </w:r>
            <w:r w:rsidR="005C0704">
              <w:rPr>
                <w:noProof/>
                <w:webHidden/>
              </w:rPr>
              <w:t>1</w:t>
            </w:r>
            <w:r w:rsidR="005C0704"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0C423A" w:rsidRDefault="000C423A" w:rsidP="005C0704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t>Introduction</w:t>
      </w:r>
    </w:p>
    <w:p w:rsidR="000C423A" w:rsidRDefault="000C423A" w:rsidP="000C423A">
      <w:r>
        <w:br/>
      </w:r>
      <w:proofErr w:type="spellStart"/>
      <w:r>
        <w:t>Monit</w:t>
      </w:r>
      <w:proofErr w:type="spellEnd"/>
      <w:r>
        <w:t xml:space="preserve"> is a free open source and very useful tool that automatically monitors and manages server process, files, directories, checksums, permissions, </w:t>
      </w:r>
      <w:proofErr w:type="spellStart"/>
      <w:r>
        <w:t>filesystems</w:t>
      </w:r>
      <w:proofErr w:type="spellEnd"/>
      <w:r>
        <w:t xml:space="preserve"> and services like Apache, </w:t>
      </w:r>
      <w:proofErr w:type="spellStart"/>
      <w:r>
        <w:t>Nginx</w:t>
      </w:r>
      <w:proofErr w:type="spellEnd"/>
      <w:r>
        <w:t xml:space="preserve">, MySQL, FTP, SSH, </w:t>
      </w:r>
      <w:proofErr w:type="spellStart"/>
      <w:r>
        <w:t>Sendmail</w:t>
      </w:r>
      <w:proofErr w:type="spellEnd"/>
      <w:r>
        <w:t xml:space="preserve"> and so on in a UNIX/Linux based systems and provides an excellent and helpful monitoring functionality to system administrators.</w:t>
      </w:r>
    </w:p>
    <w:p w:rsidR="000C423A" w:rsidRPr="000C423A" w:rsidRDefault="000C423A" w:rsidP="000C423A">
      <w:r>
        <w:t xml:space="preserve">The </w:t>
      </w:r>
      <w:proofErr w:type="spellStart"/>
      <w:r>
        <w:t>monit</w:t>
      </w:r>
      <w:proofErr w:type="spellEnd"/>
      <w:r>
        <w:t xml:space="preserve"> has user friendly web interface where you can directly view the system status and setup up processes using native HTTP(S) web server or via the command line interface.</w:t>
      </w:r>
    </w:p>
    <w:p w:rsidR="00AF3037" w:rsidRDefault="000C423A" w:rsidP="000C423A">
      <w:r>
        <w:t xml:space="preserve">Home page: </w:t>
      </w:r>
      <w:hyperlink r:id="rId8" w:history="1">
        <w:r w:rsidRPr="00FB33FD">
          <w:rPr>
            <w:rStyle w:val="Hyperlink"/>
          </w:rPr>
          <w:t>http://mmonit.com/monit/</w:t>
        </w:r>
      </w:hyperlink>
      <w:r>
        <w:t xml:space="preserve"> </w:t>
      </w:r>
      <w:r>
        <w:br/>
      </w:r>
    </w:p>
    <w:p w:rsidR="00AF3037" w:rsidRDefault="00AF3037" w:rsidP="00AF3037">
      <w:pPr>
        <w:pStyle w:val="Kop1"/>
      </w:pPr>
      <w:r>
        <w:t>Installation</w:t>
      </w:r>
    </w:p>
    <w:p w:rsidR="00AF3037" w:rsidRDefault="00AF3037" w:rsidP="000C423A">
      <w:r>
        <w:t xml:space="preserve">Used: </w:t>
      </w:r>
      <w:hyperlink r:id="rId9" w:history="1">
        <w:r w:rsidRPr="00FB33FD">
          <w:rPr>
            <w:rStyle w:val="Hyperlink"/>
          </w:rPr>
          <w:t>http://www.tecmint.com/how-to-install-and-setup-monit-linux-process-and-services-monitoring-program/</w:t>
        </w:r>
      </w:hyperlink>
      <w:r>
        <w:t xml:space="preserve"> </w:t>
      </w:r>
      <w:r w:rsidR="0079444E">
        <w:br/>
        <w:t>This install monitor as rpm via a EPEL repo. I observed that installed version is 5.1.1, where latest version is 5.8.1.</w:t>
      </w:r>
    </w:p>
    <w:p w:rsidR="00D74FA4" w:rsidRDefault="00AF3037" w:rsidP="000C423A">
      <w:r w:rsidRPr="00D74FA4">
        <w:rPr>
          <w:u w:val="single"/>
        </w:rPr>
        <w:t>Preparation</w:t>
      </w:r>
      <w:r w:rsidR="00D74FA4" w:rsidRPr="00D74FA4">
        <w:rPr>
          <w:u w:val="single"/>
        </w:rPr>
        <w:t xml:space="preserve">: add </w:t>
      </w:r>
      <w:proofErr w:type="spellStart"/>
      <w:r w:rsidR="00D74FA4" w:rsidRPr="00D74FA4">
        <w:rPr>
          <w:u w:val="single"/>
        </w:rPr>
        <w:t>epel</w:t>
      </w:r>
      <w:proofErr w:type="spellEnd"/>
      <w:r w:rsidR="00D74FA4" w:rsidRPr="00D74FA4">
        <w:rPr>
          <w:u w:val="single"/>
        </w:rPr>
        <w:t xml:space="preserve"> repo</w:t>
      </w:r>
      <w:r>
        <w:br/>
      </w:r>
      <w:r w:rsidRPr="00AF3037">
        <w:t xml:space="preserve">By default, </w:t>
      </w:r>
      <w:proofErr w:type="spellStart"/>
      <w:r w:rsidRPr="00AF3037">
        <w:t>Monit</w:t>
      </w:r>
      <w:proofErr w:type="spellEnd"/>
      <w:r w:rsidRPr="00AF3037">
        <w:t xml:space="preserve"> tool is </w:t>
      </w:r>
      <w:r w:rsidRPr="00AF3037">
        <w:rPr>
          <w:u w:val="single"/>
        </w:rPr>
        <w:t>not</w:t>
      </w:r>
      <w:r w:rsidRPr="00AF3037">
        <w:t xml:space="preserve"> available from the system base repositories, you need to add and enable third party </w:t>
      </w:r>
      <w:proofErr w:type="spellStart"/>
      <w:r w:rsidRPr="00AF3037">
        <w:t>epel</w:t>
      </w:r>
      <w:proofErr w:type="spellEnd"/>
      <w:r w:rsidRPr="00AF3037">
        <w:t xml:space="preserve"> repository to install </w:t>
      </w:r>
      <w:proofErr w:type="spellStart"/>
      <w:r w:rsidRPr="00AF3037">
        <w:t>monit</w:t>
      </w:r>
      <w:proofErr w:type="spellEnd"/>
      <w:r w:rsidRPr="00AF3037">
        <w:t xml:space="preserve"> package under your RHEL/</w:t>
      </w:r>
      <w:proofErr w:type="spellStart"/>
      <w:r w:rsidRPr="00AF3037">
        <w:t>CentOS</w:t>
      </w:r>
      <w:proofErr w:type="spellEnd"/>
      <w:r w:rsidRPr="00AF3037">
        <w:t xml:space="preserve"> systems.</w:t>
      </w:r>
      <w:r>
        <w:br/>
        <w:t>Described here:</w:t>
      </w:r>
      <w:r>
        <w:br/>
      </w:r>
      <w:hyperlink r:id="rId10" w:history="1">
        <w:r w:rsidRPr="00FB33FD">
          <w:rPr>
            <w:rStyle w:val="Hyperlink"/>
          </w:rPr>
          <w:t>http://www.tecmint.com/how-to-enable-epel-repository-for-rhel-centos-6-5/</w:t>
        </w:r>
      </w:hyperlink>
      <w:r>
        <w:t xml:space="preserve"> </w:t>
      </w:r>
    </w:p>
    <w:p w:rsidR="00AE66CB" w:rsidRDefault="00D74FA4" w:rsidP="000C423A">
      <w:r>
        <w:t xml:space="preserve">$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monit</w:t>
      </w:r>
      <w:proofErr w:type="spellEnd"/>
    </w:p>
    <w:p w:rsidR="00AE66CB" w:rsidRDefault="00AE66CB" w:rsidP="00AE66CB">
      <w:pPr>
        <w:pStyle w:val="Kop1"/>
      </w:pPr>
      <w:r>
        <w:t>Configuration</w:t>
      </w:r>
      <w:r w:rsidR="00D560D7">
        <w:t xml:space="preserve"> of </w:t>
      </w:r>
      <w:proofErr w:type="spellStart"/>
      <w:r w:rsidR="00D560D7">
        <w:t>monit</w:t>
      </w:r>
      <w:proofErr w:type="spellEnd"/>
    </w:p>
    <w:p w:rsidR="00627C7A" w:rsidRDefault="00AE66CB" w:rsidP="00AE66CB">
      <w:r>
        <w:t xml:space="preserve">After installation one time action </w:t>
      </w:r>
    </w:p>
    <w:p w:rsidR="00262DA2" w:rsidRDefault="00AE66CB" w:rsidP="00262DA2">
      <w:pPr>
        <w:pStyle w:val="Lijstalinea"/>
        <w:numPr>
          <w:ilvl w:val="0"/>
          <w:numId w:val="19"/>
        </w:numPr>
      </w:pPr>
      <w:r>
        <w:t xml:space="preserve">to enable </w:t>
      </w:r>
      <w:r w:rsidR="00627C7A">
        <w:t xml:space="preserve">the webserver in </w:t>
      </w:r>
      <w:proofErr w:type="spellStart"/>
      <w:r w:rsidR="00627C7A">
        <w:t>Monit</w:t>
      </w:r>
      <w:proofErr w:type="spellEnd"/>
      <w:r w:rsidR="00627C7A">
        <w:t>, by uncommenting certain section</w:t>
      </w:r>
    </w:p>
    <w:p w:rsidR="0025301F" w:rsidRDefault="009E3721" w:rsidP="00627C7A">
      <w:pPr>
        <w:pStyle w:val="Lijstalinea"/>
        <w:numPr>
          <w:ilvl w:val="0"/>
          <w:numId w:val="19"/>
        </w:numPr>
      </w:pPr>
      <w:r>
        <w:t xml:space="preserve">I </w:t>
      </w:r>
      <w:r w:rsidR="00262DA2">
        <w:t>checked that following is enabled</w:t>
      </w:r>
      <w:r w:rsidR="00262DA2">
        <w:br/>
      </w:r>
      <w:r>
        <w:t>include /</w:t>
      </w:r>
      <w:proofErr w:type="spellStart"/>
      <w:r>
        <w:t>etc</w:t>
      </w:r>
      <w:proofErr w:type="spellEnd"/>
      <w:r>
        <w:t>/</w:t>
      </w:r>
      <w:proofErr w:type="spellStart"/>
      <w:r>
        <w:t>monit.d</w:t>
      </w:r>
      <w:proofErr w:type="spellEnd"/>
      <w:r>
        <w:t>/*</w:t>
      </w:r>
      <w:r w:rsidR="00AE66CB">
        <w:br/>
      </w:r>
      <w:r w:rsidR="00627C7A">
        <w:br/>
      </w:r>
      <w:r w:rsidR="00AE66CB">
        <w:lastRenderedPageBreak/>
        <w:t>And next start</w:t>
      </w:r>
      <w:r w:rsidR="00AE66CB">
        <w:br/>
        <w:t xml:space="preserve">$ </w:t>
      </w:r>
      <w:proofErr w:type="spellStart"/>
      <w:r w:rsidR="00AE66CB">
        <w:t>sudo</w:t>
      </w:r>
      <w:proofErr w:type="spellEnd"/>
      <w:r w:rsidR="00AE66CB">
        <w:t xml:space="preserve"> service </w:t>
      </w:r>
      <w:proofErr w:type="spellStart"/>
      <w:r w:rsidR="00AE66CB">
        <w:t>monit</w:t>
      </w:r>
      <w:proofErr w:type="spellEnd"/>
      <w:r w:rsidR="00AE66CB">
        <w:t xml:space="preserve"> start</w:t>
      </w:r>
    </w:p>
    <w:p w:rsidR="00912B19" w:rsidRDefault="00912B19" w:rsidP="00912B19">
      <w:r>
        <w:t>Note: if a start delay is configured, the website will only be available after that delay.</w:t>
      </w:r>
    </w:p>
    <w:p w:rsidR="00912B19" w:rsidRDefault="00912B19" w:rsidP="00912B19">
      <w:r>
        <w:t>To provide remote access</w:t>
      </w:r>
    </w:p>
    <w:p w:rsidR="00912B19" w:rsidRDefault="00912B19" w:rsidP="00912B19">
      <w:pPr>
        <w:pStyle w:val="Lijstalinea"/>
        <w:numPr>
          <w:ilvl w:val="0"/>
          <w:numId w:val="20"/>
        </w:numPr>
      </w:pPr>
      <w:r>
        <w:t xml:space="preserve">Check that </w:t>
      </w:r>
      <w:proofErr w:type="spellStart"/>
      <w:r>
        <w:t>firwall</w:t>
      </w:r>
      <w:proofErr w:type="spellEnd"/>
      <w:r>
        <w:t xml:space="preserve"> allows access to port (2812)</w:t>
      </w:r>
    </w:p>
    <w:p w:rsidR="00912B19" w:rsidRDefault="00912B19" w:rsidP="00912B19">
      <w:pPr>
        <w:pStyle w:val="Lijstalinea"/>
        <w:numPr>
          <w:ilvl w:val="0"/>
          <w:numId w:val="20"/>
        </w:numPr>
      </w:pPr>
      <w:r>
        <w:t>Update /</w:t>
      </w:r>
      <w:proofErr w:type="spellStart"/>
      <w:r>
        <w:t>etcmonit.conf</w:t>
      </w:r>
      <w:proofErr w:type="spellEnd"/>
    </w:p>
    <w:p w:rsidR="00912B19" w:rsidRDefault="00912B19" w:rsidP="00912B19">
      <w:pPr>
        <w:pStyle w:val="Lijstalinea"/>
        <w:numPr>
          <w:ilvl w:val="1"/>
          <w:numId w:val="20"/>
        </w:numPr>
      </w:pPr>
      <w:r>
        <w:t xml:space="preserve">set </w:t>
      </w:r>
      <w:proofErr w:type="spellStart"/>
      <w:r>
        <w:t>httpd</w:t>
      </w:r>
      <w:proofErr w:type="spellEnd"/>
      <w:r>
        <w:t xml:space="preserve"> port 2812</w:t>
      </w:r>
    </w:p>
    <w:p w:rsidR="00912B19" w:rsidRDefault="00912B19" w:rsidP="00912B19">
      <w:pPr>
        <w:pStyle w:val="Lijstalinea"/>
        <w:numPr>
          <w:ilvl w:val="1"/>
          <w:numId w:val="20"/>
        </w:numPr>
      </w:pPr>
      <w:r>
        <w:t xml:space="preserve">allow </w:t>
      </w:r>
      <w:proofErr w:type="spellStart"/>
      <w:r>
        <w:t>admin:</w:t>
      </w:r>
      <w:r>
        <w:t>monit</w:t>
      </w:r>
      <w:proofErr w:type="spellEnd"/>
      <w:r w:rsidR="00905208">
        <w:t xml:space="preserve">    # user : password</w:t>
      </w:r>
    </w:p>
    <w:p w:rsidR="00912B19" w:rsidRDefault="00912B19" w:rsidP="00912B19">
      <w:pPr>
        <w:pStyle w:val="Lijstalinea"/>
        <w:numPr>
          <w:ilvl w:val="1"/>
          <w:numId w:val="20"/>
        </w:numPr>
      </w:pPr>
      <w:r>
        <w:t>Comment other lines.</w:t>
      </w:r>
    </w:p>
    <w:p w:rsidR="00912B19" w:rsidRDefault="00912B19" w:rsidP="00912B19">
      <w:pPr>
        <w:pStyle w:val="Lijstalinea"/>
        <w:numPr>
          <w:ilvl w:val="0"/>
          <w:numId w:val="20"/>
        </w:numPr>
      </w:pPr>
      <w:r>
        <w:t xml:space="preserve">Restart </w:t>
      </w:r>
      <w:proofErr w:type="spellStart"/>
      <w:r>
        <w:t>monit</w:t>
      </w:r>
      <w:proofErr w:type="spellEnd"/>
      <w:r>
        <w:t xml:space="preserve"> and wait until start-up delay is passed.</w:t>
      </w:r>
    </w:p>
    <w:p w:rsidR="00D560D7" w:rsidRDefault="00D560D7" w:rsidP="0025301F">
      <w:pPr>
        <w:pStyle w:val="Kop1"/>
      </w:pPr>
      <w:r>
        <w:t xml:space="preserve">Configuration of  </w:t>
      </w:r>
      <w:bookmarkStart w:id="0" w:name="_GoBack"/>
      <w:bookmarkEnd w:id="0"/>
      <w:r>
        <w:t>to-be-monitored-services</w:t>
      </w:r>
    </w:p>
    <w:p w:rsidR="008F4C59" w:rsidRDefault="008F4C59" w:rsidP="008F4C59">
      <w:r>
        <w:t>Exampled are provided in /</w:t>
      </w:r>
      <w:proofErr w:type="spellStart"/>
      <w:r>
        <w:t>etc</w:t>
      </w:r>
      <w:proofErr w:type="spellEnd"/>
      <w:r>
        <w:t>/</w:t>
      </w:r>
      <w:proofErr w:type="spellStart"/>
      <w:r>
        <w:t>monit.conf</w:t>
      </w:r>
      <w:proofErr w:type="spellEnd"/>
      <w:r>
        <w:t xml:space="preserve"> and</w:t>
      </w:r>
      <w:r>
        <w:br/>
      </w:r>
      <w:hyperlink r:id="rId11" w:history="1">
        <w:r w:rsidRPr="00FB33FD">
          <w:rPr>
            <w:rStyle w:val="Hyperlink"/>
          </w:rPr>
          <w:t>http://www.tecmint.com/how-to-install-and-setup-monit-linux-process-and-services-monitoring-program/</w:t>
        </w:r>
      </w:hyperlink>
      <w:r>
        <w:t xml:space="preserve"> </w:t>
      </w:r>
    </w:p>
    <w:p w:rsidR="0025301F" w:rsidRDefault="0025301F" w:rsidP="0025301F">
      <w:pPr>
        <w:pStyle w:val="Kop1"/>
      </w:pPr>
      <w:r>
        <w:t>Logging</w:t>
      </w:r>
    </w:p>
    <w:p w:rsidR="008F4C59" w:rsidRDefault="007E3961" w:rsidP="0025301F">
      <w:r>
        <w:br/>
      </w:r>
      <w:proofErr w:type="spellStart"/>
      <w:r w:rsidR="0025301F">
        <w:t>Monit</w:t>
      </w:r>
      <w:proofErr w:type="spellEnd"/>
      <w:r w:rsidR="0025301F">
        <w:t xml:space="preserve"> has </w:t>
      </w:r>
      <w:r>
        <w:t>own</w:t>
      </w:r>
      <w:r w:rsidR="0025301F">
        <w:t xml:space="preserve"> log</w:t>
      </w:r>
      <w:r w:rsidR="00D52A92">
        <w:t>.</w:t>
      </w:r>
      <w:r w:rsidR="0025301F">
        <w:br/>
        <w:t>To browse</w:t>
      </w:r>
      <w:r w:rsidR="00D52A92">
        <w:t xml:space="preserve"> in terminal</w:t>
      </w:r>
      <w:r w:rsidR="0025301F">
        <w:t>:</w:t>
      </w:r>
      <w:r w:rsidR="0025301F">
        <w:br/>
      </w:r>
      <w:r w:rsidR="0025301F" w:rsidRPr="0025301F">
        <w:t>$</w:t>
      </w:r>
      <w:r w:rsidR="0025301F">
        <w:t xml:space="preserve"> </w:t>
      </w:r>
      <w:proofErr w:type="spellStart"/>
      <w:r w:rsidR="0025301F">
        <w:t>sudo</w:t>
      </w:r>
      <w:proofErr w:type="spellEnd"/>
      <w:r w:rsidR="0025301F">
        <w:t xml:space="preserve"> tail -f /</w:t>
      </w:r>
      <w:proofErr w:type="spellStart"/>
      <w:r w:rsidR="0025301F">
        <w:t>var</w:t>
      </w:r>
      <w:proofErr w:type="spellEnd"/>
      <w:r w:rsidR="0025301F">
        <w:t>/log/</w:t>
      </w:r>
      <w:proofErr w:type="spellStart"/>
      <w:r w:rsidR="0025301F">
        <w:t>monit</w:t>
      </w:r>
      <w:proofErr w:type="spellEnd"/>
    </w:p>
    <w:p w:rsidR="00D52A92" w:rsidRDefault="00D52A92" w:rsidP="0025301F">
      <w:r>
        <w:t>It is also available in the browser, via “</w:t>
      </w:r>
      <w:r w:rsidRPr="00D52A92">
        <w:rPr>
          <w:u w:val="single"/>
        </w:rPr>
        <w:t>running</w:t>
      </w:r>
      <w:r>
        <w:rPr>
          <w:u w:val="single"/>
        </w:rPr>
        <w:t>”</w:t>
      </w:r>
      <w:r w:rsidRPr="00D52A92">
        <w:t xml:space="preserve"> link</w:t>
      </w:r>
      <w:r>
        <w:t xml:space="preserve"> on the </w:t>
      </w:r>
      <w:proofErr w:type="spellStart"/>
      <w:r>
        <w:t>mainpage</w:t>
      </w:r>
      <w:proofErr w:type="spellEnd"/>
    </w:p>
    <w:p w:rsidR="007E3961" w:rsidRDefault="007E3961" w:rsidP="007E3961">
      <w:pPr>
        <w:pStyle w:val="Kop1"/>
      </w:pPr>
      <w:r>
        <w:t>System Upgrading</w:t>
      </w:r>
    </w:p>
    <w:p w:rsidR="007E3961" w:rsidRPr="007E3961" w:rsidRDefault="007E3961" w:rsidP="007E3961">
      <w:r>
        <w:br/>
        <w:t xml:space="preserve">During a system upgrade, </w:t>
      </w:r>
      <w:proofErr w:type="spellStart"/>
      <w:r>
        <w:t>Monit</w:t>
      </w:r>
      <w:proofErr w:type="spellEnd"/>
      <w:r>
        <w:t xml:space="preserve"> shall be passive. </w:t>
      </w:r>
      <w:proofErr w:type="spellStart"/>
      <w:r>
        <w:t>Howto</w:t>
      </w:r>
      <w:proofErr w:type="spellEnd"/>
      <w:r>
        <w:t xml:space="preserve"> do this?</w:t>
      </w:r>
    </w:p>
    <w:p w:rsidR="008F4C59" w:rsidRDefault="008F4C59" w:rsidP="007E3961">
      <w:pPr>
        <w:pStyle w:val="Kop1"/>
      </w:pPr>
      <w:r>
        <w:t>Experiences</w:t>
      </w:r>
    </w:p>
    <w:p w:rsidR="008F4C59" w:rsidRDefault="007E3961" w:rsidP="008F4C59">
      <w:r>
        <w:br/>
      </w:r>
      <w:r w:rsidR="008F4C59">
        <w:t xml:space="preserve">I stopped Jenkins to observe that </w:t>
      </w:r>
      <w:proofErr w:type="spellStart"/>
      <w:r w:rsidR="008F4C59">
        <w:t>Monit</w:t>
      </w:r>
      <w:proofErr w:type="spellEnd"/>
      <w:r w:rsidR="008F4C59">
        <w:t xml:space="preserve"> does.</w:t>
      </w:r>
      <w:r w:rsidR="008F4C59">
        <w:br/>
        <w:t>It tried to restart (which failed, probably wrong configuration).</w:t>
      </w:r>
      <w:r w:rsidR="008F4C59">
        <w:br/>
        <w:t>Then I started Jenkins manually. I observed following</w:t>
      </w:r>
      <w:r w:rsidR="008F4C59">
        <w:br/>
      </w:r>
      <w:r w:rsidR="008F4C59" w:rsidRPr="008F4C59">
        <w:rPr>
          <w:noProof/>
        </w:rPr>
        <w:drawing>
          <wp:inline distT="0" distB="0" distL="0" distR="0" wp14:anchorId="30FE6B0A" wp14:editId="31F60F83">
            <wp:extent cx="5943600" cy="5219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59" w:rsidRPr="008F4C59" w:rsidRDefault="008F4C59" w:rsidP="008F4C59"/>
    <w:p w:rsidR="000C423A" w:rsidRPr="000C423A" w:rsidRDefault="000C423A" w:rsidP="0025301F">
      <w:r>
        <w:br/>
      </w:r>
    </w:p>
    <w:p w:rsidR="005B0D4D" w:rsidRDefault="005B0D4D" w:rsidP="005B0D4D">
      <w:r>
        <w:t>.</w:t>
      </w:r>
    </w:p>
    <w:sectPr w:rsidR="005B0D4D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C01CE"/>
    <w:multiLevelType w:val="hybridMultilevel"/>
    <w:tmpl w:val="C06A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7C055A"/>
    <w:multiLevelType w:val="hybridMultilevel"/>
    <w:tmpl w:val="175E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11"/>
  </w:num>
  <w:num w:numId="8">
    <w:abstractNumId w:val="10"/>
  </w:num>
  <w:num w:numId="9">
    <w:abstractNumId w:val="18"/>
  </w:num>
  <w:num w:numId="10">
    <w:abstractNumId w:val="15"/>
  </w:num>
  <w:num w:numId="11">
    <w:abstractNumId w:val="0"/>
  </w:num>
  <w:num w:numId="12">
    <w:abstractNumId w:val="19"/>
  </w:num>
  <w:num w:numId="13">
    <w:abstractNumId w:val="1"/>
  </w:num>
  <w:num w:numId="14">
    <w:abstractNumId w:val="9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2524C"/>
    <w:rsid w:val="00026E4C"/>
    <w:rsid w:val="000314B9"/>
    <w:rsid w:val="00032622"/>
    <w:rsid w:val="00051809"/>
    <w:rsid w:val="00091A6C"/>
    <w:rsid w:val="000B08C5"/>
    <w:rsid w:val="000C423A"/>
    <w:rsid w:val="000E0AFE"/>
    <w:rsid w:val="000E2FBE"/>
    <w:rsid w:val="00126D96"/>
    <w:rsid w:val="00133BF2"/>
    <w:rsid w:val="00147687"/>
    <w:rsid w:val="00190F6D"/>
    <w:rsid w:val="001A69A6"/>
    <w:rsid w:val="001B0B8F"/>
    <w:rsid w:val="001B2496"/>
    <w:rsid w:val="001B4A6F"/>
    <w:rsid w:val="002121EF"/>
    <w:rsid w:val="00224306"/>
    <w:rsid w:val="002355AD"/>
    <w:rsid w:val="00237370"/>
    <w:rsid w:val="0025301F"/>
    <w:rsid w:val="002552FA"/>
    <w:rsid w:val="00260727"/>
    <w:rsid w:val="00262DA2"/>
    <w:rsid w:val="002701F3"/>
    <w:rsid w:val="0028217A"/>
    <w:rsid w:val="002C27F0"/>
    <w:rsid w:val="002D1513"/>
    <w:rsid w:val="002D76A2"/>
    <w:rsid w:val="00311980"/>
    <w:rsid w:val="00315BFA"/>
    <w:rsid w:val="003212A7"/>
    <w:rsid w:val="0034227F"/>
    <w:rsid w:val="0037644A"/>
    <w:rsid w:val="00382AA1"/>
    <w:rsid w:val="00391CBA"/>
    <w:rsid w:val="0039438F"/>
    <w:rsid w:val="00405F8F"/>
    <w:rsid w:val="004638A5"/>
    <w:rsid w:val="004649BB"/>
    <w:rsid w:val="00473EB5"/>
    <w:rsid w:val="00482B3D"/>
    <w:rsid w:val="004E3115"/>
    <w:rsid w:val="004F2AA1"/>
    <w:rsid w:val="00517EAB"/>
    <w:rsid w:val="005246D2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27C7A"/>
    <w:rsid w:val="00671BB5"/>
    <w:rsid w:val="006843CB"/>
    <w:rsid w:val="00686ABD"/>
    <w:rsid w:val="00686D76"/>
    <w:rsid w:val="006935C7"/>
    <w:rsid w:val="006A7C94"/>
    <w:rsid w:val="006C3D82"/>
    <w:rsid w:val="006D2D6C"/>
    <w:rsid w:val="00706F6D"/>
    <w:rsid w:val="00722795"/>
    <w:rsid w:val="0072608D"/>
    <w:rsid w:val="00740453"/>
    <w:rsid w:val="00740893"/>
    <w:rsid w:val="00776EBF"/>
    <w:rsid w:val="0079444E"/>
    <w:rsid w:val="007960C6"/>
    <w:rsid w:val="007A2E69"/>
    <w:rsid w:val="007A5F0D"/>
    <w:rsid w:val="007A6163"/>
    <w:rsid w:val="007A6B34"/>
    <w:rsid w:val="007B52A3"/>
    <w:rsid w:val="007D668D"/>
    <w:rsid w:val="007E3961"/>
    <w:rsid w:val="0080417A"/>
    <w:rsid w:val="00850F66"/>
    <w:rsid w:val="00854DC1"/>
    <w:rsid w:val="008567E8"/>
    <w:rsid w:val="00872443"/>
    <w:rsid w:val="008A764C"/>
    <w:rsid w:val="008B5E16"/>
    <w:rsid w:val="008B72F2"/>
    <w:rsid w:val="008E0518"/>
    <w:rsid w:val="008F4C59"/>
    <w:rsid w:val="00905208"/>
    <w:rsid w:val="009062E2"/>
    <w:rsid w:val="0091225A"/>
    <w:rsid w:val="00912B19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6562"/>
    <w:rsid w:val="009E3721"/>
    <w:rsid w:val="009F6C85"/>
    <w:rsid w:val="00A15C9C"/>
    <w:rsid w:val="00A23451"/>
    <w:rsid w:val="00A24A86"/>
    <w:rsid w:val="00A37980"/>
    <w:rsid w:val="00A6659B"/>
    <w:rsid w:val="00A775E8"/>
    <w:rsid w:val="00AA565E"/>
    <w:rsid w:val="00AB22F7"/>
    <w:rsid w:val="00AC67D9"/>
    <w:rsid w:val="00AD6F22"/>
    <w:rsid w:val="00AE66CB"/>
    <w:rsid w:val="00AF3037"/>
    <w:rsid w:val="00B07AE8"/>
    <w:rsid w:val="00B10DE1"/>
    <w:rsid w:val="00B44F47"/>
    <w:rsid w:val="00BA7479"/>
    <w:rsid w:val="00BB0ED4"/>
    <w:rsid w:val="00BD1173"/>
    <w:rsid w:val="00BF1EC9"/>
    <w:rsid w:val="00C20715"/>
    <w:rsid w:val="00C27A41"/>
    <w:rsid w:val="00C8766F"/>
    <w:rsid w:val="00CC51AD"/>
    <w:rsid w:val="00CD04FE"/>
    <w:rsid w:val="00CD1A21"/>
    <w:rsid w:val="00D0534C"/>
    <w:rsid w:val="00D11CF0"/>
    <w:rsid w:val="00D11D61"/>
    <w:rsid w:val="00D1784D"/>
    <w:rsid w:val="00D52A92"/>
    <w:rsid w:val="00D560D7"/>
    <w:rsid w:val="00D6567A"/>
    <w:rsid w:val="00D702E2"/>
    <w:rsid w:val="00D72051"/>
    <w:rsid w:val="00D74FA4"/>
    <w:rsid w:val="00D94B35"/>
    <w:rsid w:val="00DA5B97"/>
    <w:rsid w:val="00DB207E"/>
    <w:rsid w:val="00DB2C5C"/>
    <w:rsid w:val="00DB46E5"/>
    <w:rsid w:val="00DC2575"/>
    <w:rsid w:val="00E47F93"/>
    <w:rsid w:val="00E63734"/>
    <w:rsid w:val="00E64FD4"/>
    <w:rsid w:val="00E86FAB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onit.com/monit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ecmint.com/how-to-install-and-setup-monit-linux-process-and-services-monitoring-program/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tecmint.com/how-to-enable-epel-repository-for-rhel-centos-6-5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tecmint.com/how-to-install-and-setup-monit-linux-process-and-services-monitoring-program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2D6EEF3549064E51B4B60144E76383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28DB9-1F44-435B-B62D-EE724A41DD64}"/>
      </w:docPartPr>
      <w:docPartBody>
        <w:p w:rsidR="00A12C7F" w:rsidRDefault="00984D23" w:rsidP="00984D23">
          <w:pPr>
            <w:pStyle w:val="2D6EEF3549064E51B4B60144E76383B4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  <w:docPart>
      <w:docPartPr>
        <w:name w:val="C675C821ADCD4027A04DD76079061D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927BFC-4CD8-4ADB-8D1E-7436A1F84A18}"/>
      </w:docPartPr>
      <w:docPartBody>
        <w:p w:rsidR="00A12C7F" w:rsidRDefault="00984D23" w:rsidP="00984D23">
          <w:pPr>
            <w:pStyle w:val="C675C821ADCD4027A04DD76079061D79"/>
          </w:pPr>
          <w:r>
            <w:rPr>
              <w:color w:val="76923C" w:themeColor="accent3" w:themeShade="BF"/>
              <w:lang w:val="nl-NL"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5612A7"/>
    <w:rsid w:val="005C2B79"/>
    <w:rsid w:val="00604FEC"/>
    <w:rsid w:val="006C7E1A"/>
    <w:rsid w:val="007257F9"/>
    <w:rsid w:val="007A2977"/>
    <w:rsid w:val="00984D23"/>
    <w:rsid w:val="00A12C7F"/>
    <w:rsid w:val="00B46175"/>
    <w:rsid w:val="00D80049"/>
    <w:rsid w:val="00EB61B8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393E15-3C42-45D8-93DD-DEC2E0FB4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VIM</vt:lpstr>
    </vt:vector>
  </TitlesOfParts>
  <Company>The Company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</dc:title>
  <dc:subject/>
  <dc:creator>Martien Huijsmans</dc:creator>
  <cp:keywords/>
  <dc:description/>
  <cp:lastModifiedBy>mahu</cp:lastModifiedBy>
  <cp:revision>149</cp:revision>
  <dcterms:created xsi:type="dcterms:W3CDTF">2014-02-02T12:11:00Z</dcterms:created>
  <dcterms:modified xsi:type="dcterms:W3CDTF">2014-05-27T18:59:00Z</dcterms:modified>
</cp:coreProperties>
</file>