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854E6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</w:t>
                    </w:r>
                    <w:r w:rsidR="00854E6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5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854E6D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54E6D">
                      <w:rPr>
                        <w:b/>
                        <w:bCs/>
                        <w:caps/>
                        <w:sz w:val="72"/>
                        <w:szCs w:val="72"/>
                      </w:rPr>
                      <w:t>wireshark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854E6D" w:rsidP="00854E6D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Installation and usage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bookmarkStart w:id="0" w:name="_GoBack"/>
        <w:bookmarkEnd w:id="0"/>
        <w:p w:rsidR="0024308A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152021" w:history="1">
            <w:r w:rsidR="0024308A" w:rsidRPr="002D03A0">
              <w:rPr>
                <w:rStyle w:val="Hyperlink"/>
                <w:noProof/>
              </w:rPr>
              <w:t>Home page</w:t>
            </w:r>
            <w:r w:rsidR="0024308A">
              <w:rPr>
                <w:noProof/>
                <w:webHidden/>
              </w:rPr>
              <w:tab/>
            </w:r>
            <w:r w:rsidR="0024308A">
              <w:rPr>
                <w:noProof/>
                <w:webHidden/>
              </w:rPr>
              <w:fldChar w:fldCharType="begin"/>
            </w:r>
            <w:r w:rsidR="0024308A">
              <w:rPr>
                <w:noProof/>
                <w:webHidden/>
              </w:rPr>
              <w:instrText xml:space="preserve"> PAGEREF _Toc417152021 \h </w:instrText>
            </w:r>
            <w:r w:rsidR="0024308A">
              <w:rPr>
                <w:noProof/>
                <w:webHidden/>
              </w:rPr>
            </w:r>
            <w:r w:rsidR="0024308A">
              <w:rPr>
                <w:noProof/>
                <w:webHidden/>
              </w:rPr>
              <w:fldChar w:fldCharType="separate"/>
            </w:r>
            <w:r w:rsidR="0024308A">
              <w:rPr>
                <w:noProof/>
                <w:webHidden/>
              </w:rPr>
              <w:t>1</w:t>
            </w:r>
            <w:r w:rsidR="0024308A">
              <w:rPr>
                <w:noProof/>
                <w:webHidden/>
              </w:rPr>
              <w:fldChar w:fldCharType="end"/>
            </w:r>
          </w:hyperlink>
        </w:p>
        <w:p w:rsidR="0024308A" w:rsidRDefault="0024308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17152022" w:history="1">
            <w:r w:rsidRPr="002D03A0">
              <w:rPr>
                <w:rStyle w:val="Hyperlink"/>
                <w:noProof/>
              </w:rPr>
              <w:t>Linux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854E6D" w:rsidRDefault="00854E6D" w:rsidP="00854E6D">
      <w:pPr>
        <w:pStyle w:val="Kop1"/>
      </w:pPr>
      <w:bookmarkStart w:id="1" w:name="_Toc417152021"/>
      <w:r>
        <w:t>H</w:t>
      </w:r>
      <w:r>
        <w:t>ome page</w:t>
      </w:r>
      <w:bookmarkEnd w:id="1"/>
    </w:p>
    <w:p w:rsidR="00854E6D" w:rsidRDefault="00854E6D" w:rsidP="00854E6D">
      <w:proofErr w:type="spellStart"/>
      <w:r>
        <w:t>todo</w:t>
      </w:r>
      <w:proofErr w:type="spellEnd"/>
    </w:p>
    <w:p w:rsidR="00854E6D" w:rsidRDefault="00854E6D" w:rsidP="00854E6D">
      <w:pPr>
        <w:pStyle w:val="Kop1"/>
      </w:pPr>
      <w:bookmarkStart w:id="2" w:name="_Toc417152022"/>
      <w:r>
        <w:t>Linux Installation</w:t>
      </w:r>
      <w:bookmarkEnd w:id="2"/>
    </w:p>
    <w:p w:rsidR="00854E6D" w:rsidRDefault="00854E6D" w:rsidP="00854E6D">
      <w:proofErr w:type="spellStart"/>
      <w:r>
        <w:t>Sudo</w:t>
      </w:r>
      <w:proofErr w:type="spellEnd"/>
      <w:r>
        <w:t xml:space="preserve"> yum install </w:t>
      </w:r>
      <w:proofErr w:type="spellStart"/>
      <w:r>
        <w:t>wireshark</w:t>
      </w:r>
      <w:proofErr w:type="spellEnd"/>
      <w:r>
        <w:t>-gnome</w:t>
      </w:r>
    </w:p>
    <w:p w:rsidR="00854E6D" w:rsidRDefault="00854E6D" w:rsidP="00854E6D">
      <w:r>
        <w:t xml:space="preserve">Wireshark is a big program with many plugin. It is split into a small program that runs as root and an application that runs in user space. After default installation steps are needed to be able to start </w:t>
      </w:r>
      <w:proofErr w:type="spellStart"/>
      <w:r>
        <w:t>wireshark</w:t>
      </w:r>
      <w:proofErr w:type="spellEnd"/>
      <w:r>
        <w:t xml:space="preserve"> in user space and see the interfaces, that only root component(</w:t>
      </w:r>
      <w:proofErr w:type="spellStart"/>
      <w:r>
        <w:t>dumpcap</w:t>
      </w:r>
      <w:proofErr w:type="spellEnd"/>
      <w:r>
        <w:t>) can see.</w:t>
      </w:r>
    </w:p>
    <w:p w:rsidR="00866774" w:rsidRDefault="00866774" w:rsidP="00854E6D">
      <w:r>
        <w:t xml:space="preserve">For user </w:t>
      </w:r>
      <w:r>
        <w:t>USERXYZ</w:t>
      </w:r>
      <w:r>
        <w:t xml:space="preserve"> execute following commands to be able to start </w:t>
      </w:r>
      <w:proofErr w:type="spellStart"/>
      <w:r>
        <w:t>wireshark</w:t>
      </w:r>
      <w:proofErr w:type="spellEnd"/>
      <w:r>
        <w:t xml:space="preserve"> in user mode.</w:t>
      </w:r>
    </w:p>
    <w:p w:rsidR="00866774" w:rsidRDefault="00866774" w:rsidP="00866774">
      <w:r w:rsidRPr="00866774">
        <w:rPr>
          <w:i/>
        </w:rPr>
        <w:t>$ ls -ls /</w:t>
      </w:r>
      <w:proofErr w:type="spellStart"/>
      <w:r w:rsidRPr="00866774">
        <w:rPr>
          <w:i/>
        </w:rPr>
        <w:t>usr</w:t>
      </w:r>
      <w:proofErr w:type="spellEnd"/>
      <w:r w:rsidRPr="00866774">
        <w:rPr>
          <w:i/>
        </w:rPr>
        <w:t>/</w:t>
      </w:r>
      <w:proofErr w:type="spellStart"/>
      <w:r w:rsidRPr="00866774">
        <w:rPr>
          <w:i/>
        </w:rPr>
        <w:t>sbin</w:t>
      </w:r>
      <w:proofErr w:type="spellEnd"/>
      <w:r w:rsidRPr="00866774">
        <w:rPr>
          <w:i/>
        </w:rPr>
        <w:t>/</w:t>
      </w:r>
      <w:proofErr w:type="spellStart"/>
      <w:r w:rsidRPr="00866774">
        <w:rPr>
          <w:i/>
        </w:rPr>
        <w:t>dumpcap</w:t>
      </w:r>
      <w:proofErr w:type="spellEnd"/>
      <w:r w:rsidRPr="00866774">
        <w:rPr>
          <w:i/>
        </w:rPr>
        <w:br/>
      </w:r>
      <w:r>
        <w:t>92 -</w:t>
      </w:r>
      <w:proofErr w:type="spellStart"/>
      <w:r>
        <w:t>rwxr</w:t>
      </w:r>
      <w:proofErr w:type="spellEnd"/>
      <w:r>
        <w:t xml:space="preserve">-x---. 1 root </w:t>
      </w:r>
      <w:proofErr w:type="spellStart"/>
      <w:r>
        <w:t>wireshark</w:t>
      </w:r>
      <w:proofErr w:type="spellEnd"/>
      <w:r>
        <w:t xml:space="preserve"> 87720 Mar  5 15:44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dumpcap</w:t>
      </w:r>
      <w:proofErr w:type="spellEnd"/>
    </w:p>
    <w:p w:rsidR="00866774" w:rsidRPr="00866774" w:rsidRDefault="00866774" w:rsidP="00866774">
      <w:pPr>
        <w:rPr>
          <w:i/>
        </w:rPr>
      </w:pPr>
      <w:r>
        <w:t>List the groups that I am part of</w:t>
      </w:r>
      <w:r>
        <w:br/>
      </w:r>
      <w:r w:rsidRPr="00866774">
        <w:rPr>
          <w:i/>
        </w:rPr>
        <w:t>$</w:t>
      </w:r>
      <w:r w:rsidRPr="00866774">
        <w:rPr>
          <w:i/>
        </w:rPr>
        <w:t xml:space="preserve"> groups USERXYZ</w:t>
      </w:r>
    </w:p>
    <w:p w:rsidR="00866774" w:rsidRDefault="00866774" w:rsidP="00866774">
      <w:proofErr w:type="spellStart"/>
      <w:r>
        <w:t>A</w:t>
      </w:r>
      <w:r>
        <w:t>s</w:t>
      </w:r>
      <w:r>
        <w:t>d</w:t>
      </w:r>
      <w:proofErr w:type="spellEnd"/>
      <w:r>
        <w:t xml:space="preserve"> existing user </w:t>
      </w:r>
      <w:r>
        <w:t>USERXYZ</w:t>
      </w:r>
      <w:r>
        <w:t xml:space="preserve"> to existing group</w:t>
      </w:r>
      <w:r>
        <w:t xml:space="preserve"> </w:t>
      </w:r>
      <w:proofErr w:type="spellStart"/>
      <w:r>
        <w:t>wireshark</w:t>
      </w:r>
      <w:proofErr w:type="spellEnd"/>
      <w:r>
        <w:br/>
      </w:r>
      <w:r>
        <w:rPr>
          <w:i/>
        </w:rPr>
        <w:t xml:space="preserve">$ </w:t>
      </w:r>
      <w:proofErr w:type="spellStart"/>
      <w:r w:rsidRPr="00866774">
        <w:rPr>
          <w:i/>
        </w:rPr>
        <w:t>sudo</w:t>
      </w:r>
      <w:proofErr w:type="spellEnd"/>
      <w:r w:rsidRPr="00866774">
        <w:rPr>
          <w:i/>
        </w:rPr>
        <w:t xml:space="preserve"> </w:t>
      </w:r>
      <w:proofErr w:type="spellStart"/>
      <w:r w:rsidRPr="00866774">
        <w:rPr>
          <w:i/>
        </w:rPr>
        <w:t>usermod</w:t>
      </w:r>
      <w:proofErr w:type="spellEnd"/>
      <w:r w:rsidRPr="00866774">
        <w:rPr>
          <w:i/>
        </w:rPr>
        <w:t xml:space="preserve"> -a -G </w:t>
      </w:r>
      <w:proofErr w:type="spellStart"/>
      <w:r w:rsidRPr="00866774">
        <w:rPr>
          <w:i/>
        </w:rPr>
        <w:t>wireshark</w:t>
      </w:r>
      <w:proofErr w:type="spellEnd"/>
      <w:r w:rsidRPr="00866774">
        <w:rPr>
          <w:i/>
        </w:rPr>
        <w:t xml:space="preserve"> USERXYZ</w:t>
      </w:r>
    </w:p>
    <w:p w:rsidR="00866774" w:rsidRDefault="00866774" w:rsidP="00866774">
      <w:r>
        <w:t>Now reboot, because permission are read at startup.</w:t>
      </w:r>
      <w:r>
        <w:br/>
      </w:r>
      <w:r w:rsidRPr="00866774">
        <w:rPr>
          <w:i/>
        </w:rPr>
        <w:t xml:space="preserve">$ </w:t>
      </w:r>
      <w:proofErr w:type="spellStart"/>
      <w:r w:rsidRPr="00866774">
        <w:rPr>
          <w:i/>
        </w:rPr>
        <w:t>sudo</w:t>
      </w:r>
      <w:proofErr w:type="spellEnd"/>
      <w:r w:rsidRPr="00866774">
        <w:rPr>
          <w:i/>
        </w:rPr>
        <w:t xml:space="preserve"> reboot</w:t>
      </w:r>
    </w:p>
    <w:p w:rsidR="00866774" w:rsidRDefault="00866774" w:rsidP="00866774">
      <w:r>
        <w:t xml:space="preserve">Enter following command to start </w:t>
      </w:r>
      <w:proofErr w:type="spellStart"/>
      <w:r>
        <w:t>wireshark</w:t>
      </w:r>
      <w:proofErr w:type="spellEnd"/>
      <w:r>
        <w:br/>
        <w:t xml:space="preserve">$ </w:t>
      </w:r>
      <w:proofErr w:type="spellStart"/>
      <w:r>
        <w:t>wireshark</w:t>
      </w:r>
      <w:proofErr w:type="spellEnd"/>
      <w:r>
        <w:t>&amp;</w:t>
      </w:r>
    </w:p>
    <w:sectPr w:rsidR="00866774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4308A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4E6D"/>
    <w:rsid w:val="008567E8"/>
    <w:rsid w:val="00866774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4A0AC1"/>
    <w:rsid w:val="005612A7"/>
    <w:rsid w:val="005C2B79"/>
    <w:rsid w:val="00604FEC"/>
    <w:rsid w:val="006C7E1A"/>
    <w:rsid w:val="007A2977"/>
    <w:rsid w:val="00984D23"/>
    <w:rsid w:val="00A12C7F"/>
    <w:rsid w:val="00B46175"/>
    <w:rsid w:val="00D80049"/>
    <w:rsid w:val="00EE3183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Installation and usage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980991-0DD0-4132-85EE-99F43A5D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</dc:title>
  <dc:subject/>
  <dc:creator>Martien Huijsmans</dc:creator>
  <cp:keywords/>
  <dc:description/>
  <cp:lastModifiedBy>mahu</cp:lastModifiedBy>
  <cp:revision>136</cp:revision>
  <dcterms:created xsi:type="dcterms:W3CDTF">2014-02-02T12:11:00Z</dcterms:created>
  <dcterms:modified xsi:type="dcterms:W3CDTF">2015-04-18T18:24:00Z</dcterms:modified>
</cp:coreProperties>
</file>