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1D" w:rsidRDefault="00353CBC">
      <w:pPr>
        <w:rPr>
          <w:rFonts w:ascii="Helvetica" w:eastAsia="Helvetica" w:hAnsi="Helvetica" w:cs="Helvetica"/>
          <w:b/>
          <w:color w:val="000000"/>
          <w:sz w:val="26"/>
          <w:szCs w:val="26"/>
        </w:rPr>
      </w:pPr>
      <w:r>
        <w:rPr>
          <w:rFonts w:ascii="Helvetica" w:eastAsia="Helvetica" w:hAnsi="Helvetica" w:cs="Helvetica"/>
          <w:b/>
          <w:color w:val="000000"/>
          <w:sz w:val="26"/>
          <w:szCs w:val="26"/>
        </w:rPr>
        <w:t>Q1.</w:t>
      </w:r>
      <w:r>
        <w:rPr>
          <w:rFonts w:ascii="Helvetica" w:eastAsia="Helvetica" w:hAnsi="Helvetica" w:cs="Helvetica"/>
          <w:b/>
          <w:color w:val="000000"/>
          <w:sz w:val="26"/>
          <w:szCs w:val="26"/>
        </w:rPr>
        <w:t>数据挖掘在商业上的应用</w:t>
      </w:r>
    </w:p>
    <w:p w:rsidR="00892E1D" w:rsidRDefault="00353CBC">
      <w:pPr>
        <w:numPr>
          <w:ilvl w:val="0"/>
          <w:numId w:val="1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数据挖掘过程的总体目标是从一个数据集中提取信息，并将其转换成可理解的结构，以进一步使用。数据挖掘需要从大量数据或者数据库中提取有用信息，因此在商业场景中适用于一些有海量数据做基础的场景，如交叉销售。交叉销售是从客户的购买记录中挖掘信息并进行分析，从而给客户推荐感兴趣的商品，达到扩大客户消费范围的目的。但是，对于一些数据较少的场景或者信息非公开的场景，数据挖掘就不适用。例如对艾滋病人的信用评分，由于艾滋病人的信息是非公开的而且艾滋病人尚且属于小众群体，运用数据挖掘对他们进行信用评分几乎是不可能的。</w:t>
      </w:r>
    </w:p>
    <w:p w:rsidR="00892E1D" w:rsidRDefault="00353CBC">
      <w:pPr>
        <w:numPr>
          <w:ilvl w:val="0"/>
          <w:numId w:val="1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数据挖掘适</w:t>
      </w:r>
      <w:r>
        <w:rPr>
          <w:rFonts w:ascii="Helvetica" w:eastAsia="宋体" w:hAnsi="Helvetica" w:cs="Helvetica" w:hint="eastAsia"/>
          <w:bCs/>
          <w:color w:val="000000"/>
          <w:szCs w:val="21"/>
        </w:rPr>
        <w:t>应的商业场景：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发掘潜在客户：基于地区、性别和年龄等指标，结合产品设计、定位和目标客户群体进行匹配。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客户获取：对营销人员得到的客户信息进行初步筛选，找出购买倾向较高的客户进行深度跟踪营销。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初始信用评分：根据客户的性别、年龄以及居住场所等基本信息对客户的信用进行预判。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客户价值预测：为了更好地为客户提供服务的同时增加企业利润，需要根据客户的基本信息进行其价值预测。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客户细分：根据客户的基本信息，从人口学、工业统计信息、社会状态、产品使用行为等方面对客户进行细致的描述。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交叉销售：分析产品之间的关联关系，发</w:t>
      </w:r>
      <w:r>
        <w:rPr>
          <w:rFonts w:ascii="Helvetica" w:eastAsia="宋体" w:hAnsi="Helvetica" w:cs="Helvetica" w:hint="eastAsia"/>
          <w:bCs/>
          <w:color w:val="000000"/>
          <w:szCs w:val="21"/>
        </w:rPr>
        <w:t>现产品销售中预期不到的模式。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产品精准营销：这是客户价值提升的重要方面，目的在于扩大客户消费的范围。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行为信用评分：与初始信用评分一样，但分析变量加入了客户产品消费行为的信息。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欺诈侦测：对客户（包括内部员工）设计洗钱、套现、盗用等异常行为的侦测，满足风险监管的需求。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客户保留：及时发现客户在购买产品方面的行为变化和满意度情况，从而即使更换产品组合。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客户关系网：客户的亲友圈、工作圈和兴趣圈的信息对客户管理、营销和产品开发有重要的意义。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流失客户事件判断：通过对已经流失客户的存续时间进行分析，一方面可以预判</w:t>
      </w:r>
      <w:r>
        <w:rPr>
          <w:rFonts w:ascii="Helvetica" w:eastAsia="宋体" w:hAnsi="Helvetica" w:cs="Helvetica" w:hint="eastAsia"/>
          <w:bCs/>
          <w:color w:val="000000"/>
          <w:szCs w:val="21"/>
        </w:rPr>
        <w:t>现有客户流失的高危期，另一方面是为提高不同类型的客户的存续时间提供技术支持</w:t>
      </w:r>
    </w:p>
    <w:p w:rsidR="00892E1D" w:rsidRDefault="00353CBC">
      <w:pPr>
        <w:numPr>
          <w:ilvl w:val="0"/>
          <w:numId w:val="2"/>
        </w:numPr>
        <w:rPr>
          <w:rFonts w:ascii="Helvetica" w:eastAsia="宋体" w:hAnsi="Helvetica" w:cs="Helvetica" w:hint="eastAsia"/>
          <w:bCs/>
          <w:color w:val="000000"/>
          <w:szCs w:val="21"/>
        </w:rPr>
      </w:pPr>
      <w:r>
        <w:rPr>
          <w:rFonts w:ascii="Helvetica" w:eastAsia="宋体" w:hAnsi="Helvetica" w:cs="Helvetica" w:hint="eastAsia"/>
          <w:bCs/>
          <w:color w:val="000000"/>
          <w:szCs w:val="21"/>
        </w:rPr>
        <w:t>流失客户类型判断：对流失客户的细分可以对改进产品和服务起到重要的指导作用。</w:t>
      </w:r>
    </w:p>
    <w:p w:rsidR="00892E1D" w:rsidRDefault="00892E1D">
      <w:pPr>
        <w:ind w:left="315"/>
        <w:rPr>
          <w:rFonts w:ascii="Helvetica" w:eastAsia="宋体" w:hAnsi="Helvetica" w:cs="Helvetica" w:hint="eastAsia"/>
          <w:bCs/>
          <w:color w:val="000000"/>
          <w:szCs w:val="21"/>
        </w:rPr>
      </w:pPr>
    </w:p>
    <w:p w:rsidR="00892E1D" w:rsidRDefault="00353CBC">
      <w:pPr>
        <w:ind w:left="315"/>
        <w:rPr>
          <w:rFonts w:ascii="&amp;quot" w:eastAsia="&amp;quot" w:hAnsi="&amp;quot" w:cs="&amp;quot"/>
          <w:b/>
          <w:color w:val="337AB7"/>
          <w:sz w:val="26"/>
          <w:szCs w:val="26"/>
        </w:rPr>
      </w:pPr>
      <w:r>
        <w:rPr>
          <w:rFonts w:ascii="Helvetica" w:eastAsia="Helvetica" w:hAnsi="Helvetica" w:cs="Helvetica"/>
          <w:b/>
          <w:color w:val="000000"/>
          <w:sz w:val="26"/>
          <w:szCs w:val="26"/>
        </w:rPr>
        <w:t>Q2.</w:t>
      </w:r>
      <w:r>
        <w:rPr>
          <w:rFonts w:ascii="Helvetica" w:eastAsia="Helvetica" w:hAnsi="Helvetica" w:cs="Helvetica"/>
          <w:b/>
          <w:color w:val="000000"/>
          <w:sz w:val="26"/>
          <w:szCs w:val="26"/>
        </w:rPr>
        <w:t>商业问题的数据思维</w:t>
      </w:r>
      <w:hyperlink r:id="rId6" w:anchor="Q2.商业问题的数据思维" w:history="1"/>
    </w:p>
    <w:p w:rsidR="009A411C" w:rsidRDefault="009A411C">
      <w:pPr>
        <w:numPr>
          <w:ilvl w:val="0"/>
          <w:numId w:val="3"/>
        </w:numPr>
        <w:tabs>
          <w:tab w:val="clear" w:pos="312"/>
        </w:tabs>
        <w:ind w:left="315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发掘潜在客户：那些买了咖啡之后</w:t>
      </w:r>
      <w:r w:rsidR="00353CBC">
        <w:rPr>
          <w:rFonts w:ascii="宋体" w:eastAsia="宋体" w:hAnsi="宋体" w:cs="宋体" w:hint="eastAsia"/>
          <w:bCs/>
          <w:szCs w:val="21"/>
        </w:rPr>
        <w:t>又买了电影票的客户，主要可以分为：</w:t>
      </w:r>
    </w:p>
    <w:p w:rsidR="009A411C" w:rsidRDefault="00353CBC" w:rsidP="009A411C">
      <w:pPr>
        <w:pStyle w:val="a4"/>
        <w:numPr>
          <w:ilvl w:val="0"/>
          <w:numId w:val="5"/>
        </w:numPr>
        <w:tabs>
          <w:tab w:val="left" w:pos="312"/>
        </w:tabs>
        <w:ind w:firstLineChars="0"/>
        <w:rPr>
          <w:rFonts w:ascii="宋体" w:eastAsia="宋体" w:hAnsi="宋体" w:cs="宋体"/>
          <w:bCs/>
          <w:szCs w:val="21"/>
        </w:rPr>
      </w:pPr>
      <w:r w:rsidRPr="009A411C">
        <w:rPr>
          <w:rFonts w:ascii="宋体" w:eastAsia="宋体" w:hAnsi="宋体" w:cs="宋体" w:hint="eastAsia"/>
          <w:bCs/>
          <w:szCs w:val="21"/>
        </w:rPr>
        <w:t>对这个推广有兴趣，买咖啡就会用附带的电影票优惠；</w:t>
      </w:r>
    </w:p>
    <w:p w:rsidR="00892E1D" w:rsidRPr="009A411C" w:rsidRDefault="00353CBC" w:rsidP="009A411C">
      <w:pPr>
        <w:pStyle w:val="a4"/>
        <w:numPr>
          <w:ilvl w:val="0"/>
          <w:numId w:val="5"/>
        </w:numPr>
        <w:tabs>
          <w:tab w:val="left" w:pos="312"/>
        </w:tabs>
        <w:ind w:firstLineChars="0"/>
        <w:rPr>
          <w:rFonts w:ascii="宋体" w:eastAsia="宋体" w:hAnsi="宋体" w:cs="宋体"/>
          <w:bCs/>
          <w:szCs w:val="21"/>
        </w:rPr>
      </w:pPr>
      <w:r w:rsidRPr="009A411C">
        <w:rPr>
          <w:rFonts w:ascii="宋体" w:eastAsia="宋体" w:hAnsi="宋体" w:cs="宋体" w:hint="eastAsia"/>
          <w:bCs/>
          <w:szCs w:val="21"/>
        </w:rPr>
        <w:t>对这个推广活动没关注过，买了咖啡之后才了解的，正好有想看的电影，顺便就用这个优惠去买了电影票。</w:t>
      </w:r>
    </w:p>
    <w:p w:rsidR="009A411C" w:rsidRDefault="00353CBC">
      <w:pPr>
        <w:numPr>
          <w:ilvl w:val="0"/>
          <w:numId w:val="3"/>
        </w:numPr>
        <w:tabs>
          <w:tab w:val="clear" w:pos="312"/>
        </w:tabs>
        <w:ind w:left="315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产</w:t>
      </w:r>
      <w:r>
        <w:rPr>
          <w:rFonts w:ascii="宋体" w:eastAsia="宋体" w:hAnsi="宋体" w:cs="宋体" w:hint="eastAsia"/>
          <w:bCs/>
          <w:szCs w:val="21"/>
        </w:rPr>
        <w:t>品精准营销：</w:t>
      </w:r>
    </w:p>
    <w:p w:rsidR="009A411C" w:rsidRDefault="009A411C" w:rsidP="009A411C">
      <w:pPr>
        <w:pStyle w:val="a4"/>
        <w:numPr>
          <w:ilvl w:val="0"/>
          <w:numId w:val="4"/>
        </w:numPr>
        <w:tabs>
          <w:tab w:val="left" w:pos="312"/>
        </w:tabs>
        <w:ind w:firstLineChars="0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从客户选择的咖啡店及电影院可以初步推断客户平时的活动区域;</w:t>
      </w:r>
    </w:p>
    <w:p w:rsidR="009A411C" w:rsidRDefault="00353CBC" w:rsidP="009A411C">
      <w:pPr>
        <w:pStyle w:val="a4"/>
        <w:numPr>
          <w:ilvl w:val="0"/>
          <w:numId w:val="4"/>
        </w:numPr>
        <w:tabs>
          <w:tab w:val="left" w:pos="312"/>
        </w:tabs>
        <w:ind w:firstLineChars="0"/>
        <w:rPr>
          <w:rFonts w:ascii="宋体" w:eastAsia="宋体" w:hAnsi="宋体" w:cs="宋体"/>
          <w:bCs/>
          <w:szCs w:val="21"/>
        </w:rPr>
      </w:pPr>
      <w:r w:rsidRPr="009A411C">
        <w:rPr>
          <w:rFonts w:ascii="宋体" w:eastAsia="宋体" w:hAnsi="宋体" w:cs="宋体" w:hint="eastAsia"/>
          <w:bCs/>
          <w:szCs w:val="21"/>
        </w:rPr>
        <w:t>从客户选择的电影时间可初步推断客户群体，</w:t>
      </w:r>
      <w:r w:rsidR="009A411C" w:rsidRPr="009A411C">
        <w:rPr>
          <w:rFonts w:ascii="宋体" w:eastAsia="宋体" w:hAnsi="宋体" w:cs="宋体" w:hint="eastAsia"/>
          <w:bCs/>
          <w:szCs w:val="21"/>
        </w:rPr>
        <w:t>例如，在寒暑假期间工作日上班时间</w:t>
      </w:r>
      <w:r w:rsidR="009A411C">
        <w:rPr>
          <w:rFonts w:ascii="宋体" w:eastAsia="宋体" w:hAnsi="宋体" w:cs="宋体" w:hint="eastAsia"/>
          <w:bCs/>
          <w:szCs w:val="21"/>
        </w:rPr>
        <w:t>内</w:t>
      </w:r>
      <w:r w:rsidR="009A411C" w:rsidRPr="009A411C">
        <w:rPr>
          <w:rFonts w:ascii="宋体" w:eastAsia="宋体" w:hAnsi="宋体" w:cs="宋体" w:hint="eastAsia"/>
          <w:bCs/>
          <w:szCs w:val="21"/>
        </w:rPr>
        <w:t>观看电影的人群很大一部分为学生</w:t>
      </w:r>
      <w:r w:rsidR="009A411C">
        <w:rPr>
          <w:rFonts w:ascii="宋体" w:eastAsia="宋体" w:hAnsi="宋体" w:cs="宋体" w:hint="eastAsia"/>
          <w:bCs/>
          <w:szCs w:val="21"/>
        </w:rPr>
        <w:t>；</w:t>
      </w:r>
      <w:bookmarkStart w:id="0" w:name="_GoBack"/>
      <w:bookmarkEnd w:id="0"/>
    </w:p>
    <w:p w:rsidR="009A411C" w:rsidRDefault="009A411C" w:rsidP="009A411C">
      <w:pPr>
        <w:pStyle w:val="a4"/>
        <w:numPr>
          <w:ilvl w:val="0"/>
          <w:numId w:val="4"/>
        </w:numPr>
        <w:tabs>
          <w:tab w:val="left" w:pos="312"/>
        </w:tabs>
        <w:ind w:firstLineChars="0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从客户选择的电影可初步判断客户群体的偏好。</w:t>
      </w:r>
    </w:p>
    <w:p w:rsidR="00892E1D" w:rsidRPr="009A411C" w:rsidRDefault="00353CBC" w:rsidP="009A411C">
      <w:pPr>
        <w:pStyle w:val="a4"/>
        <w:numPr>
          <w:ilvl w:val="0"/>
          <w:numId w:val="4"/>
        </w:numPr>
        <w:tabs>
          <w:tab w:val="left" w:pos="312"/>
        </w:tabs>
        <w:ind w:firstLineChars="0"/>
        <w:rPr>
          <w:rFonts w:ascii="宋体" w:eastAsia="宋体" w:hAnsi="宋体" w:cs="宋体"/>
          <w:bCs/>
          <w:szCs w:val="21"/>
        </w:rPr>
      </w:pPr>
      <w:r w:rsidRPr="009A411C">
        <w:rPr>
          <w:rFonts w:ascii="宋体" w:eastAsia="宋体" w:hAnsi="宋体" w:cs="宋体" w:hint="eastAsia"/>
          <w:bCs/>
          <w:szCs w:val="21"/>
        </w:rPr>
        <w:lastRenderedPageBreak/>
        <w:t>从电影票的购买数量上可以得到以下信息：其一，某些客户大多是每次买两张电影票，这样该客户可能是有伴侣的，再根据</w:t>
      </w:r>
      <w:r w:rsidRPr="009A411C">
        <w:rPr>
          <w:rFonts w:ascii="宋体" w:eastAsia="宋体" w:hAnsi="宋体" w:cs="宋体" w:hint="eastAsia"/>
          <w:bCs/>
          <w:szCs w:val="21"/>
        </w:rPr>
        <w:t>以上对偏好的推断，可以初步推断出情侣客户群体的消费偏好；其二，从所有电影票的购买记录上可得知，喝咖啡的客户群体总体上对电影的偏好。</w:t>
      </w:r>
    </w:p>
    <w:p w:rsidR="00892E1D" w:rsidRDefault="00353CBC">
      <w:pPr>
        <w:ind w:left="420" w:hangingChars="200" w:hanging="420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 xml:space="preserve"> </w:t>
      </w:r>
      <w:r>
        <w:rPr>
          <w:rFonts w:ascii="宋体" w:eastAsia="宋体" w:hAnsi="宋体" w:cs="宋体" w:hint="eastAsia"/>
          <w:bCs/>
          <w:szCs w:val="21"/>
        </w:rPr>
        <w:t xml:space="preserve">     </w:t>
      </w:r>
      <w:r>
        <w:rPr>
          <w:rFonts w:ascii="宋体" w:eastAsia="宋体" w:hAnsi="宋体" w:cs="宋体" w:hint="eastAsia"/>
          <w:bCs/>
          <w:szCs w:val="21"/>
        </w:rPr>
        <w:t xml:space="preserve"> </w:t>
      </w:r>
      <w:r>
        <w:rPr>
          <w:rFonts w:ascii="宋体" w:eastAsia="宋体" w:hAnsi="宋体" w:cs="宋体" w:hint="eastAsia"/>
          <w:bCs/>
          <w:szCs w:val="21"/>
        </w:rPr>
        <w:t>综合以上信息，可根据这些信息定制下一年的营销推广活动，如对情侣客户可推出新的购买套餐；在某一特定类型电影</w:t>
      </w:r>
      <w:r w:rsidR="009A411C">
        <w:rPr>
          <w:rFonts w:ascii="宋体" w:eastAsia="宋体" w:hAnsi="宋体" w:cs="宋体" w:hint="eastAsia"/>
          <w:bCs/>
          <w:szCs w:val="21"/>
        </w:rPr>
        <w:t>上映时间段内推出相应的咖啡及电影捆绑销售的套餐等等诸如此类，达到</w:t>
      </w:r>
      <w:r>
        <w:rPr>
          <w:rFonts w:ascii="宋体" w:eastAsia="宋体" w:hAnsi="宋体" w:cs="宋体" w:hint="eastAsia"/>
          <w:bCs/>
          <w:szCs w:val="21"/>
        </w:rPr>
        <w:t>进一步刺激消费者的消费，扩大消费者消费面的目的。</w:t>
      </w:r>
    </w:p>
    <w:sectPr w:rsidR="0089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&amp;quot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2E9576"/>
    <w:multiLevelType w:val="singleLevel"/>
    <w:tmpl w:val="842E95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FE4ED11"/>
    <w:multiLevelType w:val="singleLevel"/>
    <w:tmpl w:val="CFE4ED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8300199"/>
    <w:multiLevelType w:val="singleLevel"/>
    <w:tmpl w:val="F8300199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abstractNum w:abstractNumId="3" w15:restartNumberingAfterBreak="0">
    <w:nsid w:val="29433062"/>
    <w:multiLevelType w:val="hybridMultilevel"/>
    <w:tmpl w:val="FDEA8876"/>
    <w:lvl w:ilvl="0" w:tplc="1EFC0EC6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5B674D5D"/>
    <w:multiLevelType w:val="hybridMultilevel"/>
    <w:tmpl w:val="0EBA64E0"/>
    <w:lvl w:ilvl="0" w:tplc="822690F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C07BC9"/>
    <w:rsid w:val="00353CBC"/>
    <w:rsid w:val="00770ACC"/>
    <w:rsid w:val="00892E1D"/>
    <w:rsid w:val="008D5E4B"/>
    <w:rsid w:val="009A411C"/>
    <w:rsid w:val="00C126B6"/>
    <w:rsid w:val="6D535020"/>
    <w:rsid w:val="7DC0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56A8EF"/>
  <w15:docId w15:val="{BC6CF972-92E2-7645-9518-20D61BE8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9A4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9/notebooks/Downloads/Jupyter/Homework01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&#27754;&#38597;&#3000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C:\Users\汪雅男\AppData\Roaming\Kingsoft\wps\addons\pool\win-i386\knewfileruby_1.0.0.11\template\wps\0.docx</Template>
  <TotalTime>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汪雅男</dc:creator>
  <cp:lastModifiedBy>Office</cp:lastModifiedBy>
  <cp:revision>2</cp:revision>
  <dcterms:created xsi:type="dcterms:W3CDTF">2018-10-12T06:04:00Z</dcterms:created>
  <dcterms:modified xsi:type="dcterms:W3CDTF">2018-10-12T06:04:00Z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