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70CA9" w14:textId="0C7E3C4A" w:rsidR="002503B6" w:rsidRPr="00C26247" w:rsidRDefault="002503B6" w:rsidP="00937AB7">
      <w:pPr>
        <w:jc w:val="both"/>
        <w:rPr>
          <w:rFonts w:asciiTheme="majorHAnsi" w:hAnsiTheme="majorHAnsi" w:cstheme="majorHAnsi"/>
          <w:sz w:val="22"/>
          <w:szCs w:val="22"/>
        </w:rPr>
      </w:pPr>
      <w:r w:rsidRPr="00C26247">
        <w:rPr>
          <w:rFonts w:asciiTheme="majorHAnsi" w:hAnsiTheme="majorHAnsi" w:cstheme="majorHAnsi"/>
          <w:sz w:val="22"/>
          <w:szCs w:val="22"/>
        </w:rPr>
        <w:t xml:space="preserve">Dear </w:t>
      </w:r>
      <w:r w:rsidR="007B3354" w:rsidRPr="00C26247">
        <w:rPr>
          <w:rFonts w:asciiTheme="majorHAnsi" w:hAnsiTheme="majorHAnsi" w:cstheme="majorHAnsi"/>
          <w:sz w:val="22"/>
          <w:szCs w:val="22"/>
        </w:rPr>
        <w:t>Editor,</w:t>
      </w:r>
    </w:p>
    <w:p w14:paraId="20C099CF" w14:textId="1E84C05A" w:rsidR="0012598B" w:rsidRPr="00C26247" w:rsidRDefault="007B3354" w:rsidP="009766A4">
      <w:pPr>
        <w:ind w:firstLine="720"/>
        <w:jc w:val="both"/>
        <w:rPr>
          <w:rFonts w:asciiTheme="majorHAnsi" w:hAnsiTheme="majorHAnsi" w:cstheme="majorHAnsi"/>
          <w:sz w:val="22"/>
          <w:szCs w:val="22"/>
        </w:rPr>
      </w:pPr>
      <w:r w:rsidRPr="00C26247">
        <w:rPr>
          <w:rFonts w:asciiTheme="majorHAnsi" w:hAnsiTheme="majorHAnsi" w:cstheme="majorHAnsi"/>
          <w:sz w:val="22"/>
          <w:szCs w:val="22"/>
        </w:rPr>
        <w:t>Enclosed is</w:t>
      </w:r>
      <w:r w:rsidR="008F3A5D" w:rsidRPr="00C26247">
        <w:rPr>
          <w:rFonts w:asciiTheme="majorHAnsi" w:hAnsiTheme="majorHAnsi" w:cstheme="majorHAnsi"/>
          <w:sz w:val="22"/>
          <w:szCs w:val="22"/>
        </w:rPr>
        <w:t xml:space="preserve"> our manuscript titled “</w:t>
      </w:r>
      <w:r w:rsidR="009C17DD" w:rsidRPr="00C26247">
        <w:rPr>
          <w:rFonts w:asciiTheme="majorHAnsi" w:hAnsiTheme="majorHAnsi" w:cstheme="majorHAnsi"/>
          <w:b/>
          <w:sz w:val="22"/>
          <w:szCs w:val="22"/>
          <w:lang w:val="en-GB"/>
        </w:rPr>
        <w:t>Depths in a day - A new era of rapid-response Raman-based barometry using fluid inclusions</w:t>
      </w:r>
      <w:r w:rsidR="008F3A5D" w:rsidRPr="00C26247">
        <w:rPr>
          <w:rFonts w:asciiTheme="majorHAnsi" w:hAnsiTheme="majorHAnsi" w:cstheme="majorHAnsi"/>
          <w:sz w:val="22"/>
          <w:szCs w:val="22"/>
        </w:rPr>
        <w:t xml:space="preserve">” to be considered for publication </w:t>
      </w:r>
      <w:r w:rsidR="0012598B" w:rsidRPr="00C26247">
        <w:rPr>
          <w:rFonts w:asciiTheme="majorHAnsi" w:hAnsiTheme="majorHAnsi" w:cstheme="majorHAnsi"/>
          <w:sz w:val="22"/>
          <w:szCs w:val="22"/>
        </w:rPr>
        <w:t>as</w:t>
      </w:r>
      <w:r w:rsidR="00AF546B">
        <w:rPr>
          <w:rFonts w:asciiTheme="majorHAnsi" w:hAnsiTheme="majorHAnsi" w:cstheme="majorHAnsi"/>
          <w:sz w:val="22"/>
          <w:szCs w:val="22"/>
        </w:rPr>
        <w:t xml:space="preserve"> a</w:t>
      </w:r>
      <w:r w:rsidR="0012598B" w:rsidRPr="00C26247">
        <w:rPr>
          <w:rFonts w:asciiTheme="majorHAnsi" w:hAnsiTheme="majorHAnsi" w:cstheme="majorHAnsi"/>
          <w:sz w:val="22"/>
          <w:szCs w:val="22"/>
        </w:rPr>
        <w:t xml:space="preserve"> </w:t>
      </w:r>
      <w:r w:rsidR="00D82914">
        <w:rPr>
          <w:rFonts w:asciiTheme="majorHAnsi" w:hAnsiTheme="majorHAnsi" w:cstheme="majorHAnsi"/>
          <w:sz w:val="22"/>
          <w:szCs w:val="22"/>
        </w:rPr>
        <w:t xml:space="preserve">Geophysical Research Letters </w:t>
      </w:r>
      <w:r w:rsidR="00D82914" w:rsidRPr="00D82914">
        <w:rPr>
          <w:rFonts w:asciiTheme="majorHAnsi" w:hAnsiTheme="majorHAnsi" w:cstheme="majorHAnsi"/>
          <w:i/>
          <w:iCs/>
          <w:sz w:val="22"/>
          <w:szCs w:val="22"/>
        </w:rPr>
        <w:t>Letter</w:t>
      </w:r>
      <w:r w:rsidR="008F3A5D" w:rsidRPr="00C26247">
        <w:rPr>
          <w:rFonts w:asciiTheme="majorHAnsi" w:hAnsiTheme="majorHAnsi" w:cstheme="majorHAnsi"/>
          <w:sz w:val="22"/>
          <w:szCs w:val="22"/>
        </w:rPr>
        <w:t xml:space="preserve">. </w:t>
      </w:r>
      <w:r w:rsidR="00AF546B">
        <w:rPr>
          <w:rFonts w:asciiTheme="majorHAnsi" w:hAnsiTheme="majorHAnsi" w:cstheme="majorHAnsi"/>
          <w:sz w:val="22"/>
          <w:szCs w:val="22"/>
        </w:rPr>
        <w:t>This</w:t>
      </w:r>
      <w:r w:rsidR="00343782" w:rsidRPr="00343782">
        <w:rPr>
          <w:rFonts w:asciiTheme="majorHAnsi" w:hAnsiTheme="majorHAnsi" w:cstheme="majorHAnsi"/>
          <w:sz w:val="22"/>
          <w:szCs w:val="22"/>
        </w:rPr>
        <w:t xml:space="preserve"> study </w:t>
      </w:r>
      <w:r w:rsidR="00AF546B">
        <w:rPr>
          <w:rFonts w:asciiTheme="majorHAnsi" w:hAnsiTheme="majorHAnsi" w:cstheme="majorHAnsi"/>
          <w:sz w:val="22"/>
          <w:szCs w:val="22"/>
        </w:rPr>
        <w:t xml:space="preserve">is highly suitable </w:t>
      </w:r>
      <w:r w:rsidR="00343782" w:rsidRPr="00343782">
        <w:rPr>
          <w:rFonts w:asciiTheme="majorHAnsi" w:hAnsiTheme="majorHAnsi" w:cstheme="majorHAnsi"/>
          <w:sz w:val="22"/>
          <w:szCs w:val="22"/>
        </w:rPr>
        <w:t xml:space="preserve">as a </w:t>
      </w:r>
      <w:r w:rsidR="00D82914">
        <w:rPr>
          <w:rFonts w:asciiTheme="majorHAnsi" w:hAnsiTheme="majorHAnsi" w:cstheme="majorHAnsi"/>
          <w:i/>
          <w:iCs/>
          <w:sz w:val="22"/>
          <w:szCs w:val="22"/>
        </w:rPr>
        <w:t>Letter</w:t>
      </w:r>
      <w:r w:rsidR="00343782" w:rsidRPr="00343782">
        <w:rPr>
          <w:rFonts w:asciiTheme="majorHAnsi" w:hAnsiTheme="majorHAnsi" w:cstheme="majorHAnsi"/>
          <w:sz w:val="22"/>
          <w:szCs w:val="22"/>
        </w:rPr>
        <w:t xml:space="preserve"> </w:t>
      </w:r>
      <w:r w:rsidR="00343782">
        <w:rPr>
          <w:rFonts w:asciiTheme="majorHAnsi" w:hAnsiTheme="majorHAnsi" w:cstheme="majorHAnsi"/>
          <w:sz w:val="22"/>
          <w:szCs w:val="22"/>
        </w:rPr>
        <w:t>given that</w:t>
      </w:r>
      <w:r w:rsidR="00343782" w:rsidRPr="00343782">
        <w:rPr>
          <w:rFonts w:asciiTheme="majorHAnsi" w:hAnsiTheme="majorHAnsi" w:cstheme="majorHAnsi"/>
          <w:sz w:val="22"/>
          <w:szCs w:val="22"/>
        </w:rPr>
        <w:t xml:space="preserve"> it demonstrates</w:t>
      </w:r>
      <w:r w:rsidR="00E13EA3">
        <w:rPr>
          <w:rFonts w:asciiTheme="majorHAnsi" w:hAnsiTheme="majorHAnsi" w:cstheme="majorHAnsi"/>
          <w:sz w:val="22"/>
          <w:szCs w:val="22"/>
        </w:rPr>
        <w:t xml:space="preserve"> </w:t>
      </w:r>
      <w:r w:rsidR="00343782" w:rsidRPr="00343782">
        <w:rPr>
          <w:rFonts w:asciiTheme="majorHAnsi" w:hAnsiTheme="majorHAnsi" w:cstheme="majorHAnsi"/>
          <w:sz w:val="22"/>
          <w:szCs w:val="22"/>
        </w:rPr>
        <w:t>that fluid inclusion barometry can provide information about magma storage depths during volcanic crises</w:t>
      </w:r>
      <w:r w:rsidR="00E13EA3">
        <w:rPr>
          <w:rFonts w:asciiTheme="majorHAnsi" w:hAnsiTheme="majorHAnsi" w:cstheme="majorHAnsi"/>
          <w:sz w:val="22"/>
          <w:szCs w:val="22"/>
        </w:rPr>
        <w:t>,</w:t>
      </w:r>
      <w:r w:rsidR="00E13EA3" w:rsidRPr="00AF546B">
        <w:rPr>
          <w:rFonts w:asciiTheme="majorHAnsi" w:hAnsiTheme="majorHAnsi" w:cstheme="majorHAnsi"/>
          <w:sz w:val="22"/>
          <w:szCs w:val="22"/>
        </w:rPr>
        <w:t xml:space="preserve"> </w:t>
      </w:r>
      <w:r w:rsidR="00E13EA3" w:rsidRPr="00343782">
        <w:rPr>
          <w:rFonts w:asciiTheme="majorHAnsi" w:hAnsiTheme="majorHAnsi" w:cstheme="majorHAnsi"/>
          <w:sz w:val="22"/>
          <w:szCs w:val="22"/>
        </w:rPr>
        <w:t>through a controlled</w:t>
      </w:r>
      <w:r w:rsidR="00E13EA3">
        <w:rPr>
          <w:rFonts w:asciiTheme="majorHAnsi" w:hAnsiTheme="majorHAnsi" w:cstheme="majorHAnsi"/>
          <w:sz w:val="22"/>
          <w:szCs w:val="22"/>
        </w:rPr>
        <w:t xml:space="preserve"> low-risk</w:t>
      </w:r>
      <w:r w:rsidR="00E13EA3" w:rsidRPr="00343782">
        <w:rPr>
          <w:rFonts w:asciiTheme="majorHAnsi" w:hAnsiTheme="majorHAnsi" w:cstheme="majorHAnsi"/>
          <w:sz w:val="22"/>
          <w:szCs w:val="22"/>
        </w:rPr>
        <w:t xml:space="preserve"> </w:t>
      </w:r>
      <w:r w:rsidR="00E13EA3">
        <w:rPr>
          <w:rFonts w:asciiTheme="majorHAnsi" w:hAnsiTheme="majorHAnsi" w:cstheme="majorHAnsi"/>
          <w:sz w:val="22"/>
          <w:szCs w:val="22"/>
        </w:rPr>
        <w:t xml:space="preserve">timed </w:t>
      </w:r>
      <w:r w:rsidR="00D82914">
        <w:rPr>
          <w:rFonts w:asciiTheme="majorHAnsi" w:hAnsiTheme="majorHAnsi" w:cstheme="majorHAnsi"/>
          <w:sz w:val="22"/>
          <w:szCs w:val="22"/>
        </w:rPr>
        <w:t>simulation</w:t>
      </w:r>
      <w:r w:rsidR="00D82914" w:rsidRPr="00343782">
        <w:rPr>
          <w:rFonts w:asciiTheme="majorHAnsi" w:hAnsiTheme="majorHAnsi" w:cstheme="majorHAnsi"/>
          <w:sz w:val="22"/>
          <w:szCs w:val="22"/>
        </w:rPr>
        <w:t xml:space="preserve">, </w:t>
      </w:r>
      <w:r w:rsidR="00D82914">
        <w:rPr>
          <w:rFonts w:asciiTheme="majorHAnsi" w:hAnsiTheme="majorHAnsi" w:cstheme="majorHAnsi"/>
          <w:sz w:val="22"/>
          <w:szCs w:val="22"/>
        </w:rPr>
        <w:t>within</w:t>
      </w:r>
      <w:r w:rsidR="00343782" w:rsidRPr="00343782">
        <w:rPr>
          <w:rFonts w:asciiTheme="majorHAnsi" w:hAnsiTheme="majorHAnsi" w:cstheme="majorHAnsi"/>
          <w:sz w:val="22"/>
          <w:szCs w:val="22"/>
        </w:rPr>
        <w:t xml:space="preserve"> </w:t>
      </w:r>
      <w:r w:rsidR="00343782" w:rsidRPr="00F31D20">
        <w:rPr>
          <w:rFonts w:asciiTheme="majorHAnsi" w:hAnsiTheme="majorHAnsi" w:cstheme="majorHAnsi"/>
          <w:i/>
          <w:iCs/>
          <w:sz w:val="22"/>
          <w:szCs w:val="22"/>
          <w:u w:val="single"/>
        </w:rPr>
        <w:t xml:space="preserve">one day </w:t>
      </w:r>
      <w:r w:rsidR="00343782" w:rsidRPr="00343782">
        <w:rPr>
          <w:rFonts w:asciiTheme="majorHAnsi" w:hAnsiTheme="majorHAnsi" w:cstheme="majorHAnsi"/>
          <w:sz w:val="22"/>
          <w:szCs w:val="22"/>
        </w:rPr>
        <w:t xml:space="preserve">of sample receipt – a key advancement for petrological monitoring at volcanic observatories. </w:t>
      </w:r>
      <w:r w:rsidR="00DA2A27">
        <w:rPr>
          <w:rFonts w:asciiTheme="majorHAnsi" w:hAnsiTheme="majorHAnsi" w:cstheme="majorHAnsi"/>
          <w:sz w:val="22"/>
          <w:szCs w:val="22"/>
        </w:rPr>
        <w:t>Therefore,</w:t>
      </w:r>
      <w:r w:rsidR="00343782" w:rsidRPr="00343782">
        <w:rPr>
          <w:rFonts w:asciiTheme="majorHAnsi" w:hAnsiTheme="majorHAnsi" w:cstheme="majorHAnsi"/>
          <w:sz w:val="22"/>
          <w:szCs w:val="22"/>
        </w:rPr>
        <w:t xml:space="preserve"> this t</w:t>
      </w:r>
      <w:r w:rsidR="00DA2A27">
        <w:rPr>
          <w:rFonts w:asciiTheme="majorHAnsi" w:hAnsiTheme="majorHAnsi" w:cstheme="majorHAnsi"/>
          <w:sz w:val="22"/>
          <w:szCs w:val="22"/>
        </w:rPr>
        <w:t>echnique</w:t>
      </w:r>
      <w:r w:rsidR="00343782" w:rsidRPr="00343782">
        <w:rPr>
          <w:rFonts w:asciiTheme="majorHAnsi" w:hAnsiTheme="majorHAnsi" w:cstheme="majorHAnsi"/>
          <w:sz w:val="22"/>
          <w:szCs w:val="22"/>
        </w:rPr>
        <w:t xml:space="preserve"> can effectively become part of </w:t>
      </w:r>
      <w:r w:rsidR="00AF546B">
        <w:rPr>
          <w:rFonts w:asciiTheme="majorHAnsi" w:hAnsiTheme="majorHAnsi" w:cstheme="majorHAnsi"/>
          <w:sz w:val="22"/>
          <w:szCs w:val="22"/>
        </w:rPr>
        <w:t>observatories’ toolboxes</w:t>
      </w:r>
      <w:r w:rsidR="00343782" w:rsidRPr="00343782">
        <w:rPr>
          <w:rFonts w:asciiTheme="majorHAnsi" w:hAnsiTheme="majorHAnsi" w:cstheme="majorHAnsi"/>
          <w:sz w:val="22"/>
          <w:szCs w:val="22"/>
        </w:rPr>
        <w:t xml:space="preserve"> for numerous </w:t>
      </w:r>
      <w:r w:rsidR="00DA2A27" w:rsidRPr="00343782">
        <w:rPr>
          <w:rFonts w:asciiTheme="majorHAnsi" w:hAnsiTheme="majorHAnsi" w:cstheme="majorHAnsi"/>
          <w:sz w:val="22"/>
          <w:szCs w:val="22"/>
        </w:rPr>
        <w:t>frequently</w:t>
      </w:r>
      <w:r w:rsidR="00DA2A27">
        <w:rPr>
          <w:rFonts w:asciiTheme="majorHAnsi" w:hAnsiTheme="majorHAnsi" w:cstheme="majorHAnsi"/>
          <w:sz w:val="22"/>
          <w:szCs w:val="22"/>
        </w:rPr>
        <w:t xml:space="preserve"> active</w:t>
      </w:r>
      <w:r w:rsidR="00343782" w:rsidRPr="00343782">
        <w:rPr>
          <w:rFonts w:asciiTheme="majorHAnsi" w:hAnsiTheme="majorHAnsi" w:cstheme="majorHAnsi"/>
          <w:sz w:val="22"/>
          <w:szCs w:val="22"/>
        </w:rPr>
        <w:t xml:space="preserve"> and hazardous volcanoes worldwide.</w:t>
      </w:r>
      <w:r w:rsidR="00DD7D98">
        <w:rPr>
          <w:rFonts w:asciiTheme="majorHAnsi" w:hAnsiTheme="majorHAnsi" w:cstheme="majorHAnsi"/>
          <w:sz w:val="22"/>
          <w:szCs w:val="22"/>
        </w:rPr>
        <w:t xml:space="preserve"> This technique is particularly timely, given increasing unrest and activity at both Iceland and Hawai’i in recent years.</w:t>
      </w:r>
    </w:p>
    <w:p w14:paraId="38BAAFF3" w14:textId="7F9EA9AB" w:rsidR="00DE74E2" w:rsidRPr="00C26247" w:rsidRDefault="009C17DD" w:rsidP="009766A4">
      <w:pPr>
        <w:ind w:firstLine="720"/>
        <w:jc w:val="both"/>
        <w:rPr>
          <w:rFonts w:asciiTheme="majorHAnsi" w:hAnsiTheme="majorHAnsi" w:cstheme="majorHAnsi"/>
          <w:sz w:val="22"/>
          <w:szCs w:val="22"/>
          <w:lang w:val="en-GB"/>
        </w:rPr>
      </w:pPr>
      <w:r w:rsidRPr="00C26247">
        <w:rPr>
          <w:rFonts w:asciiTheme="majorHAnsi" w:hAnsiTheme="majorHAnsi" w:cstheme="majorHAnsi"/>
          <w:sz w:val="22"/>
          <w:szCs w:val="22"/>
        </w:rPr>
        <w:t xml:space="preserve">Rapid-response response petrology monitoring is increasingly </w:t>
      </w:r>
      <w:r w:rsidR="0012598B" w:rsidRPr="00C26247">
        <w:rPr>
          <w:rFonts w:asciiTheme="majorHAnsi" w:hAnsiTheme="majorHAnsi" w:cstheme="majorHAnsi"/>
          <w:sz w:val="22"/>
          <w:szCs w:val="22"/>
        </w:rPr>
        <w:t xml:space="preserve">being </w:t>
      </w:r>
      <w:r w:rsidRPr="00C26247">
        <w:rPr>
          <w:rFonts w:asciiTheme="majorHAnsi" w:hAnsiTheme="majorHAnsi" w:cstheme="majorHAnsi"/>
          <w:sz w:val="22"/>
          <w:szCs w:val="22"/>
        </w:rPr>
        <w:t>used by volcanic observatories to obtain information about the magmatic plumbing system to help inform decision</w:t>
      </w:r>
      <w:r w:rsidR="00DA2A27">
        <w:rPr>
          <w:rFonts w:asciiTheme="majorHAnsi" w:hAnsiTheme="majorHAnsi" w:cstheme="majorHAnsi"/>
          <w:sz w:val="22"/>
          <w:szCs w:val="22"/>
        </w:rPr>
        <w:t>-</w:t>
      </w:r>
      <w:r w:rsidRPr="00C26247">
        <w:rPr>
          <w:rFonts w:asciiTheme="majorHAnsi" w:hAnsiTheme="majorHAnsi" w:cstheme="majorHAnsi"/>
          <w:sz w:val="22"/>
          <w:szCs w:val="22"/>
        </w:rPr>
        <w:t>making during crises.</w:t>
      </w:r>
      <w:r w:rsidR="004B41A8" w:rsidRPr="00C26247">
        <w:rPr>
          <w:rFonts w:asciiTheme="majorHAnsi" w:hAnsiTheme="majorHAnsi" w:cstheme="majorHAnsi"/>
          <w:sz w:val="22"/>
          <w:szCs w:val="22"/>
        </w:rPr>
        <w:t xml:space="preserve"> The depth of the storage reservoir supplying melt to the surface has been identified as </w:t>
      </w:r>
      <w:r w:rsidR="00763B46" w:rsidRPr="00C26247">
        <w:rPr>
          <w:rFonts w:asciiTheme="majorHAnsi" w:hAnsiTheme="majorHAnsi" w:cstheme="majorHAnsi"/>
          <w:sz w:val="22"/>
          <w:szCs w:val="22"/>
        </w:rPr>
        <w:t xml:space="preserve">one of the most valuable pieces of information to obtain through </w:t>
      </w:r>
      <w:r w:rsidR="004B41A8" w:rsidRPr="00C26247">
        <w:rPr>
          <w:rFonts w:asciiTheme="majorHAnsi" w:hAnsiTheme="majorHAnsi" w:cstheme="majorHAnsi"/>
          <w:sz w:val="22"/>
          <w:szCs w:val="22"/>
        </w:rPr>
        <w:t>petrological monitoring (Re et al. 2021</w:t>
      </w:r>
      <w:r w:rsidR="009444BA" w:rsidRPr="00C26247">
        <w:rPr>
          <w:rFonts w:asciiTheme="majorHAnsi" w:hAnsiTheme="majorHAnsi" w:cstheme="majorHAnsi"/>
          <w:sz w:val="22"/>
          <w:szCs w:val="22"/>
        </w:rPr>
        <w:t>, JVGR</w:t>
      </w:r>
      <w:r w:rsidR="004B41A8" w:rsidRPr="00C26247">
        <w:rPr>
          <w:rFonts w:asciiTheme="majorHAnsi" w:hAnsiTheme="majorHAnsi" w:cstheme="majorHAnsi"/>
          <w:sz w:val="22"/>
          <w:szCs w:val="22"/>
        </w:rPr>
        <w:t xml:space="preserve">).  </w:t>
      </w:r>
      <w:r w:rsidR="0012598B" w:rsidRPr="00C26247">
        <w:rPr>
          <w:rFonts w:asciiTheme="majorHAnsi" w:hAnsiTheme="majorHAnsi" w:cstheme="majorHAnsi"/>
          <w:sz w:val="22"/>
          <w:szCs w:val="22"/>
        </w:rPr>
        <w:t>Magma storage depths are essential to be able to build and validate models of the plumbing system</w:t>
      </w:r>
      <w:r w:rsidR="004B41A8" w:rsidRPr="00C26247">
        <w:rPr>
          <w:rFonts w:asciiTheme="majorHAnsi" w:hAnsiTheme="majorHAnsi" w:cstheme="majorHAnsi"/>
          <w:sz w:val="22"/>
          <w:szCs w:val="22"/>
        </w:rPr>
        <w:t xml:space="preserve">, </w:t>
      </w:r>
      <w:r w:rsidR="0012598B" w:rsidRPr="00C26247">
        <w:rPr>
          <w:rFonts w:asciiTheme="majorHAnsi" w:hAnsiTheme="majorHAnsi" w:cstheme="majorHAnsi"/>
          <w:sz w:val="22"/>
          <w:szCs w:val="22"/>
        </w:rPr>
        <w:t xml:space="preserve">to help predict changes in eruptive style and vigour, </w:t>
      </w:r>
      <w:r w:rsidR="004B41A8" w:rsidRPr="00C26247">
        <w:rPr>
          <w:rFonts w:asciiTheme="majorHAnsi" w:hAnsiTheme="majorHAnsi" w:cstheme="majorHAnsi"/>
          <w:sz w:val="22"/>
          <w:szCs w:val="22"/>
        </w:rPr>
        <w:t xml:space="preserve">and to interpret </w:t>
      </w:r>
      <w:r w:rsidR="00763B46" w:rsidRPr="00C26247">
        <w:rPr>
          <w:rFonts w:asciiTheme="majorHAnsi" w:hAnsiTheme="majorHAnsi" w:cstheme="majorHAnsi"/>
          <w:sz w:val="22"/>
          <w:szCs w:val="22"/>
        </w:rPr>
        <w:t>geophysical</w:t>
      </w:r>
      <w:r w:rsidR="0012598B" w:rsidRPr="00C26247">
        <w:rPr>
          <w:rFonts w:asciiTheme="majorHAnsi" w:hAnsiTheme="majorHAnsi" w:cstheme="majorHAnsi"/>
          <w:sz w:val="22"/>
          <w:szCs w:val="22"/>
        </w:rPr>
        <w:t xml:space="preserve"> signs of unrest. However,</w:t>
      </w:r>
      <w:r w:rsidR="004B41A8" w:rsidRPr="00C26247">
        <w:rPr>
          <w:rFonts w:asciiTheme="majorHAnsi" w:hAnsiTheme="majorHAnsi" w:cstheme="majorHAnsi"/>
          <w:sz w:val="22"/>
          <w:szCs w:val="22"/>
        </w:rPr>
        <w:t xml:space="preserve"> it is generally accepted that it is not possible to determine </w:t>
      </w:r>
      <w:r w:rsidR="0012598B" w:rsidRPr="00C26247">
        <w:rPr>
          <w:rFonts w:asciiTheme="majorHAnsi" w:hAnsiTheme="majorHAnsi" w:cstheme="majorHAnsi"/>
          <w:sz w:val="22"/>
          <w:szCs w:val="22"/>
        </w:rPr>
        <w:t xml:space="preserve">magma storage depths on the day-week timescales required to inform decision making during </w:t>
      </w:r>
      <w:r w:rsidR="007643F0" w:rsidRPr="00C26247">
        <w:rPr>
          <w:rFonts w:asciiTheme="majorHAnsi" w:hAnsiTheme="majorHAnsi" w:cstheme="majorHAnsi"/>
          <w:sz w:val="22"/>
          <w:szCs w:val="22"/>
        </w:rPr>
        <w:t>eruptions</w:t>
      </w:r>
      <w:r w:rsidR="0012598B" w:rsidRPr="00C26247">
        <w:rPr>
          <w:rFonts w:asciiTheme="majorHAnsi" w:hAnsiTheme="majorHAnsi" w:cstheme="majorHAnsi"/>
          <w:sz w:val="22"/>
          <w:szCs w:val="22"/>
        </w:rPr>
        <w:t xml:space="preserve">. </w:t>
      </w:r>
      <w:r w:rsidR="004B41A8" w:rsidRPr="00C26247">
        <w:rPr>
          <w:rFonts w:asciiTheme="majorHAnsi" w:hAnsiTheme="majorHAnsi" w:cstheme="majorHAnsi"/>
          <w:sz w:val="22"/>
          <w:szCs w:val="22"/>
        </w:rPr>
        <w:t>One of the most popular methods, melt inclusion barometry, typically takes</w:t>
      </w:r>
      <w:r w:rsidR="007643F0" w:rsidRPr="00C26247">
        <w:rPr>
          <w:rFonts w:asciiTheme="majorHAnsi" w:hAnsiTheme="majorHAnsi" w:cstheme="majorHAnsi"/>
          <w:sz w:val="22"/>
          <w:szCs w:val="22"/>
        </w:rPr>
        <w:t xml:space="preserve"> 1yr+</w:t>
      </w:r>
      <w:r w:rsidR="004B41A8" w:rsidRPr="00C26247">
        <w:rPr>
          <w:rFonts w:asciiTheme="majorHAnsi" w:hAnsiTheme="majorHAnsi" w:cstheme="majorHAnsi"/>
          <w:sz w:val="22"/>
          <w:szCs w:val="22"/>
        </w:rPr>
        <w:t xml:space="preserve"> to complete. </w:t>
      </w:r>
      <w:r w:rsidRPr="00C26247">
        <w:rPr>
          <w:rFonts w:asciiTheme="majorHAnsi" w:hAnsiTheme="majorHAnsi" w:cstheme="majorHAnsi"/>
          <w:sz w:val="22"/>
          <w:szCs w:val="22"/>
        </w:rPr>
        <w:t>Mineral barometry</w:t>
      </w:r>
      <w:r w:rsidR="0012598B" w:rsidRPr="00C26247">
        <w:rPr>
          <w:rFonts w:asciiTheme="majorHAnsi" w:hAnsiTheme="majorHAnsi" w:cstheme="majorHAnsi"/>
          <w:sz w:val="22"/>
          <w:szCs w:val="22"/>
        </w:rPr>
        <w:t xml:space="preserve"> can be </w:t>
      </w:r>
      <w:r w:rsidR="004B41A8" w:rsidRPr="00C26247">
        <w:rPr>
          <w:rFonts w:asciiTheme="majorHAnsi" w:hAnsiTheme="majorHAnsi" w:cstheme="majorHAnsi"/>
          <w:sz w:val="22"/>
          <w:szCs w:val="22"/>
        </w:rPr>
        <w:t>faster</w:t>
      </w:r>
      <w:r w:rsidR="00763B46" w:rsidRPr="00C26247">
        <w:rPr>
          <w:rFonts w:asciiTheme="majorHAnsi" w:hAnsiTheme="majorHAnsi" w:cstheme="majorHAnsi"/>
          <w:sz w:val="22"/>
          <w:szCs w:val="22"/>
        </w:rPr>
        <w:t xml:space="preserve"> </w:t>
      </w:r>
      <w:r w:rsidR="008013CF" w:rsidRPr="00C26247">
        <w:rPr>
          <w:rFonts w:asciiTheme="majorHAnsi" w:hAnsiTheme="majorHAnsi" w:cstheme="majorHAnsi"/>
          <w:sz w:val="22"/>
          <w:szCs w:val="22"/>
        </w:rPr>
        <w:t>and has been completed on week</w:t>
      </w:r>
      <w:r w:rsidR="007643F0" w:rsidRPr="00C26247">
        <w:rPr>
          <w:rFonts w:asciiTheme="majorHAnsi" w:hAnsiTheme="majorHAnsi" w:cstheme="majorHAnsi"/>
          <w:sz w:val="22"/>
          <w:szCs w:val="22"/>
        </w:rPr>
        <w:t>-</w:t>
      </w:r>
      <w:r w:rsidR="008013CF" w:rsidRPr="00C26247">
        <w:rPr>
          <w:rFonts w:asciiTheme="majorHAnsi" w:hAnsiTheme="majorHAnsi" w:cstheme="majorHAnsi"/>
          <w:sz w:val="22"/>
          <w:szCs w:val="22"/>
        </w:rPr>
        <w:t>month timescales. However, calculated pressures (and therefore depths) are</w:t>
      </w:r>
      <w:r w:rsidR="0012598B" w:rsidRPr="00C26247">
        <w:rPr>
          <w:rFonts w:asciiTheme="majorHAnsi" w:hAnsiTheme="majorHAnsi" w:cstheme="majorHAnsi"/>
          <w:sz w:val="22"/>
          <w:szCs w:val="22"/>
        </w:rPr>
        <w:t xml:space="preserve"> extremely imprecise, with errors spanning the entire crustal column in many tectonic settings. </w:t>
      </w:r>
      <w:r w:rsidR="004B41A8" w:rsidRPr="00C26247">
        <w:rPr>
          <w:rFonts w:asciiTheme="majorHAnsi" w:hAnsiTheme="majorHAnsi" w:cstheme="majorHAnsi"/>
          <w:sz w:val="22"/>
          <w:szCs w:val="22"/>
        </w:rPr>
        <w:t>Small pockets of CO</w:t>
      </w:r>
      <w:r w:rsidR="004B41A8" w:rsidRPr="00C26247">
        <w:rPr>
          <w:rFonts w:asciiTheme="majorHAnsi" w:hAnsiTheme="majorHAnsi" w:cstheme="majorHAnsi"/>
          <w:sz w:val="22"/>
          <w:szCs w:val="22"/>
          <w:vertAlign w:val="subscript"/>
        </w:rPr>
        <w:t>2</w:t>
      </w:r>
      <w:r w:rsidR="004B41A8" w:rsidRPr="00C26247">
        <w:rPr>
          <w:rFonts w:asciiTheme="majorHAnsi" w:hAnsiTheme="majorHAnsi" w:cstheme="majorHAnsi"/>
          <w:sz w:val="22"/>
          <w:szCs w:val="22"/>
        </w:rPr>
        <w:t xml:space="preserve">-rich fluids trapped in crystals, termed fluid inclusions, offer an exciting alternative. </w:t>
      </w:r>
      <w:r w:rsidRPr="00C26247">
        <w:rPr>
          <w:rFonts w:asciiTheme="majorHAnsi" w:hAnsiTheme="majorHAnsi" w:cstheme="majorHAnsi"/>
          <w:sz w:val="22"/>
          <w:szCs w:val="22"/>
          <w:lang w:val="en-GB"/>
        </w:rPr>
        <w:t>Recent developments in Raman</w:t>
      </w:r>
      <w:r w:rsidR="004B41A8" w:rsidRPr="00C26247">
        <w:rPr>
          <w:rFonts w:asciiTheme="majorHAnsi" w:hAnsiTheme="majorHAnsi" w:cstheme="majorHAnsi"/>
          <w:sz w:val="22"/>
          <w:szCs w:val="22"/>
          <w:lang w:val="en-GB"/>
        </w:rPr>
        <w:t xml:space="preserve"> spectroscopy </w:t>
      </w:r>
      <w:r w:rsidR="008013CF" w:rsidRPr="00C26247">
        <w:rPr>
          <w:rFonts w:asciiTheme="majorHAnsi" w:hAnsiTheme="majorHAnsi" w:cstheme="majorHAnsi"/>
          <w:sz w:val="22"/>
          <w:szCs w:val="22"/>
          <w:lang w:val="en-GB"/>
        </w:rPr>
        <w:t>means the</w:t>
      </w:r>
      <w:r w:rsidR="004B41A8" w:rsidRPr="00C26247">
        <w:rPr>
          <w:rFonts w:asciiTheme="majorHAnsi" w:hAnsiTheme="majorHAnsi" w:cstheme="majorHAnsi"/>
          <w:sz w:val="22"/>
          <w:szCs w:val="22"/>
          <w:lang w:val="en-GB"/>
        </w:rPr>
        <w:t xml:space="preserve"> density of these fluids to be measured extremely quickly</w:t>
      </w:r>
      <w:r w:rsidR="00763B46" w:rsidRPr="00C26247">
        <w:rPr>
          <w:rFonts w:asciiTheme="majorHAnsi" w:hAnsiTheme="majorHAnsi" w:cstheme="majorHAnsi"/>
          <w:sz w:val="22"/>
          <w:szCs w:val="22"/>
          <w:lang w:val="en-GB"/>
        </w:rPr>
        <w:t xml:space="preserve"> – these densities are closely linked to the </w:t>
      </w:r>
      <w:r w:rsidR="004B41A8" w:rsidRPr="00C26247">
        <w:rPr>
          <w:rFonts w:asciiTheme="majorHAnsi" w:hAnsiTheme="majorHAnsi" w:cstheme="majorHAnsi"/>
          <w:sz w:val="22"/>
          <w:szCs w:val="22"/>
          <w:lang w:val="en-GB"/>
        </w:rPr>
        <w:t>pressure of fluid inclusion entrapment, and thus the depth of magma storage.</w:t>
      </w:r>
      <w:r w:rsidR="00B60DFA">
        <w:rPr>
          <w:rFonts w:asciiTheme="majorHAnsi" w:hAnsiTheme="majorHAnsi" w:cstheme="majorHAnsi"/>
          <w:sz w:val="22"/>
          <w:szCs w:val="22"/>
          <w:lang w:val="en-GB"/>
        </w:rPr>
        <w:t xml:space="preserve"> </w:t>
      </w:r>
      <w:r w:rsidR="00DE74E2" w:rsidRPr="00DE74E2">
        <w:rPr>
          <w:rFonts w:asciiTheme="majorHAnsi" w:hAnsiTheme="majorHAnsi" w:cstheme="majorHAnsi"/>
          <w:sz w:val="22"/>
          <w:szCs w:val="22"/>
        </w:rPr>
        <w:t xml:space="preserve">Recent studies by DeVitre and Wieser (2024, GPL) and Lerner et al. (2024, EPSL) have underscored the method's reliability in comparison to </w:t>
      </w:r>
      <w:r w:rsidR="008553B9">
        <w:rPr>
          <w:rFonts w:asciiTheme="majorHAnsi" w:hAnsiTheme="majorHAnsi" w:cstheme="majorHAnsi"/>
          <w:sz w:val="22"/>
          <w:szCs w:val="22"/>
        </w:rPr>
        <w:t xml:space="preserve">established methods </w:t>
      </w:r>
      <w:r w:rsidR="00DE74E2" w:rsidRPr="00DE74E2">
        <w:rPr>
          <w:rFonts w:asciiTheme="majorHAnsi" w:hAnsiTheme="majorHAnsi" w:cstheme="majorHAnsi"/>
          <w:sz w:val="22"/>
          <w:szCs w:val="22"/>
        </w:rPr>
        <w:t xml:space="preserve">such as melt inclusion barometry and geophysical estimations. Moreover, investigations by Dayton et al. (2022, Sc. Advances) and Zanon et al. (2024, Sc. Advances) have </w:t>
      </w:r>
      <w:r w:rsidR="008238F5">
        <w:rPr>
          <w:rFonts w:asciiTheme="majorHAnsi" w:hAnsiTheme="majorHAnsi" w:cstheme="majorHAnsi"/>
          <w:sz w:val="22"/>
          <w:szCs w:val="22"/>
        </w:rPr>
        <w:t>speculated that this method has</w:t>
      </w:r>
      <w:r w:rsidR="00DE74E2" w:rsidRPr="00DE74E2">
        <w:rPr>
          <w:rFonts w:asciiTheme="majorHAnsi" w:hAnsiTheme="majorHAnsi" w:cstheme="majorHAnsi"/>
          <w:sz w:val="22"/>
          <w:szCs w:val="22"/>
        </w:rPr>
        <w:t xml:space="preserve"> the potential for near real-time assessment of magma storage depths using either Raman spectroscopy</w:t>
      </w:r>
      <w:r w:rsidR="008553B9">
        <w:rPr>
          <w:rFonts w:asciiTheme="majorHAnsi" w:hAnsiTheme="majorHAnsi" w:cstheme="majorHAnsi"/>
          <w:sz w:val="22"/>
          <w:szCs w:val="22"/>
        </w:rPr>
        <w:t>-</w:t>
      </w:r>
      <w:r w:rsidR="00DE74E2" w:rsidRPr="00DE74E2">
        <w:rPr>
          <w:rFonts w:asciiTheme="majorHAnsi" w:hAnsiTheme="majorHAnsi" w:cstheme="majorHAnsi"/>
          <w:sz w:val="22"/>
          <w:szCs w:val="22"/>
        </w:rPr>
        <w:t xml:space="preserve"> or microthermometry</w:t>
      </w:r>
      <w:r w:rsidR="008553B9">
        <w:rPr>
          <w:rFonts w:asciiTheme="majorHAnsi" w:hAnsiTheme="majorHAnsi" w:cstheme="majorHAnsi"/>
          <w:sz w:val="22"/>
          <w:szCs w:val="22"/>
        </w:rPr>
        <w:t>-based</w:t>
      </w:r>
      <w:r w:rsidR="00DE74E2" w:rsidRPr="00DE74E2">
        <w:rPr>
          <w:rFonts w:asciiTheme="majorHAnsi" w:hAnsiTheme="majorHAnsi" w:cstheme="majorHAnsi"/>
          <w:sz w:val="22"/>
          <w:szCs w:val="22"/>
        </w:rPr>
        <w:t xml:space="preserve"> </w:t>
      </w:r>
      <w:r w:rsidR="008553B9">
        <w:rPr>
          <w:rFonts w:asciiTheme="majorHAnsi" w:hAnsiTheme="majorHAnsi" w:cstheme="majorHAnsi"/>
          <w:sz w:val="22"/>
          <w:szCs w:val="22"/>
        </w:rPr>
        <w:t xml:space="preserve">fluid inclusion barometry </w:t>
      </w:r>
      <w:r w:rsidR="00DE74E2" w:rsidRPr="00DE74E2">
        <w:rPr>
          <w:rFonts w:asciiTheme="majorHAnsi" w:hAnsiTheme="majorHAnsi" w:cstheme="majorHAnsi"/>
          <w:sz w:val="22"/>
          <w:szCs w:val="22"/>
        </w:rPr>
        <w:t xml:space="preserve">during eruptive crises. However, </w:t>
      </w:r>
      <w:r w:rsidR="00D8596D">
        <w:rPr>
          <w:rFonts w:asciiTheme="majorHAnsi" w:hAnsiTheme="majorHAnsi" w:cstheme="majorHAnsi"/>
          <w:sz w:val="22"/>
          <w:szCs w:val="22"/>
        </w:rPr>
        <w:t>none of these studies</w:t>
      </w:r>
      <w:r w:rsidR="00E27EAC">
        <w:rPr>
          <w:rFonts w:asciiTheme="majorHAnsi" w:hAnsiTheme="majorHAnsi" w:cstheme="majorHAnsi"/>
          <w:sz w:val="22"/>
          <w:szCs w:val="22"/>
        </w:rPr>
        <w:t xml:space="preserve"> </w:t>
      </w:r>
      <w:r w:rsidR="00D8596D">
        <w:rPr>
          <w:rFonts w:asciiTheme="majorHAnsi" w:hAnsiTheme="majorHAnsi" w:cstheme="majorHAnsi"/>
          <w:sz w:val="22"/>
          <w:szCs w:val="22"/>
        </w:rPr>
        <w:t>performed</w:t>
      </w:r>
      <w:r w:rsidR="008238F5">
        <w:rPr>
          <w:rFonts w:asciiTheme="majorHAnsi" w:hAnsiTheme="majorHAnsi" w:cstheme="majorHAnsi"/>
          <w:sz w:val="22"/>
          <w:szCs w:val="22"/>
        </w:rPr>
        <w:t xml:space="preserve"> measurements in near-real time</w:t>
      </w:r>
      <w:r w:rsidR="00E27EAC">
        <w:rPr>
          <w:rFonts w:asciiTheme="majorHAnsi" w:hAnsiTheme="majorHAnsi" w:cstheme="majorHAnsi"/>
          <w:sz w:val="22"/>
          <w:szCs w:val="22"/>
        </w:rPr>
        <w:t xml:space="preserve"> to</w:t>
      </w:r>
      <w:r w:rsidR="008238F5">
        <w:rPr>
          <w:rFonts w:asciiTheme="majorHAnsi" w:hAnsiTheme="majorHAnsi" w:cstheme="majorHAnsi"/>
          <w:sz w:val="22"/>
          <w:szCs w:val="22"/>
        </w:rPr>
        <w:t xml:space="preserve"> rigorously quantify the </w:t>
      </w:r>
      <w:r w:rsidR="00D8596D">
        <w:rPr>
          <w:rFonts w:asciiTheme="majorHAnsi" w:hAnsiTheme="majorHAnsi" w:cstheme="majorHAnsi"/>
          <w:sz w:val="22"/>
          <w:szCs w:val="22"/>
        </w:rPr>
        <w:t>temporal needs</w:t>
      </w:r>
      <w:r w:rsidR="008238F5">
        <w:rPr>
          <w:rFonts w:asciiTheme="majorHAnsi" w:hAnsiTheme="majorHAnsi" w:cstheme="majorHAnsi"/>
          <w:sz w:val="22"/>
          <w:szCs w:val="22"/>
        </w:rPr>
        <w:t xml:space="preserve"> </w:t>
      </w:r>
      <w:r w:rsidR="00D8596D">
        <w:rPr>
          <w:rFonts w:asciiTheme="majorHAnsi" w:hAnsiTheme="majorHAnsi" w:cstheme="majorHAnsi"/>
          <w:sz w:val="22"/>
          <w:szCs w:val="22"/>
        </w:rPr>
        <w:t>of all the sample</w:t>
      </w:r>
      <w:r w:rsidR="008238F5">
        <w:rPr>
          <w:rFonts w:asciiTheme="majorHAnsi" w:hAnsiTheme="majorHAnsi" w:cstheme="majorHAnsi"/>
          <w:sz w:val="22"/>
          <w:szCs w:val="22"/>
        </w:rPr>
        <w:t xml:space="preserve"> preparation and analysis steps. Such stress testing of methodologies is vital for fluid inclusion barometry to move from a hypothetical monitoring method to a tool </w:t>
      </w:r>
      <w:r w:rsidR="00D8596D">
        <w:rPr>
          <w:rFonts w:asciiTheme="majorHAnsi" w:hAnsiTheme="majorHAnsi" w:cstheme="majorHAnsi"/>
          <w:sz w:val="22"/>
          <w:szCs w:val="22"/>
        </w:rPr>
        <w:t xml:space="preserve">that </w:t>
      </w:r>
      <w:r w:rsidR="008238F5">
        <w:rPr>
          <w:rFonts w:asciiTheme="majorHAnsi" w:hAnsiTheme="majorHAnsi" w:cstheme="majorHAnsi"/>
          <w:sz w:val="22"/>
          <w:szCs w:val="22"/>
        </w:rPr>
        <w:t xml:space="preserve">observatories can trust to yield results during </w:t>
      </w:r>
      <w:r w:rsidR="00E27EAC">
        <w:rPr>
          <w:rFonts w:asciiTheme="majorHAnsi" w:hAnsiTheme="majorHAnsi" w:cstheme="majorHAnsi"/>
          <w:sz w:val="22"/>
          <w:szCs w:val="22"/>
        </w:rPr>
        <w:t>the next</w:t>
      </w:r>
      <w:r w:rsidR="008238F5">
        <w:rPr>
          <w:rFonts w:asciiTheme="majorHAnsi" w:hAnsiTheme="majorHAnsi" w:cstheme="majorHAnsi"/>
          <w:sz w:val="22"/>
          <w:szCs w:val="22"/>
        </w:rPr>
        <w:t xml:space="preserve"> volcanic crisis.</w:t>
      </w:r>
    </w:p>
    <w:p w14:paraId="6E8C0A2C" w14:textId="56442A42" w:rsidR="00941CD0" w:rsidRPr="008553B9" w:rsidRDefault="004B41A8" w:rsidP="00E47903">
      <w:pPr>
        <w:jc w:val="both"/>
        <w:rPr>
          <w:rFonts w:ascii="Calibri" w:hAnsi="Calibri" w:cs="Calibri"/>
          <w:sz w:val="22"/>
          <w:szCs w:val="22"/>
          <w:lang w:val="en-GB"/>
        </w:rPr>
      </w:pPr>
      <w:r w:rsidRPr="00C26247">
        <w:rPr>
          <w:rFonts w:asciiTheme="majorHAnsi" w:hAnsiTheme="majorHAnsi" w:cstheme="majorHAnsi"/>
          <w:sz w:val="22"/>
          <w:szCs w:val="22"/>
          <w:lang w:val="en-GB"/>
        </w:rPr>
        <w:t xml:space="preserve"> </w:t>
      </w:r>
      <w:r w:rsidR="00763B46" w:rsidRPr="00C26247">
        <w:rPr>
          <w:rFonts w:asciiTheme="majorHAnsi" w:hAnsiTheme="majorHAnsi" w:cstheme="majorHAnsi"/>
          <w:sz w:val="22"/>
          <w:szCs w:val="22"/>
          <w:lang w:val="en-GB"/>
        </w:rPr>
        <w:tab/>
        <w:t>Here,</w:t>
      </w:r>
      <w:r w:rsidR="008013CF" w:rsidRPr="00C26247">
        <w:rPr>
          <w:rFonts w:asciiTheme="majorHAnsi" w:hAnsiTheme="majorHAnsi" w:cstheme="majorHAnsi"/>
          <w:sz w:val="22"/>
          <w:szCs w:val="22"/>
          <w:lang w:val="en-GB"/>
        </w:rPr>
        <w:t xml:space="preserve"> we present a rapid response simulation conducted in </w:t>
      </w:r>
      <w:r w:rsidR="0012598B" w:rsidRPr="00C26247">
        <w:rPr>
          <w:rFonts w:asciiTheme="majorHAnsi" w:hAnsiTheme="majorHAnsi" w:cstheme="majorHAnsi"/>
          <w:sz w:val="22"/>
          <w:szCs w:val="22"/>
          <w:lang w:val="en-GB"/>
        </w:rPr>
        <w:t xml:space="preserve">collaboration with the Hawaiian </w:t>
      </w:r>
      <w:r w:rsidR="00DF4D61" w:rsidRPr="00C26247">
        <w:rPr>
          <w:rFonts w:asciiTheme="majorHAnsi" w:hAnsiTheme="majorHAnsi" w:cstheme="majorHAnsi"/>
          <w:sz w:val="22"/>
          <w:szCs w:val="22"/>
          <w:lang w:val="en-GB"/>
        </w:rPr>
        <w:t>V</w:t>
      </w:r>
      <w:r w:rsidR="0012598B" w:rsidRPr="00C26247">
        <w:rPr>
          <w:rFonts w:asciiTheme="majorHAnsi" w:hAnsiTheme="majorHAnsi" w:cstheme="majorHAnsi"/>
          <w:sz w:val="22"/>
          <w:szCs w:val="22"/>
          <w:lang w:val="en-GB"/>
        </w:rPr>
        <w:t xml:space="preserve">olcano </w:t>
      </w:r>
      <w:r w:rsidR="00DF4D61" w:rsidRPr="00C26247">
        <w:rPr>
          <w:rFonts w:asciiTheme="majorHAnsi" w:hAnsiTheme="majorHAnsi" w:cstheme="majorHAnsi"/>
          <w:sz w:val="22"/>
          <w:szCs w:val="22"/>
          <w:lang w:val="en-GB"/>
        </w:rPr>
        <w:t>Ob</w:t>
      </w:r>
      <w:r w:rsidR="0012598B" w:rsidRPr="00C26247">
        <w:rPr>
          <w:rFonts w:asciiTheme="majorHAnsi" w:hAnsiTheme="majorHAnsi" w:cstheme="majorHAnsi"/>
          <w:sz w:val="22"/>
          <w:szCs w:val="22"/>
          <w:lang w:val="en-GB"/>
        </w:rPr>
        <w:t>servatory</w:t>
      </w:r>
      <w:r w:rsidR="00DF4D61" w:rsidRPr="00C26247">
        <w:rPr>
          <w:rFonts w:asciiTheme="majorHAnsi" w:hAnsiTheme="majorHAnsi" w:cstheme="majorHAnsi"/>
          <w:sz w:val="22"/>
          <w:szCs w:val="22"/>
          <w:lang w:val="en-GB"/>
        </w:rPr>
        <w:t xml:space="preserve"> (HVO)</w:t>
      </w:r>
      <w:r w:rsidR="0012598B" w:rsidRPr="00C26247">
        <w:rPr>
          <w:rFonts w:asciiTheme="majorHAnsi" w:hAnsiTheme="majorHAnsi" w:cstheme="majorHAnsi"/>
          <w:sz w:val="22"/>
          <w:szCs w:val="22"/>
          <w:lang w:val="en-GB"/>
        </w:rPr>
        <w:t xml:space="preserve"> to</w:t>
      </w:r>
      <w:r w:rsidR="008013CF" w:rsidRPr="00C26247">
        <w:rPr>
          <w:rFonts w:asciiTheme="majorHAnsi" w:hAnsiTheme="majorHAnsi" w:cstheme="majorHAnsi"/>
          <w:sz w:val="22"/>
          <w:szCs w:val="22"/>
          <w:lang w:val="en-GB"/>
        </w:rPr>
        <w:t xml:space="preserve"> assess whether fluid inclusion depths can be obtained fast enough to provide </w:t>
      </w:r>
      <w:r w:rsidR="007643F0" w:rsidRPr="00C26247">
        <w:rPr>
          <w:rFonts w:asciiTheme="majorHAnsi" w:hAnsiTheme="majorHAnsi" w:cstheme="majorHAnsi"/>
          <w:sz w:val="22"/>
          <w:szCs w:val="22"/>
          <w:lang w:val="en-GB"/>
        </w:rPr>
        <w:t xml:space="preserve">useful </w:t>
      </w:r>
      <w:r w:rsidR="008013CF" w:rsidRPr="00C26247">
        <w:rPr>
          <w:rFonts w:asciiTheme="majorHAnsi" w:hAnsiTheme="majorHAnsi" w:cstheme="majorHAnsi"/>
          <w:sz w:val="22"/>
          <w:szCs w:val="22"/>
          <w:lang w:val="en-GB"/>
        </w:rPr>
        <w:t>information during volcanic eruptions</w:t>
      </w:r>
      <w:r w:rsidR="008238F5">
        <w:rPr>
          <w:rFonts w:asciiTheme="majorHAnsi" w:hAnsiTheme="majorHAnsi" w:cstheme="majorHAnsi"/>
          <w:sz w:val="22"/>
          <w:szCs w:val="22"/>
          <w:lang w:val="en-GB"/>
        </w:rPr>
        <w:t>.</w:t>
      </w:r>
      <w:r w:rsidR="008013CF" w:rsidRPr="00C26247">
        <w:rPr>
          <w:rFonts w:asciiTheme="majorHAnsi" w:hAnsiTheme="majorHAnsi" w:cstheme="majorHAnsi"/>
          <w:sz w:val="22"/>
          <w:szCs w:val="22"/>
          <w:lang w:val="en-GB"/>
        </w:rPr>
        <w:t xml:space="preserve"> We use</w:t>
      </w:r>
      <w:r w:rsidR="008238F5">
        <w:rPr>
          <w:rFonts w:asciiTheme="majorHAnsi" w:hAnsiTheme="majorHAnsi" w:cstheme="majorHAnsi"/>
          <w:sz w:val="22"/>
          <w:szCs w:val="22"/>
          <w:lang w:val="en-GB"/>
        </w:rPr>
        <w:t>d</w:t>
      </w:r>
      <w:r w:rsidR="009444BA" w:rsidRPr="00C26247">
        <w:rPr>
          <w:rFonts w:asciiTheme="majorHAnsi" w:hAnsiTheme="majorHAnsi" w:cstheme="majorHAnsi"/>
          <w:sz w:val="22"/>
          <w:szCs w:val="22"/>
          <w:lang w:val="en-GB"/>
        </w:rPr>
        <w:t xml:space="preserve"> </w:t>
      </w:r>
      <w:r w:rsidR="0012598B" w:rsidRPr="00C26247">
        <w:rPr>
          <w:rFonts w:asciiTheme="majorHAnsi" w:hAnsiTheme="majorHAnsi" w:cstheme="majorHAnsi"/>
          <w:sz w:val="22"/>
          <w:szCs w:val="22"/>
        </w:rPr>
        <w:t xml:space="preserve">samples </w:t>
      </w:r>
      <w:r w:rsidR="00E27EAC">
        <w:rPr>
          <w:rFonts w:asciiTheme="majorHAnsi" w:hAnsiTheme="majorHAnsi" w:cstheme="majorHAnsi"/>
          <w:sz w:val="22"/>
          <w:szCs w:val="22"/>
        </w:rPr>
        <w:t xml:space="preserve">erupted during </w:t>
      </w:r>
      <w:r w:rsidR="0012598B" w:rsidRPr="00C26247">
        <w:rPr>
          <w:rFonts w:asciiTheme="majorHAnsi" w:hAnsiTheme="majorHAnsi" w:cstheme="majorHAnsi"/>
          <w:sz w:val="22"/>
          <w:szCs w:val="22"/>
        </w:rPr>
        <w:t>the</w:t>
      </w:r>
      <w:r w:rsidR="009C17DD" w:rsidRPr="00C26247">
        <w:rPr>
          <w:rFonts w:asciiTheme="majorHAnsi" w:hAnsiTheme="majorHAnsi" w:cstheme="majorHAnsi"/>
          <w:sz w:val="22"/>
          <w:szCs w:val="22"/>
        </w:rPr>
        <w:t xml:space="preserve"> September 10</w:t>
      </w:r>
      <w:r w:rsidR="00DF4D61" w:rsidRPr="00C26247">
        <w:rPr>
          <w:rFonts w:asciiTheme="majorHAnsi" w:hAnsiTheme="majorHAnsi" w:cstheme="majorHAnsi"/>
          <w:sz w:val="22"/>
          <w:szCs w:val="22"/>
        </w:rPr>
        <w:t>-16</w:t>
      </w:r>
      <w:r w:rsidR="009C17DD" w:rsidRPr="00C26247">
        <w:rPr>
          <w:rFonts w:asciiTheme="majorHAnsi" w:hAnsiTheme="majorHAnsi" w:cstheme="majorHAnsi"/>
          <w:sz w:val="22"/>
          <w:szCs w:val="22"/>
          <w:vertAlign w:val="superscript"/>
        </w:rPr>
        <w:t>th</w:t>
      </w:r>
      <w:r w:rsidR="009C17DD" w:rsidRPr="00C26247">
        <w:rPr>
          <w:rFonts w:asciiTheme="majorHAnsi" w:hAnsiTheme="majorHAnsi" w:cstheme="majorHAnsi"/>
          <w:sz w:val="22"/>
          <w:szCs w:val="22"/>
        </w:rPr>
        <w:t xml:space="preserve"> 2023 eruption of Kilauea volcano. </w:t>
      </w:r>
      <w:r w:rsidR="00DF4D61" w:rsidRPr="00C26247">
        <w:rPr>
          <w:rFonts w:asciiTheme="majorHAnsi" w:hAnsiTheme="majorHAnsi" w:cstheme="majorHAnsi"/>
          <w:sz w:val="22"/>
          <w:szCs w:val="22"/>
        </w:rPr>
        <w:t>We received samples on</w:t>
      </w:r>
      <w:r w:rsidR="008238F5">
        <w:rPr>
          <w:rFonts w:asciiTheme="majorHAnsi" w:hAnsiTheme="majorHAnsi" w:cstheme="majorHAnsi"/>
          <w:sz w:val="22"/>
          <w:szCs w:val="22"/>
        </w:rPr>
        <w:t xml:space="preserve"> Sept</w:t>
      </w:r>
      <w:r w:rsidR="00D8596D">
        <w:rPr>
          <w:rFonts w:asciiTheme="majorHAnsi" w:hAnsiTheme="majorHAnsi" w:cstheme="majorHAnsi"/>
          <w:sz w:val="22"/>
          <w:szCs w:val="22"/>
        </w:rPr>
        <w:t xml:space="preserve"> </w:t>
      </w:r>
      <w:r w:rsidR="00D8596D" w:rsidRPr="00C26247">
        <w:rPr>
          <w:rFonts w:asciiTheme="majorHAnsi" w:hAnsiTheme="majorHAnsi" w:cstheme="majorHAnsi"/>
          <w:sz w:val="22"/>
          <w:szCs w:val="22"/>
        </w:rPr>
        <w:t>19</w:t>
      </w:r>
      <w:r w:rsidR="00D8596D" w:rsidRPr="00C26247">
        <w:rPr>
          <w:rFonts w:asciiTheme="majorHAnsi" w:hAnsiTheme="majorHAnsi" w:cstheme="majorHAnsi"/>
          <w:sz w:val="22"/>
          <w:szCs w:val="22"/>
          <w:vertAlign w:val="superscript"/>
        </w:rPr>
        <w:t>th</w:t>
      </w:r>
      <w:r w:rsidR="008238F5">
        <w:rPr>
          <w:rFonts w:asciiTheme="majorHAnsi" w:hAnsiTheme="majorHAnsi" w:cstheme="majorHAnsi"/>
          <w:sz w:val="22"/>
          <w:szCs w:val="22"/>
        </w:rPr>
        <w:t>,</w:t>
      </w:r>
      <w:r w:rsidR="00DF4D61" w:rsidRPr="00C26247">
        <w:rPr>
          <w:rFonts w:asciiTheme="majorHAnsi" w:hAnsiTheme="majorHAnsi" w:cstheme="majorHAnsi"/>
          <w:sz w:val="22"/>
          <w:szCs w:val="22"/>
        </w:rPr>
        <w:t xml:space="preserve"> beginning the </w:t>
      </w:r>
      <w:r w:rsidR="008013CF" w:rsidRPr="00C26247">
        <w:rPr>
          <w:rFonts w:asciiTheme="majorHAnsi" w:hAnsiTheme="majorHAnsi" w:cstheme="majorHAnsi"/>
          <w:sz w:val="22"/>
          <w:szCs w:val="22"/>
        </w:rPr>
        <w:t>exercise</w:t>
      </w:r>
      <w:r w:rsidR="00DF4D61" w:rsidRPr="00C26247">
        <w:rPr>
          <w:rFonts w:asciiTheme="majorHAnsi" w:hAnsiTheme="majorHAnsi" w:cstheme="majorHAnsi"/>
          <w:sz w:val="22"/>
          <w:szCs w:val="22"/>
        </w:rPr>
        <w:t xml:space="preserve"> on the 20</w:t>
      </w:r>
      <w:r w:rsidR="00DF4D61" w:rsidRPr="00C26247">
        <w:rPr>
          <w:rFonts w:asciiTheme="majorHAnsi" w:hAnsiTheme="majorHAnsi" w:cstheme="majorHAnsi"/>
          <w:sz w:val="22"/>
          <w:szCs w:val="22"/>
          <w:vertAlign w:val="superscript"/>
        </w:rPr>
        <w:t>th</w:t>
      </w:r>
      <w:r w:rsidR="00DF4D61" w:rsidRPr="00C26247">
        <w:rPr>
          <w:rFonts w:asciiTheme="majorHAnsi" w:hAnsiTheme="majorHAnsi" w:cstheme="majorHAnsi"/>
          <w:sz w:val="22"/>
          <w:szCs w:val="22"/>
        </w:rPr>
        <w:t xml:space="preserve"> </w:t>
      </w:r>
      <w:r w:rsidR="009C17DD" w:rsidRPr="00C26247">
        <w:rPr>
          <w:rFonts w:asciiTheme="majorHAnsi" w:hAnsiTheme="majorHAnsi" w:cstheme="majorHAnsi"/>
          <w:sz w:val="22"/>
          <w:szCs w:val="22"/>
        </w:rPr>
        <w:t xml:space="preserve">with a </w:t>
      </w:r>
      <w:r w:rsidR="00DF4D61" w:rsidRPr="00C26247">
        <w:rPr>
          <w:rFonts w:asciiTheme="majorHAnsi" w:hAnsiTheme="majorHAnsi" w:cstheme="majorHAnsi"/>
          <w:sz w:val="22"/>
          <w:szCs w:val="22"/>
        </w:rPr>
        <w:t>modestly</w:t>
      </w:r>
      <w:r w:rsidR="009C17DD" w:rsidRPr="00C26247">
        <w:rPr>
          <w:rFonts w:asciiTheme="majorHAnsi" w:hAnsiTheme="majorHAnsi" w:cstheme="majorHAnsi"/>
          <w:sz w:val="22"/>
          <w:szCs w:val="22"/>
        </w:rPr>
        <w:t xml:space="preserve"> sized research group composed of two undergraduate students, a postdoc</w:t>
      </w:r>
      <w:r w:rsidR="008013CF" w:rsidRPr="00C26247">
        <w:rPr>
          <w:rFonts w:asciiTheme="majorHAnsi" w:hAnsiTheme="majorHAnsi" w:cstheme="majorHAnsi"/>
          <w:sz w:val="22"/>
          <w:szCs w:val="22"/>
        </w:rPr>
        <w:t>,</w:t>
      </w:r>
      <w:r w:rsidR="009C17DD" w:rsidRPr="00C26247">
        <w:rPr>
          <w:rFonts w:asciiTheme="majorHAnsi" w:hAnsiTheme="majorHAnsi" w:cstheme="majorHAnsi"/>
          <w:sz w:val="22"/>
          <w:szCs w:val="22"/>
        </w:rPr>
        <w:t xml:space="preserve"> an assistant </w:t>
      </w:r>
      <w:r w:rsidR="009444BA" w:rsidRPr="00C26247">
        <w:rPr>
          <w:rFonts w:asciiTheme="majorHAnsi" w:hAnsiTheme="majorHAnsi" w:cstheme="majorHAnsi"/>
          <w:sz w:val="22"/>
          <w:szCs w:val="22"/>
        </w:rPr>
        <w:t>professor,</w:t>
      </w:r>
      <w:r w:rsidR="008013CF" w:rsidRPr="00C26247">
        <w:rPr>
          <w:rFonts w:asciiTheme="majorHAnsi" w:hAnsiTheme="majorHAnsi" w:cstheme="majorHAnsi"/>
          <w:sz w:val="22"/>
          <w:szCs w:val="22"/>
        </w:rPr>
        <w:t xml:space="preserve"> and a graduate student </w:t>
      </w:r>
      <w:r w:rsidR="00763B46" w:rsidRPr="00C26247">
        <w:rPr>
          <w:rFonts w:asciiTheme="majorHAnsi" w:hAnsiTheme="majorHAnsi" w:cstheme="majorHAnsi"/>
          <w:sz w:val="22"/>
          <w:szCs w:val="22"/>
        </w:rPr>
        <w:t xml:space="preserve">who was </w:t>
      </w:r>
      <w:r w:rsidR="008013CF" w:rsidRPr="00C26247">
        <w:rPr>
          <w:rFonts w:asciiTheme="majorHAnsi" w:hAnsiTheme="majorHAnsi" w:cstheme="majorHAnsi"/>
          <w:sz w:val="22"/>
          <w:szCs w:val="22"/>
        </w:rPr>
        <w:t>trained during the simulation</w:t>
      </w:r>
      <w:r w:rsidR="00763B46" w:rsidRPr="00C26247">
        <w:rPr>
          <w:rFonts w:asciiTheme="majorHAnsi" w:hAnsiTheme="majorHAnsi" w:cstheme="majorHAnsi"/>
          <w:sz w:val="22"/>
          <w:szCs w:val="22"/>
        </w:rPr>
        <w:t>!</w:t>
      </w:r>
      <w:r w:rsidR="00DF4D61" w:rsidRPr="00C26247">
        <w:rPr>
          <w:rFonts w:asciiTheme="majorHAnsi" w:hAnsiTheme="majorHAnsi" w:cstheme="majorHAnsi"/>
          <w:sz w:val="22"/>
          <w:szCs w:val="22"/>
        </w:rPr>
        <w:t xml:space="preserve"> By 4:13</w:t>
      </w:r>
      <w:r w:rsidR="00763B46" w:rsidRPr="00C26247">
        <w:rPr>
          <w:rFonts w:asciiTheme="majorHAnsi" w:hAnsiTheme="majorHAnsi" w:cstheme="majorHAnsi"/>
          <w:sz w:val="22"/>
          <w:szCs w:val="22"/>
        </w:rPr>
        <w:t>pm</w:t>
      </w:r>
      <w:r w:rsidR="00DF4D61" w:rsidRPr="00C26247">
        <w:rPr>
          <w:rFonts w:asciiTheme="majorHAnsi" w:hAnsiTheme="majorHAnsi" w:cstheme="majorHAnsi"/>
          <w:sz w:val="22"/>
          <w:szCs w:val="22"/>
        </w:rPr>
        <w:t xml:space="preserve"> HST on Day 1, we were able to report 16 magma storage depths to our HVO colleagues clearly indicating that magma was being supplied from the </w:t>
      </w:r>
      <w:r w:rsidR="009444BA" w:rsidRPr="00C26247">
        <w:rPr>
          <w:rFonts w:asciiTheme="majorHAnsi" w:hAnsiTheme="majorHAnsi" w:cstheme="majorHAnsi"/>
          <w:sz w:val="22"/>
          <w:szCs w:val="22"/>
        </w:rPr>
        <w:t xml:space="preserve">shallower </w:t>
      </w:r>
      <w:r w:rsidR="009444BA" w:rsidRPr="00C26247">
        <w:rPr>
          <w:rFonts w:asciiTheme="majorHAnsi" w:eastAsia="Times New Roman" w:hAnsiTheme="majorHAnsi" w:cstheme="majorHAnsi"/>
          <w:sz w:val="22"/>
          <w:szCs w:val="22"/>
          <w:lang w:val="en-GB" w:eastAsia="de-DE"/>
        </w:rPr>
        <w:t>Halemaʻumaʻu</w:t>
      </w:r>
      <w:r w:rsidR="00DF4D61" w:rsidRPr="00C26247">
        <w:rPr>
          <w:rFonts w:asciiTheme="majorHAnsi" w:hAnsiTheme="majorHAnsi" w:cstheme="majorHAnsi"/>
          <w:sz w:val="22"/>
          <w:szCs w:val="22"/>
        </w:rPr>
        <w:t xml:space="preserve"> (HMM) reservoir at 1-2 km</w:t>
      </w:r>
      <w:r w:rsidR="008013CF" w:rsidRPr="00C26247">
        <w:rPr>
          <w:rFonts w:asciiTheme="majorHAnsi" w:hAnsiTheme="majorHAnsi" w:cstheme="majorHAnsi"/>
          <w:sz w:val="22"/>
          <w:szCs w:val="22"/>
        </w:rPr>
        <w:t xml:space="preserve"> identified by previous geophysical studies</w:t>
      </w:r>
      <w:r w:rsidR="00DF4D61" w:rsidRPr="00C26247">
        <w:rPr>
          <w:rFonts w:asciiTheme="majorHAnsi" w:hAnsiTheme="majorHAnsi" w:cstheme="majorHAnsi"/>
          <w:sz w:val="22"/>
          <w:szCs w:val="22"/>
        </w:rPr>
        <w:t>.</w:t>
      </w:r>
      <w:r w:rsidR="009444BA" w:rsidRPr="00C26247">
        <w:rPr>
          <w:rFonts w:asciiTheme="majorHAnsi" w:hAnsiTheme="majorHAnsi" w:cstheme="majorHAnsi"/>
          <w:sz w:val="22"/>
          <w:szCs w:val="22"/>
        </w:rPr>
        <w:t xml:space="preserve"> In a real crisis,</w:t>
      </w:r>
      <w:r w:rsidR="00DF4D61" w:rsidRPr="00C26247">
        <w:rPr>
          <w:rFonts w:asciiTheme="majorHAnsi" w:hAnsiTheme="majorHAnsi" w:cstheme="majorHAnsi"/>
          <w:sz w:val="22"/>
          <w:szCs w:val="22"/>
        </w:rPr>
        <w:t xml:space="preserve"> </w:t>
      </w:r>
      <w:r w:rsidR="009444BA" w:rsidRPr="00C26247">
        <w:rPr>
          <w:rFonts w:asciiTheme="majorHAnsi" w:hAnsiTheme="majorHAnsi" w:cstheme="majorHAnsi"/>
          <w:sz w:val="22"/>
          <w:szCs w:val="22"/>
        </w:rPr>
        <w:t>this would allow enough time for our colleagues</w:t>
      </w:r>
      <w:r w:rsidR="000C3FBC" w:rsidRPr="00C26247">
        <w:rPr>
          <w:rFonts w:asciiTheme="majorHAnsi" w:hAnsiTheme="majorHAnsi" w:cstheme="majorHAnsi"/>
          <w:sz w:val="22"/>
          <w:szCs w:val="22"/>
        </w:rPr>
        <w:t xml:space="preserve"> to digest our results when making</w:t>
      </w:r>
      <w:r w:rsidR="009444BA" w:rsidRPr="00C26247">
        <w:rPr>
          <w:rFonts w:asciiTheme="majorHAnsi" w:hAnsiTheme="majorHAnsi" w:cstheme="majorHAnsi"/>
          <w:sz w:val="22"/>
          <w:szCs w:val="22"/>
        </w:rPr>
        <w:t xml:space="preserve"> decision</w:t>
      </w:r>
      <w:r w:rsidR="000C3FBC" w:rsidRPr="00C26247">
        <w:rPr>
          <w:rFonts w:asciiTheme="majorHAnsi" w:hAnsiTheme="majorHAnsi" w:cstheme="majorHAnsi"/>
          <w:sz w:val="22"/>
          <w:szCs w:val="22"/>
        </w:rPr>
        <w:t>s</w:t>
      </w:r>
      <w:r w:rsidR="009444BA" w:rsidRPr="00C26247">
        <w:rPr>
          <w:rFonts w:asciiTheme="majorHAnsi" w:hAnsiTheme="majorHAnsi" w:cstheme="majorHAnsi"/>
          <w:sz w:val="22"/>
          <w:szCs w:val="22"/>
        </w:rPr>
        <w:t xml:space="preserve"> the following day. </w:t>
      </w:r>
      <w:r w:rsidR="00DF4D61" w:rsidRPr="00C26247">
        <w:rPr>
          <w:rFonts w:asciiTheme="majorHAnsi" w:hAnsiTheme="majorHAnsi" w:cstheme="majorHAnsi"/>
          <w:sz w:val="22"/>
          <w:szCs w:val="22"/>
        </w:rPr>
        <w:t xml:space="preserve">This timeline is unprecedented in petrological </w:t>
      </w:r>
      <w:r w:rsidR="009444BA" w:rsidRPr="00C26247">
        <w:rPr>
          <w:rFonts w:asciiTheme="majorHAnsi" w:hAnsiTheme="majorHAnsi" w:cstheme="majorHAnsi"/>
          <w:sz w:val="22"/>
          <w:szCs w:val="22"/>
        </w:rPr>
        <w:t>monitoring and</w:t>
      </w:r>
      <w:r w:rsidR="00DF4D61" w:rsidRPr="00C26247">
        <w:rPr>
          <w:rFonts w:asciiTheme="majorHAnsi" w:hAnsiTheme="majorHAnsi" w:cstheme="majorHAnsi"/>
          <w:sz w:val="22"/>
          <w:szCs w:val="22"/>
        </w:rPr>
        <w:t xml:space="preserve"> demonstrates that the interpretation of magma storage depths can become part of </w:t>
      </w:r>
      <w:r w:rsidR="000C3FBC" w:rsidRPr="00C26247">
        <w:rPr>
          <w:rFonts w:asciiTheme="majorHAnsi" w:hAnsiTheme="majorHAnsi" w:cstheme="majorHAnsi"/>
          <w:sz w:val="22"/>
          <w:szCs w:val="22"/>
        </w:rPr>
        <w:t>crisis-response</w:t>
      </w:r>
      <w:r w:rsidR="00DF4D61" w:rsidRPr="00C26247">
        <w:rPr>
          <w:rFonts w:asciiTheme="majorHAnsi" w:hAnsiTheme="majorHAnsi" w:cstheme="majorHAnsi"/>
          <w:sz w:val="22"/>
          <w:szCs w:val="22"/>
        </w:rPr>
        <w:t xml:space="preserve"> during volcanic </w:t>
      </w:r>
      <w:r w:rsidR="00763B46" w:rsidRPr="00C26247">
        <w:rPr>
          <w:rFonts w:asciiTheme="majorHAnsi" w:hAnsiTheme="majorHAnsi" w:cstheme="majorHAnsi"/>
          <w:sz w:val="22"/>
          <w:szCs w:val="22"/>
        </w:rPr>
        <w:t>eruptions</w:t>
      </w:r>
      <w:r w:rsidR="00DF4D61" w:rsidRPr="00C26247">
        <w:rPr>
          <w:rFonts w:asciiTheme="majorHAnsi" w:hAnsiTheme="majorHAnsi" w:cstheme="majorHAnsi"/>
          <w:sz w:val="22"/>
          <w:szCs w:val="22"/>
        </w:rPr>
        <w:t xml:space="preserve">. At the end of day 2, we </w:t>
      </w:r>
      <w:r w:rsidR="009444BA" w:rsidRPr="00C26247">
        <w:rPr>
          <w:rFonts w:asciiTheme="majorHAnsi" w:hAnsiTheme="majorHAnsi" w:cstheme="majorHAnsi"/>
          <w:sz w:val="22"/>
          <w:szCs w:val="22"/>
        </w:rPr>
        <w:t>reported 46</w:t>
      </w:r>
      <w:r w:rsidR="009766A4" w:rsidRPr="00C26247">
        <w:rPr>
          <w:rFonts w:asciiTheme="majorHAnsi" w:hAnsiTheme="majorHAnsi" w:cstheme="majorHAnsi"/>
          <w:sz w:val="22"/>
          <w:szCs w:val="22"/>
        </w:rPr>
        <w:t xml:space="preserve"> depths </w:t>
      </w:r>
      <w:r w:rsidR="00DF4D61" w:rsidRPr="00C26247">
        <w:rPr>
          <w:rFonts w:asciiTheme="majorHAnsi" w:hAnsiTheme="majorHAnsi" w:cstheme="majorHAnsi"/>
          <w:sz w:val="22"/>
          <w:szCs w:val="22"/>
        </w:rPr>
        <w:t xml:space="preserve">to HVO by 5:24 pm HST, confirming the dominant role of the HMM reservoir. On day 4, we utilized rapid energy-dispersive spectroscopy measurements (EDS) to measure the crystal chemistry close to each fluid inclusion, providing </w:t>
      </w:r>
      <w:r w:rsidR="00DF4D61" w:rsidRPr="00C26247">
        <w:rPr>
          <w:rFonts w:asciiTheme="majorHAnsi" w:hAnsiTheme="majorHAnsi" w:cstheme="majorHAnsi"/>
          <w:sz w:val="22"/>
          <w:szCs w:val="22"/>
        </w:rPr>
        <w:lastRenderedPageBreak/>
        <w:t xml:space="preserve">additional context to the reported depths.  It is notable that </w:t>
      </w:r>
      <w:r w:rsidR="00FD7C7A" w:rsidRPr="00C26247">
        <w:rPr>
          <w:rFonts w:asciiTheme="majorHAnsi" w:hAnsiTheme="majorHAnsi" w:cstheme="majorHAnsi"/>
          <w:sz w:val="22"/>
          <w:szCs w:val="22"/>
        </w:rPr>
        <w:t xml:space="preserve">results reported in </w:t>
      </w:r>
      <w:r w:rsidR="007643F0" w:rsidRPr="00C26247">
        <w:rPr>
          <w:rFonts w:asciiTheme="majorHAnsi" w:hAnsiTheme="majorHAnsi" w:cstheme="majorHAnsi"/>
          <w:sz w:val="22"/>
          <w:szCs w:val="22"/>
        </w:rPr>
        <w:t>d</w:t>
      </w:r>
      <w:r w:rsidR="00FD7C7A" w:rsidRPr="00C26247">
        <w:rPr>
          <w:rFonts w:asciiTheme="majorHAnsi" w:hAnsiTheme="majorHAnsi" w:cstheme="majorHAnsi"/>
          <w:sz w:val="22"/>
          <w:szCs w:val="22"/>
        </w:rPr>
        <w:t>ay</w:t>
      </w:r>
      <w:r w:rsidR="007643F0" w:rsidRPr="00C26247">
        <w:rPr>
          <w:rFonts w:asciiTheme="majorHAnsi" w:hAnsiTheme="majorHAnsi" w:cstheme="majorHAnsi"/>
          <w:sz w:val="22"/>
          <w:szCs w:val="22"/>
        </w:rPr>
        <w:t xml:space="preserve"> </w:t>
      </w:r>
      <w:r w:rsidR="00FD7C7A" w:rsidRPr="00C26247">
        <w:rPr>
          <w:rFonts w:asciiTheme="majorHAnsi" w:hAnsiTheme="majorHAnsi" w:cstheme="majorHAnsi"/>
          <w:sz w:val="22"/>
          <w:szCs w:val="22"/>
        </w:rPr>
        <w:t xml:space="preserve">1 identified the same magma storage region as the more detailed results obtained in </w:t>
      </w:r>
      <w:r w:rsidR="007643F0" w:rsidRPr="00C26247">
        <w:rPr>
          <w:rFonts w:asciiTheme="majorHAnsi" w:hAnsiTheme="majorHAnsi" w:cstheme="majorHAnsi"/>
          <w:sz w:val="22"/>
          <w:szCs w:val="22"/>
        </w:rPr>
        <w:t>day 4</w:t>
      </w:r>
      <w:r w:rsidR="00FD7C7A" w:rsidRPr="00C26247">
        <w:rPr>
          <w:rFonts w:asciiTheme="majorHAnsi" w:hAnsiTheme="majorHAnsi" w:cstheme="majorHAnsi"/>
          <w:sz w:val="22"/>
          <w:szCs w:val="22"/>
        </w:rPr>
        <w:t xml:space="preserve">. </w:t>
      </w:r>
      <w:r w:rsidR="008238F5">
        <w:rPr>
          <w:rFonts w:asciiTheme="majorHAnsi" w:hAnsiTheme="majorHAnsi" w:cstheme="majorHAnsi"/>
          <w:sz w:val="22"/>
          <w:szCs w:val="22"/>
        </w:rPr>
        <w:t xml:space="preserve">The significant delay between this simulation and the submission of this paper reflects substantial delays in the peer-review process (a detailed chronology is presented in </w:t>
      </w:r>
      <w:r w:rsidR="00D8596D">
        <w:rPr>
          <w:rFonts w:asciiTheme="majorHAnsi" w:hAnsiTheme="majorHAnsi" w:cstheme="majorHAnsi"/>
          <w:sz w:val="22"/>
          <w:szCs w:val="22"/>
        </w:rPr>
        <w:t>the supplement (S4</w:t>
      </w:r>
      <w:r w:rsidR="008238F5">
        <w:rPr>
          <w:rFonts w:asciiTheme="majorHAnsi" w:hAnsiTheme="majorHAnsi" w:cstheme="majorHAnsi"/>
          <w:sz w:val="22"/>
          <w:szCs w:val="22"/>
        </w:rPr>
        <w:t>).</w:t>
      </w:r>
    </w:p>
    <w:p w14:paraId="2E4E31B9" w14:textId="3370200C" w:rsidR="008553B9" w:rsidRDefault="00BD6673" w:rsidP="00C26247">
      <w:pPr>
        <w:ind w:firstLine="720"/>
        <w:jc w:val="both"/>
        <w:rPr>
          <w:rFonts w:asciiTheme="majorHAnsi" w:hAnsiTheme="majorHAnsi" w:cstheme="majorHAnsi"/>
          <w:sz w:val="22"/>
          <w:szCs w:val="22"/>
        </w:rPr>
      </w:pPr>
      <w:r>
        <w:rPr>
          <w:rFonts w:asciiTheme="majorHAnsi" w:hAnsiTheme="majorHAnsi" w:cstheme="majorHAnsi"/>
          <w:sz w:val="22"/>
          <w:szCs w:val="22"/>
        </w:rPr>
        <w:t xml:space="preserve">The results presented in this letter </w:t>
      </w:r>
      <w:r w:rsidR="00CF16BF" w:rsidRPr="00C26247">
        <w:rPr>
          <w:rFonts w:asciiTheme="majorHAnsi" w:hAnsiTheme="majorHAnsi" w:cstheme="majorHAnsi"/>
          <w:sz w:val="22"/>
          <w:szCs w:val="22"/>
        </w:rPr>
        <w:t>are the first</w:t>
      </w:r>
      <w:r w:rsidR="008553B9">
        <w:rPr>
          <w:rFonts w:asciiTheme="majorHAnsi" w:hAnsiTheme="majorHAnsi" w:cstheme="majorHAnsi"/>
          <w:sz w:val="22"/>
          <w:szCs w:val="22"/>
        </w:rPr>
        <w:t xml:space="preserve"> rigorous</w:t>
      </w:r>
      <w:r w:rsidR="00CF16BF" w:rsidRPr="00C26247">
        <w:rPr>
          <w:rFonts w:asciiTheme="majorHAnsi" w:hAnsiTheme="majorHAnsi" w:cstheme="majorHAnsi"/>
          <w:sz w:val="22"/>
          <w:szCs w:val="22"/>
        </w:rPr>
        <w:t xml:space="preserve"> demonstration that </w:t>
      </w:r>
      <w:r w:rsidRPr="00C26247">
        <w:rPr>
          <w:rFonts w:asciiTheme="majorHAnsi" w:hAnsiTheme="majorHAnsi" w:cstheme="majorHAnsi"/>
          <w:sz w:val="22"/>
          <w:szCs w:val="22"/>
        </w:rPr>
        <w:t>petrologically derived</w:t>
      </w:r>
      <w:r w:rsidR="00CF16BF" w:rsidRPr="00C26247">
        <w:rPr>
          <w:rFonts w:asciiTheme="majorHAnsi" w:hAnsiTheme="majorHAnsi" w:cstheme="majorHAnsi"/>
          <w:sz w:val="22"/>
          <w:szCs w:val="22"/>
        </w:rPr>
        <w:t xml:space="preserve"> magma storage depths can become part of an observator</w:t>
      </w:r>
      <w:r>
        <w:rPr>
          <w:rFonts w:asciiTheme="majorHAnsi" w:hAnsiTheme="majorHAnsi" w:cstheme="majorHAnsi"/>
          <w:sz w:val="22"/>
          <w:szCs w:val="22"/>
        </w:rPr>
        <w:t>y’</w:t>
      </w:r>
      <w:r w:rsidR="00CF16BF" w:rsidRPr="00C26247">
        <w:rPr>
          <w:rFonts w:asciiTheme="majorHAnsi" w:hAnsiTheme="majorHAnsi" w:cstheme="majorHAnsi"/>
          <w:sz w:val="22"/>
          <w:szCs w:val="22"/>
        </w:rPr>
        <w:t>s toolbox</w:t>
      </w:r>
      <w:r w:rsidR="004A4E9F">
        <w:rPr>
          <w:rFonts w:asciiTheme="majorHAnsi" w:hAnsiTheme="majorHAnsi" w:cstheme="majorHAnsi"/>
          <w:sz w:val="22"/>
          <w:szCs w:val="22"/>
        </w:rPr>
        <w:t xml:space="preserve">, </w:t>
      </w:r>
      <w:r w:rsidR="004A4E9F" w:rsidRPr="004A4E9F">
        <w:rPr>
          <w:rFonts w:asciiTheme="majorHAnsi" w:hAnsiTheme="majorHAnsi" w:cstheme="majorHAnsi"/>
          <w:sz w:val="22"/>
          <w:szCs w:val="22"/>
        </w:rPr>
        <w:t>with implications extending well beyond the academic sphere and bearing a direct impact on people's lives.</w:t>
      </w:r>
      <w:r w:rsidR="00CF16BF" w:rsidRPr="00C26247">
        <w:rPr>
          <w:rFonts w:asciiTheme="majorHAnsi" w:hAnsiTheme="majorHAnsi" w:cstheme="majorHAnsi"/>
          <w:sz w:val="22"/>
          <w:szCs w:val="22"/>
        </w:rPr>
        <w:t xml:space="preserve"> Observatories having more information upon which to make informed </w:t>
      </w:r>
      <w:r w:rsidR="00CF16BF" w:rsidRPr="00C26247">
        <w:rPr>
          <w:rFonts w:asciiTheme="majorHAnsi" w:hAnsiTheme="majorHAnsi" w:cstheme="majorHAnsi"/>
          <w:color w:val="222222"/>
          <w:sz w:val="22"/>
          <w:szCs w:val="22"/>
          <w:shd w:val="clear" w:color="auto" w:fill="FFFFFF"/>
        </w:rPr>
        <w:t xml:space="preserve">operational decisions will directly impact the lives and livelihoods of individuals residing near active volcanoes, such as those surrounding Kīlauea volcano in Hawai‘i. </w:t>
      </w:r>
      <w:r w:rsidR="00CF16BF">
        <w:rPr>
          <w:rFonts w:asciiTheme="majorHAnsi" w:hAnsiTheme="majorHAnsi" w:cstheme="majorHAnsi"/>
          <w:color w:val="222222"/>
          <w:sz w:val="22"/>
          <w:szCs w:val="22"/>
          <w:shd w:val="clear" w:color="auto" w:fill="FFFFFF"/>
        </w:rPr>
        <w:t xml:space="preserve">Information can also bring comfort during </w:t>
      </w:r>
      <w:r>
        <w:rPr>
          <w:rFonts w:asciiTheme="majorHAnsi" w:hAnsiTheme="majorHAnsi" w:cstheme="majorHAnsi"/>
          <w:color w:val="222222"/>
          <w:sz w:val="22"/>
          <w:szCs w:val="22"/>
          <w:shd w:val="clear" w:color="auto" w:fill="FFFFFF"/>
        </w:rPr>
        <w:t>volcanic</w:t>
      </w:r>
      <w:r w:rsidR="00CF16BF">
        <w:rPr>
          <w:rFonts w:asciiTheme="majorHAnsi" w:hAnsiTheme="majorHAnsi" w:cstheme="majorHAnsi"/>
          <w:color w:val="222222"/>
          <w:sz w:val="22"/>
          <w:szCs w:val="22"/>
          <w:shd w:val="clear" w:color="auto" w:fill="FFFFFF"/>
        </w:rPr>
        <w:t xml:space="preserve"> events </w:t>
      </w:r>
      <w:r w:rsidR="00A34F58">
        <w:rPr>
          <w:rFonts w:asciiTheme="majorHAnsi" w:hAnsiTheme="majorHAnsi" w:cstheme="majorHAnsi"/>
          <w:color w:val="222222"/>
          <w:sz w:val="22"/>
          <w:szCs w:val="22"/>
          <w:shd w:val="clear" w:color="auto" w:fill="FFFFFF"/>
        </w:rPr>
        <w:t>–</w:t>
      </w:r>
      <w:r w:rsidR="00CF16BF">
        <w:rPr>
          <w:rFonts w:asciiTheme="majorHAnsi" w:hAnsiTheme="majorHAnsi" w:cstheme="majorHAnsi"/>
          <w:color w:val="222222"/>
          <w:sz w:val="22"/>
          <w:szCs w:val="22"/>
          <w:shd w:val="clear" w:color="auto" w:fill="FFFFFF"/>
        </w:rPr>
        <w:t xml:space="preserve"> </w:t>
      </w:r>
      <w:r w:rsidR="00A34F58">
        <w:rPr>
          <w:rFonts w:asciiTheme="majorHAnsi" w:hAnsiTheme="majorHAnsi" w:cstheme="majorHAnsi"/>
          <w:color w:val="222222"/>
          <w:sz w:val="22"/>
          <w:szCs w:val="22"/>
          <w:shd w:val="clear" w:color="auto" w:fill="FFFFFF"/>
        </w:rPr>
        <w:t xml:space="preserve">for instance, </w:t>
      </w:r>
      <w:r w:rsidR="00CF16BF" w:rsidRPr="00C26247">
        <w:rPr>
          <w:rFonts w:asciiTheme="majorHAnsi" w:hAnsiTheme="majorHAnsi" w:cstheme="majorHAnsi"/>
          <w:color w:val="222222"/>
          <w:sz w:val="22"/>
          <w:szCs w:val="22"/>
          <w:shd w:val="clear" w:color="auto" w:fill="FFFFFF"/>
        </w:rPr>
        <w:t>during the devastating 2018 Lower East Rift eruption, Hawai‘i Island residents routinely asked questions related to the source of the erupting magmas and were expecting answers from the Hawaiian Volcano Observatory (HVO).</w:t>
      </w:r>
      <w:r>
        <w:rPr>
          <w:rFonts w:asciiTheme="majorHAnsi" w:hAnsiTheme="majorHAnsi" w:cstheme="majorHAnsi"/>
          <w:color w:val="222222"/>
          <w:sz w:val="22"/>
          <w:szCs w:val="22"/>
          <w:shd w:val="clear" w:color="auto" w:fill="FFFFFF"/>
        </w:rPr>
        <w:t xml:space="preserve"> </w:t>
      </w:r>
      <w:r w:rsidR="00720350">
        <w:rPr>
          <w:rFonts w:asciiTheme="majorHAnsi" w:hAnsiTheme="majorHAnsi" w:cstheme="majorHAnsi"/>
          <w:color w:val="222222"/>
          <w:sz w:val="22"/>
          <w:szCs w:val="22"/>
          <w:shd w:val="clear" w:color="auto" w:fill="FFFFFF"/>
        </w:rPr>
        <w:t xml:space="preserve">Now that we have demonstrated the feasibility of this method, it will be deployed in future eruptions </w:t>
      </w:r>
      <w:r w:rsidR="00FD7C7A" w:rsidRPr="00C26247">
        <w:rPr>
          <w:rFonts w:asciiTheme="majorHAnsi" w:hAnsiTheme="majorHAnsi" w:cstheme="majorHAnsi"/>
          <w:sz w:val="22"/>
          <w:szCs w:val="22"/>
        </w:rPr>
        <w:t>in concert with</w:t>
      </w:r>
      <w:r w:rsidR="009766A4" w:rsidRPr="00C26247">
        <w:rPr>
          <w:rFonts w:asciiTheme="majorHAnsi" w:hAnsiTheme="majorHAnsi" w:cstheme="majorHAnsi"/>
          <w:sz w:val="22"/>
          <w:szCs w:val="22"/>
        </w:rPr>
        <w:t xml:space="preserve"> HVO’s </w:t>
      </w:r>
      <w:r w:rsidR="00FD7C7A" w:rsidRPr="00C26247">
        <w:rPr>
          <w:rFonts w:asciiTheme="majorHAnsi" w:hAnsiTheme="majorHAnsi" w:cstheme="majorHAnsi"/>
          <w:sz w:val="22"/>
          <w:szCs w:val="22"/>
        </w:rPr>
        <w:t xml:space="preserve">current bulk rock </w:t>
      </w:r>
      <w:r w:rsidR="00736A6D" w:rsidRPr="00C26247">
        <w:rPr>
          <w:rFonts w:asciiTheme="majorHAnsi" w:hAnsiTheme="majorHAnsi" w:cstheme="majorHAnsi"/>
          <w:sz w:val="22"/>
          <w:szCs w:val="22"/>
        </w:rPr>
        <w:t>XRF</w:t>
      </w:r>
      <w:r w:rsidR="00FD7C7A" w:rsidRPr="00C26247">
        <w:rPr>
          <w:rFonts w:asciiTheme="majorHAnsi" w:hAnsiTheme="majorHAnsi" w:cstheme="majorHAnsi"/>
          <w:sz w:val="22"/>
          <w:szCs w:val="22"/>
        </w:rPr>
        <w:t xml:space="preserve"> </w:t>
      </w:r>
      <w:r w:rsidR="009766A4" w:rsidRPr="00C26247">
        <w:rPr>
          <w:rFonts w:asciiTheme="majorHAnsi" w:hAnsiTheme="majorHAnsi" w:cstheme="majorHAnsi"/>
          <w:sz w:val="22"/>
          <w:szCs w:val="22"/>
        </w:rPr>
        <w:t xml:space="preserve">chemical </w:t>
      </w:r>
      <w:r w:rsidR="00FD7C7A" w:rsidRPr="00C26247">
        <w:rPr>
          <w:rFonts w:asciiTheme="majorHAnsi" w:hAnsiTheme="majorHAnsi" w:cstheme="majorHAnsi"/>
          <w:sz w:val="22"/>
          <w:szCs w:val="22"/>
        </w:rPr>
        <w:t>monitoring routines</w:t>
      </w:r>
      <w:r w:rsidR="009766A4" w:rsidRPr="00C26247">
        <w:rPr>
          <w:rFonts w:asciiTheme="majorHAnsi" w:hAnsiTheme="majorHAnsi" w:cstheme="majorHAnsi"/>
          <w:sz w:val="22"/>
          <w:szCs w:val="22"/>
        </w:rPr>
        <w:t>.</w:t>
      </w:r>
      <w:r w:rsidR="00FD7C7A" w:rsidRPr="00C26247">
        <w:rPr>
          <w:rFonts w:asciiTheme="majorHAnsi" w:hAnsiTheme="majorHAnsi" w:cstheme="majorHAnsi"/>
          <w:sz w:val="22"/>
          <w:szCs w:val="22"/>
        </w:rPr>
        <w:t xml:space="preserve"> This will allow information about melt properties such as viscosity and temperature to be</w:t>
      </w:r>
      <w:r w:rsidR="00736A6D" w:rsidRPr="00C26247">
        <w:rPr>
          <w:rFonts w:asciiTheme="majorHAnsi" w:hAnsiTheme="majorHAnsi" w:cstheme="majorHAnsi"/>
          <w:sz w:val="22"/>
          <w:szCs w:val="22"/>
        </w:rPr>
        <w:t xml:space="preserve"> specifically tied to </w:t>
      </w:r>
      <w:r w:rsidR="00763B46" w:rsidRPr="00C26247">
        <w:rPr>
          <w:rFonts w:asciiTheme="majorHAnsi" w:hAnsiTheme="majorHAnsi" w:cstheme="majorHAnsi"/>
          <w:sz w:val="22"/>
          <w:szCs w:val="22"/>
        </w:rPr>
        <w:t>the</w:t>
      </w:r>
      <w:r w:rsidR="00736A6D" w:rsidRPr="00C26247">
        <w:rPr>
          <w:rFonts w:asciiTheme="majorHAnsi" w:hAnsiTheme="majorHAnsi" w:cstheme="majorHAnsi"/>
          <w:sz w:val="22"/>
          <w:szCs w:val="22"/>
        </w:rPr>
        <w:t xml:space="preserve"> reservoir supplying the melt. Time-series analyses of fluid inclusions </w:t>
      </w:r>
      <w:r w:rsidR="007643F0" w:rsidRPr="00C26247">
        <w:rPr>
          <w:rFonts w:asciiTheme="majorHAnsi" w:hAnsiTheme="majorHAnsi" w:cstheme="majorHAnsi"/>
          <w:sz w:val="22"/>
          <w:szCs w:val="22"/>
        </w:rPr>
        <w:t>would be particularly powerful for identifying a switch to a different magma supply.</w:t>
      </w:r>
      <w:r>
        <w:rPr>
          <w:rFonts w:asciiTheme="majorHAnsi" w:hAnsiTheme="majorHAnsi" w:cstheme="majorHAnsi"/>
          <w:sz w:val="22"/>
          <w:szCs w:val="22"/>
        </w:rPr>
        <w:t xml:space="preserve"> </w:t>
      </w:r>
    </w:p>
    <w:p w14:paraId="29DD453C" w14:textId="2FAB6F6E" w:rsidR="00FA141C" w:rsidRPr="00FA141C" w:rsidRDefault="00667E45" w:rsidP="00282A3D">
      <w:pPr>
        <w:ind w:firstLine="720"/>
        <w:jc w:val="both"/>
        <w:rPr>
          <w:rFonts w:asciiTheme="majorHAnsi" w:hAnsiTheme="majorHAnsi" w:cstheme="majorHAnsi"/>
          <w:sz w:val="22"/>
          <w:szCs w:val="22"/>
          <w:lang w:val="en-GB"/>
        </w:rPr>
      </w:pPr>
      <w:r>
        <w:rPr>
          <w:rFonts w:asciiTheme="majorHAnsi" w:hAnsiTheme="majorHAnsi" w:cstheme="majorHAnsi"/>
          <w:sz w:val="22"/>
          <w:szCs w:val="22"/>
        </w:rPr>
        <w:t xml:space="preserve">So far, fluid inclusion studies have focused on applying the method </w:t>
      </w:r>
      <w:r w:rsidR="00D8596D">
        <w:rPr>
          <w:rFonts w:asciiTheme="majorHAnsi" w:hAnsiTheme="majorHAnsi" w:cstheme="majorHAnsi"/>
          <w:sz w:val="22"/>
          <w:szCs w:val="22"/>
        </w:rPr>
        <w:t xml:space="preserve">to </w:t>
      </w:r>
      <w:r>
        <w:rPr>
          <w:rFonts w:asciiTheme="majorHAnsi" w:hAnsiTheme="majorHAnsi" w:cstheme="majorHAnsi"/>
          <w:sz w:val="22"/>
          <w:szCs w:val="22"/>
        </w:rPr>
        <w:t>single volcano</w:t>
      </w:r>
      <w:r w:rsidR="00D8596D">
        <w:rPr>
          <w:rFonts w:asciiTheme="majorHAnsi" w:hAnsiTheme="majorHAnsi" w:cstheme="majorHAnsi"/>
          <w:sz w:val="22"/>
          <w:szCs w:val="22"/>
        </w:rPr>
        <w:t>es</w:t>
      </w:r>
      <w:r>
        <w:rPr>
          <w:rFonts w:asciiTheme="majorHAnsi" w:hAnsiTheme="majorHAnsi" w:cstheme="majorHAnsi"/>
          <w:sz w:val="22"/>
          <w:szCs w:val="22"/>
        </w:rPr>
        <w:t xml:space="preserve">. </w:t>
      </w:r>
      <w:r w:rsidR="00282A3D">
        <w:rPr>
          <w:rFonts w:asciiTheme="majorHAnsi" w:hAnsiTheme="majorHAnsi" w:cstheme="majorHAnsi"/>
          <w:sz w:val="22"/>
          <w:szCs w:val="22"/>
        </w:rPr>
        <w:t xml:space="preserve">However, </w:t>
      </w:r>
      <w:r w:rsidR="00E27EAC">
        <w:rPr>
          <w:rFonts w:asciiTheme="majorHAnsi" w:hAnsiTheme="majorHAnsi" w:cstheme="majorHAnsi"/>
          <w:sz w:val="22"/>
          <w:szCs w:val="22"/>
        </w:rPr>
        <w:t xml:space="preserve">given that our simulation has </w:t>
      </w:r>
      <w:r w:rsidR="00282A3D">
        <w:rPr>
          <w:rFonts w:asciiTheme="majorHAnsi" w:hAnsiTheme="majorHAnsi" w:cstheme="majorHAnsi"/>
          <w:sz w:val="22"/>
          <w:szCs w:val="22"/>
        </w:rPr>
        <w:t>demonstrated this method</w:t>
      </w:r>
      <w:r w:rsidR="00E27EAC">
        <w:rPr>
          <w:rFonts w:asciiTheme="majorHAnsi" w:hAnsiTheme="majorHAnsi" w:cstheme="majorHAnsi"/>
          <w:sz w:val="22"/>
          <w:szCs w:val="22"/>
        </w:rPr>
        <w:t xml:space="preserve"> can be used as</w:t>
      </w:r>
      <w:r w:rsidR="00282A3D">
        <w:rPr>
          <w:rFonts w:asciiTheme="majorHAnsi" w:hAnsiTheme="majorHAnsi" w:cstheme="majorHAnsi"/>
          <w:sz w:val="22"/>
          <w:szCs w:val="22"/>
        </w:rPr>
        <w:t xml:space="preserve"> a rapid response monitoring technique, </w:t>
      </w:r>
      <w:r w:rsidR="00E27EAC">
        <w:rPr>
          <w:rFonts w:asciiTheme="majorHAnsi" w:hAnsiTheme="majorHAnsi" w:cstheme="majorHAnsi"/>
          <w:sz w:val="22"/>
          <w:szCs w:val="22"/>
        </w:rPr>
        <w:t xml:space="preserve">we evaluate the </w:t>
      </w:r>
      <w:r w:rsidR="00282A3D">
        <w:rPr>
          <w:rFonts w:asciiTheme="majorHAnsi" w:hAnsiTheme="majorHAnsi" w:cstheme="majorHAnsi"/>
          <w:sz w:val="22"/>
          <w:szCs w:val="22"/>
        </w:rPr>
        <w:t xml:space="preserve">global applicability of this method. </w:t>
      </w:r>
      <w:r w:rsidR="00E27EAC">
        <w:rPr>
          <w:rFonts w:asciiTheme="majorHAnsi" w:hAnsiTheme="majorHAnsi" w:cstheme="majorHAnsi"/>
          <w:sz w:val="22"/>
          <w:szCs w:val="22"/>
        </w:rPr>
        <w:t>Fluid inclusions are most accurate in systems where the exsolved vapour phase is CO</w:t>
      </w:r>
      <w:r w:rsidR="00E27EAC" w:rsidRPr="00D8596D">
        <w:rPr>
          <w:rFonts w:asciiTheme="majorHAnsi" w:hAnsiTheme="majorHAnsi" w:cstheme="majorHAnsi"/>
          <w:sz w:val="22"/>
          <w:szCs w:val="22"/>
          <w:vertAlign w:val="subscript"/>
        </w:rPr>
        <w:t>2</w:t>
      </w:r>
      <w:r w:rsidR="00E27EAC">
        <w:rPr>
          <w:rFonts w:asciiTheme="majorHAnsi" w:hAnsiTheme="majorHAnsi" w:cstheme="majorHAnsi"/>
          <w:sz w:val="22"/>
          <w:szCs w:val="22"/>
        </w:rPr>
        <w:t>-rich and relatively H</w:t>
      </w:r>
      <w:r w:rsidR="00E27EAC" w:rsidRPr="00D8596D">
        <w:rPr>
          <w:rFonts w:asciiTheme="majorHAnsi" w:hAnsiTheme="majorHAnsi" w:cstheme="majorHAnsi"/>
          <w:sz w:val="22"/>
          <w:szCs w:val="22"/>
          <w:vertAlign w:val="subscript"/>
        </w:rPr>
        <w:t>2</w:t>
      </w:r>
      <w:r w:rsidR="00E27EAC">
        <w:rPr>
          <w:rFonts w:asciiTheme="majorHAnsi" w:hAnsiTheme="majorHAnsi" w:cstheme="majorHAnsi"/>
          <w:sz w:val="22"/>
          <w:szCs w:val="22"/>
        </w:rPr>
        <w:t xml:space="preserve">O-poor. </w:t>
      </w:r>
      <w:r w:rsidR="00282A3D">
        <w:rPr>
          <w:rFonts w:asciiTheme="majorHAnsi" w:hAnsiTheme="majorHAnsi" w:cstheme="majorHAnsi"/>
          <w:sz w:val="22"/>
          <w:szCs w:val="22"/>
        </w:rPr>
        <w:t xml:space="preserve">We </w:t>
      </w:r>
      <w:r w:rsidR="00720350">
        <w:rPr>
          <w:rFonts w:asciiTheme="majorHAnsi" w:hAnsiTheme="majorHAnsi" w:cstheme="majorHAnsi"/>
          <w:sz w:val="22"/>
          <w:szCs w:val="22"/>
        </w:rPr>
        <w:t>compil</w:t>
      </w:r>
      <w:r w:rsidR="00282A3D">
        <w:rPr>
          <w:rFonts w:asciiTheme="majorHAnsi" w:hAnsiTheme="majorHAnsi" w:cstheme="majorHAnsi"/>
          <w:sz w:val="22"/>
          <w:szCs w:val="22"/>
        </w:rPr>
        <w:t>e</w:t>
      </w:r>
      <w:r w:rsidR="00720350">
        <w:rPr>
          <w:rFonts w:asciiTheme="majorHAnsi" w:hAnsiTheme="majorHAnsi" w:cstheme="majorHAnsi"/>
          <w:sz w:val="22"/>
          <w:szCs w:val="22"/>
        </w:rPr>
        <w:t xml:space="preserve"> a comprehensive database of &gt;4000 melt inclusions from 122 locations in different tectonic settings around the </w:t>
      </w:r>
      <w:r w:rsidR="00D8596D">
        <w:rPr>
          <w:rFonts w:asciiTheme="majorHAnsi" w:hAnsiTheme="majorHAnsi" w:cstheme="majorHAnsi"/>
          <w:sz w:val="22"/>
          <w:szCs w:val="22"/>
        </w:rPr>
        <w:t>world and</w:t>
      </w:r>
      <w:r w:rsidR="00282A3D">
        <w:rPr>
          <w:rFonts w:asciiTheme="majorHAnsi" w:hAnsiTheme="majorHAnsi" w:cstheme="majorHAnsi"/>
          <w:sz w:val="22"/>
          <w:szCs w:val="22"/>
        </w:rPr>
        <w:t xml:space="preserve"> calculate</w:t>
      </w:r>
      <w:r w:rsidR="00282A3D" w:rsidDel="00720350">
        <w:rPr>
          <w:rFonts w:asciiTheme="majorHAnsi" w:hAnsiTheme="majorHAnsi" w:cstheme="majorHAnsi"/>
          <w:sz w:val="22"/>
          <w:szCs w:val="22"/>
        </w:rPr>
        <w:t xml:space="preserve"> </w:t>
      </w:r>
      <w:r w:rsidR="008553B9">
        <w:rPr>
          <w:rFonts w:asciiTheme="majorHAnsi" w:hAnsiTheme="majorHAnsi" w:cstheme="majorHAnsi"/>
          <w:sz w:val="22"/>
          <w:szCs w:val="22"/>
        </w:rPr>
        <w:t>the molar fraction of H</w:t>
      </w:r>
      <w:r w:rsidR="008553B9" w:rsidRPr="008553B9">
        <w:rPr>
          <w:rFonts w:asciiTheme="majorHAnsi" w:hAnsiTheme="majorHAnsi" w:cstheme="majorHAnsi"/>
          <w:sz w:val="22"/>
          <w:szCs w:val="22"/>
          <w:vertAlign w:val="subscript"/>
        </w:rPr>
        <w:t>2</w:t>
      </w:r>
      <w:r w:rsidR="008553B9">
        <w:rPr>
          <w:rFonts w:asciiTheme="majorHAnsi" w:hAnsiTheme="majorHAnsi" w:cstheme="majorHAnsi"/>
          <w:sz w:val="22"/>
          <w:szCs w:val="22"/>
        </w:rPr>
        <w:t>O in exsolved fluids in a magma</w:t>
      </w:r>
      <w:r w:rsidR="00282A3D" w:rsidRPr="00282A3D">
        <w:rPr>
          <w:rFonts w:asciiTheme="majorHAnsi" w:hAnsiTheme="majorHAnsi" w:cstheme="majorHAnsi"/>
          <w:sz w:val="22"/>
          <w:szCs w:val="22"/>
        </w:rPr>
        <w:t xml:space="preserve"> </w:t>
      </w:r>
      <w:r w:rsidR="00282A3D">
        <w:rPr>
          <w:rFonts w:asciiTheme="majorHAnsi" w:hAnsiTheme="majorHAnsi" w:cstheme="majorHAnsi"/>
          <w:sz w:val="22"/>
          <w:szCs w:val="22"/>
        </w:rPr>
        <w:t>(XH</w:t>
      </w:r>
      <w:r w:rsidR="00282A3D" w:rsidRPr="008553B9">
        <w:rPr>
          <w:rFonts w:asciiTheme="majorHAnsi" w:hAnsiTheme="majorHAnsi" w:cstheme="majorHAnsi"/>
          <w:sz w:val="22"/>
          <w:szCs w:val="22"/>
          <w:vertAlign w:val="subscript"/>
        </w:rPr>
        <w:t>2</w:t>
      </w:r>
      <w:r w:rsidR="00282A3D">
        <w:rPr>
          <w:rFonts w:asciiTheme="majorHAnsi" w:hAnsiTheme="majorHAnsi" w:cstheme="majorHAnsi"/>
          <w:sz w:val="22"/>
          <w:szCs w:val="22"/>
        </w:rPr>
        <w:t>O)</w:t>
      </w:r>
      <w:r w:rsidR="00E27EAC">
        <w:rPr>
          <w:rFonts w:asciiTheme="majorHAnsi" w:hAnsiTheme="majorHAnsi" w:cstheme="majorHAnsi"/>
          <w:sz w:val="22"/>
          <w:szCs w:val="22"/>
        </w:rPr>
        <w:t xml:space="preserve">. </w:t>
      </w:r>
      <w:r w:rsidR="00B45E5C">
        <w:rPr>
          <w:rFonts w:asciiTheme="majorHAnsi" w:hAnsiTheme="majorHAnsi" w:cstheme="majorHAnsi"/>
          <w:sz w:val="22"/>
          <w:szCs w:val="22"/>
        </w:rPr>
        <w:t>This compilation</w:t>
      </w:r>
      <w:r w:rsidR="00E27EAC">
        <w:rPr>
          <w:rFonts w:asciiTheme="majorHAnsi" w:hAnsiTheme="majorHAnsi" w:cstheme="majorHAnsi"/>
          <w:sz w:val="22"/>
          <w:szCs w:val="22"/>
        </w:rPr>
        <w:t xml:space="preserve"> demonstrates that many volcanic systems are characterized by CO</w:t>
      </w:r>
      <w:r w:rsidR="00E27EAC" w:rsidRPr="00D8596D">
        <w:rPr>
          <w:rFonts w:asciiTheme="majorHAnsi" w:hAnsiTheme="majorHAnsi" w:cstheme="majorHAnsi"/>
          <w:sz w:val="22"/>
          <w:szCs w:val="22"/>
          <w:vertAlign w:val="subscript"/>
        </w:rPr>
        <w:t>2</w:t>
      </w:r>
      <w:r w:rsidR="00E27EAC">
        <w:rPr>
          <w:rFonts w:asciiTheme="majorHAnsi" w:hAnsiTheme="majorHAnsi" w:cstheme="majorHAnsi"/>
          <w:sz w:val="22"/>
          <w:szCs w:val="22"/>
        </w:rPr>
        <w:t>-rich fluids (&lt;20% H</w:t>
      </w:r>
      <w:r w:rsidR="00E27EAC" w:rsidRPr="00D8596D">
        <w:rPr>
          <w:rFonts w:asciiTheme="majorHAnsi" w:hAnsiTheme="majorHAnsi" w:cstheme="majorHAnsi"/>
          <w:sz w:val="22"/>
          <w:szCs w:val="22"/>
          <w:vertAlign w:val="subscript"/>
        </w:rPr>
        <w:t>2</w:t>
      </w:r>
      <w:r w:rsidR="00E27EAC">
        <w:rPr>
          <w:rFonts w:asciiTheme="majorHAnsi" w:hAnsiTheme="majorHAnsi" w:cstheme="majorHAnsi"/>
          <w:sz w:val="22"/>
          <w:szCs w:val="22"/>
        </w:rPr>
        <w:t>O),</w:t>
      </w:r>
      <w:r w:rsidR="00282A3D">
        <w:rPr>
          <w:rFonts w:asciiTheme="majorHAnsi" w:hAnsiTheme="majorHAnsi" w:cstheme="majorHAnsi"/>
          <w:sz w:val="22"/>
          <w:szCs w:val="22"/>
        </w:rPr>
        <w:t xml:space="preserve"> pr</w:t>
      </w:r>
      <w:r w:rsidR="00E27EAC">
        <w:rPr>
          <w:rFonts w:asciiTheme="majorHAnsi" w:hAnsiTheme="majorHAnsi" w:cstheme="majorHAnsi"/>
          <w:sz w:val="22"/>
          <w:szCs w:val="22"/>
        </w:rPr>
        <w:t>oviding</w:t>
      </w:r>
      <w:r w:rsidR="00282A3D">
        <w:rPr>
          <w:rFonts w:asciiTheme="majorHAnsi" w:hAnsiTheme="majorHAnsi" w:cstheme="majorHAnsi"/>
          <w:sz w:val="22"/>
          <w:szCs w:val="22"/>
        </w:rPr>
        <w:t xml:space="preserve"> the first global assessment of the utility of this method</w:t>
      </w:r>
      <w:r w:rsidR="00E27EAC">
        <w:rPr>
          <w:rFonts w:asciiTheme="majorHAnsi" w:hAnsiTheme="majorHAnsi" w:cstheme="majorHAnsi"/>
          <w:sz w:val="22"/>
          <w:szCs w:val="22"/>
        </w:rPr>
        <w:t>. Importantly, this compilation</w:t>
      </w:r>
      <w:r w:rsidR="00282A3D">
        <w:rPr>
          <w:rFonts w:asciiTheme="majorHAnsi" w:hAnsiTheme="majorHAnsi" w:cstheme="majorHAnsi"/>
          <w:sz w:val="22"/>
          <w:szCs w:val="22"/>
        </w:rPr>
        <w:t xml:space="preserve"> demonstra</w:t>
      </w:r>
      <w:r w:rsidR="00E27EAC">
        <w:rPr>
          <w:rFonts w:asciiTheme="majorHAnsi" w:hAnsiTheme="majorHAnsi" w:cstheme="majorHAnsi"/>
          <w:sz w:val="22"/>
          <w:szCs w:val="22"/>
        </w:rPr>
        <w:t>tes</w:t>
      </w:r>
      <w:r w:rsidR="00282A3D">
        <w:rPr>
          <w:rFonts w:asciiTheme="majorHAnsi" w:hAnsiTheme="majorHAnsi" w:cstheme="majorHAnsi"/>
          <w:sz w:val="22"/>
          <w:szCs w:val="22"/>
        </w:rPr>
        <w:t xml:space="preserve"> that </w:t>
      </w:r>
      <w:r w:rsidR="00E27EAC">
        <w:rPr>
          <w:rFonts w:asciiTheme="majorHAnsi" w:hAnsiTheme="majorHAnsi" w:cstheme="majorHAnsi"/>
          <w:sz w:val="22"/>
          <w:szCs w:val="22"/>
        </w:rPr>
        <w:t xml:space="preserve">fluid inclusion barometry </w:t>
      </w:r>
      <w:r w:rsidR="007643F0" w:rsidRPr="00C26247">
        <w:rPr>
          <w:rFonts w:asciiTheme="majorHAnsi" w:hAnsiTheme="majorHAnsi" w:cstheme="majorHAnsi"/>
          <w:sz w:val="22"/>
          <w:szCs w:val="22"/>
          <w:lang w:val="en-GB"/>
        </w:rPr>
        <w:t>c</w:t>
      </w:r>
      <w:r w:rsidR="00282A3D">
        <w:rPr>
          <w:rFonts w:asciiTheme="majorHAnsi" w:hAnsiTheme="majorHAnsi" w:cstheme="majorHAnsi"/>
          <w:sz w:val="22"/>
          <w:szCs w:val="22"/>
          <w:lang w:val="en-GB"/>
        </w:rPr>
        <w:t>ould</w:t>
      </w:r>
      <w:r w:rsidR="007643F0" w:rsidRPr="00C26247">
        <w:rPr>
          <w:rFonts w:asciiTheme="majorHAnsi" w:hAnsiTheme="majorHAnsi" w:cstheme="majorHAnsi"/>
          <w:sz w:val="22"/>
          <w:szCs w:val="22"/>
          <w:lang w:val="en-GB"/>
        </w:rPr>
        <w:t xml:space="preserve"> be</w:t>
      </w:r>
      <w:r w:rsidR="00736A6D" w:rsidRPr="00C26247">
        <w:rPr>
          <w:rFonts w:asciiTheme="majorHAnsi" w:hAnsiTheme="majorHAnsi" w:cstheme="majorHAnsi"/>
          <w:sz w:val="22"/>
          <w:szCs w:val="22"/>
          <w:lang w:val="en-GB"/>
        </w:rPr>
        <w:t xml:space="preserve"> applied </w:t>
      </w:r>
      <w:r w:rsidR="00E27EAC">
        <w:rPr>
          <w:rFonts w:asciiTheme="majorHAnsi" w:hAnsiTheme="majorHAnsi" w:cstheme="majorHAnsi"/>
          <w:sz w:val="22"/>
          <w:szCs w:val="22"/>
          <w:lang w:val="en-GB"/>
        </w:rPr>
        <w:t xml:space="preserve">during volcanic crises at </w:t>
      </w:r>
      <w:r w:rsidR="009444BA" w:rsidRPr="00C26247">
        <w:rPr>
          <w:rFonts w:asciiTheme="majorHAnsi" w:hAnsiTheme="majorHAnsi" w:cstheme="majorHAnsi"/>
          <w:sz w:val="22"/>
          <w:szCs w:val="22"/>
          <w:lang w:val="en-GB"/>
        </w:rPr>
        <w:t>many</w:t>
      </w:r>
      <w:r w:rsidR="00736A6D" w:rsidRPr="00C26247">
        <w:rPr>
          <w:rFonts w:asciiTheme="majorHAnsi" w:hAnsiTheme="majorHAnsi" w:cstheme="majorHAnsi"/>
          <w:sz w:val="22"/>
          <w:szCs w:val="22"/>
          <w:lang w:val="en-GB"/>
        </w:rPr>
        <w:t xml:space="preserve"> hazardous and </w:t>
      </w:r>
      <w:r w:rsidR="009444BA" w:rsidRPr="00C26247">
        <w:rPr>
          <w:rFonts w:asciiTheme="majorHAnsi" w:hAnsiTheme="majorHAnsi" w:cstheme="majorHAnsi"/>
          <w:sz w:val="22"/>
          <w:szCs w:val="22"/>
          <w:lang w:val="en-GB"/>
        </w:rPr>
        <w:t>frequently erupting</w:t>
      </w:r>
      <w:r w:rsidR="00736A6D" w:rsidRPr="00C26247">
        <w:rPr>
          <w:rFonts w:asciiTheme="majorHAnsi" w:hAnsiTheme="majorHAnsi" w:cstheme="majorHAnsi"/>
          <w:sz w:val="22"/>
          <w:szCs w:val="22"/>
          <w:lang w:val="en-GB"/>
        </w:rPr>
        <w:t xml:space="preserve"> </w:t>
      </w:r>
      <w:r w:rsidR="009444BA" w:rsidRPr="00C26247">
        <w:rPr>
          <w:rFonts w:asciiTheme="majorHAnsi" w:hAnsiTheme="majorHAnsi" w:cstheme="majorHAnsi"/>
          <w:sz w:val="22"/>
          <w:szCs w:val="22"/>
          <w:lang w:val="en-GB"/>
        </w:rPr>
        <w:t xml:space="preserve">volcanoes </w:t>
      </w:r>
      <w:r w:rsidR="00736A6D" w:rsidRPr="00C26247">
        <w:rPr>
          <w:rFonts w:asciiTheme="majorHAnsi" w:hAnsiTheme="majorHAnsi" w:cstheme="majorHAnsi"/>
          <w:sz w:val="22"/>
          <w:szCs w:val="22"/>
          <w:lang w:val="en-GB"/>
        </w:rPr>
        <w:t>worldwide</w:t>
      </w:r>
      <w:r w:rsidR="00E27EAC">
        <w:rPr>
          <w:rFonts w:asciiTheme="majorHAnsi" w:hAnsiTheme="majorHAnsi" w:cstheme="majorHAnsi"/>
          <w:sz w:val="22"/>
          <w:szCs w:val="22"/>
          <w:lang w:val="en-GB"/>
        </w:rPr>
        <w:t xml:space="preserve">, including </w:t>
      </w:r>
      <w:r w:rsidR="009444BA" w:rsidRPr="00C26247">
        <w:rPr>
          <w:rFonts w:asciiTheme="majorHAnsi" w:hAnsiTheme="majorHAnsi" w:cstheme="majorHAnsi"/>
          <w:sz w:val="22"/>
          <w:szCs w:val="22"/>
          <w:lang w:val="en-GB"/>
        </w:rPr>
        <w:t>the Galápagos, Réunion, Azores, Canary Islands, Iceland, Cabo Verde</w:t>
      </w:r>
      <w:r w:rsidR="00B45E5C">
        <w:rPr>
          <w:rFonts w:asciiTheme="majorHAnsi" w:hAnsiTheme="majorHAnsi" w:cstheme="majorHAnsi"/>
          <w:sz w:val="22"/>
          <w:szCs w:val="22"/>
          <w:lang w:val="en-GB"/>
        </w:rPr>
        <w:t xml:space="preserve"> and perhaps even </w:t>
      </w:r>
      <w:r w:rsidR="00FA141C">
        <w:rPr>
          <w:rFonts w:asciiTheme="majorHAnsi" w:hAnsiTheme="majorHAnsi" w:cstheme="majorHAnsi"/>
          <w:sz w:val="22"/>
          <w:szCs w:val="22"/>
          <w:lang w:val="en-GB"/>
        </w:rPr>
        <w:t xml:space="preserve">in </w:t>
      </w:r>
      <w:r w:rsidR="00FA141C" w:rsidRPr="00FA141C">
        <w:rPr>
          <w:rFonts w:asciiTheme="majorHAnsi" w:hAnsiTheme="majorHAnsi" w:cstheme="majorHAnsi"/>
          <w:sz w:val="22"/>
          <w:szCs w:val="22"/>
          <w:lang w:val="en-GB"/>
        </w:rPr>
        <w:t>dryer subduction zones such as the Cascades</w:t>
      </w:r>
      <w:r w:rsidR="00FA141C">
        <w:rPr>
          <w:rFonts w:asciiTheme="majorHAnsi" w:hAnsiTheme="majorHAnsi" w:cstheme="majorHAnsi"/>
          <w:sz w:val="22"/>
          <w:szCs w:val="22"/>
          <w:lang w:val="en-GB"/>
        </w:rPr>
        <w:t xml:space="preserve"> for the most mafic, CO</w:t>
      </w:r>
      <w:r w:rsidR="00FA141C" w:rsidRPr="00FA141C">
        <w:rPr>
          <w:rFonts w:asciiTheme="majorHAnsi" w:hAnsiTheme="majorHAnsi" w:cstheme="majorHAnsi"/>
          <w:sz w:val="22"/>
          <w:szCs w:val="22"/>
          <w:vertAlign w:val="subscript"/>
          <w:lang w:val="en-GB"/>
        </w:rPr>
        <w:t>2</w:t>
      </w:r>
      <w:r w:rsidR="00FA141C">
        <w:rPr>
          <w:rFonts w:asciiTheme="majorHAnsi" w:hAnsiTheme="majorHAnsi" w:cstheme="majorHAnsi"/>
          <w:sz w:val="22"/>
          <w:szCs w:val="22"/>
          <w:lang w:val="en-GB"/>
        </w:rPr>
        <w:t>-rich magmas.</w:t>
      </w:r>
      <w:r w:rsidR="00FA141C" w:rsidRPr="00FA141C">
        <w:rPr>
          <w:rFonts w:asciiTheme="majorHAnsi" w:hAnsiTheme="majorHAnsi" w:cstheme="majorHAnsi"/>
          <w:sz w:val="22"/>
          <w:szCs w:val="22"/>
          <w:lang w:val="en-GB"/>
        </w:rPr>
        <w:t xml:space="preserve"> </w:t>
      </w:r>
      <w:r w:rsidR="00FA141C">
        <w:rPr>
          <w:rFonts w:asciiTheme="majorHAnsi" w:hAnsiTheme="majorHAnsi" w:cstheme="majorHAnsi"/>
          <w:sz w:val="22"/>
          <w:szCs w:val="22"/>
          <w:lang w:val="en-GB"/>
        </w:rPr>
        <w:t>It could also be used to better constrain magma storage depths along Mid-Ocean Ridges around the world.</w:t>
      </w:r>
    </w:p>
    <w:p w14:paraId="1A3E58B1" w14:textId="52C39BFD" w:rsidR="002B7F06" w:rsidRPr="00C26247" w:rsidRDefault="00711FEC" w:rsidP="007643F0">
      <w:pPr>
        <w:ind w:firstLine="720"/>
        <w:jc w:val="both"/>
        <w:rPr>
          <w:rFonts w:asciiTheme="majorHAnsi" w:hAnsiTheme="majorHAnsi" w:cstheme="majorHAnsi"/>
          <w:sz w:val="22"/>
          <w:szCs w:val="22"/>
        </w:rPr>
      </w:pPr>
      <w:r w:rsidRPr="00C26247">
        <w:rPr>
          <w:rFonts w:asciiTheme="majorHAnsi" w:hAnsiTheme="majorHAnsi" w:cstheme="majorHAnsi"/>
          <w:sz w:val="22"/>
          <w:szCs w:val="22"/>
        </w:rPr>
        <w:t>Thank you for your consideration</w:t>
      </w:r>
      <w:r w:rsidR="00736A6D" w:rsidRPr="00C26247">
        <w:rPr>
          <w:rFonts w:asciiTheme="majorHAnsi" w:hAnsiTheme="majorHAnsi" w:cstheme="majorHAnsi"/>
          <w:sz w:val="22"/>
          <w:szCs w:val="22"/>
        </w:rPr>
        <w:t xml:space="preserve"> of what we believe is a technique that will </w:t>
      </w:r>
      <w:r w:rsidR="009444BA" w:rsidRPr="00C26247">
        <w:rPr>
          <w:rFonts w:asciiTheme="majorHAnsi" w:hAnsiTheme="majorHAnsi" w:cstheme="majorHAnsi"/>
          <w:sz w:val="22"/>
          <w:szCs w:val="22"/>
        </w:rPr>
        <w:t>truly revolutionize</w:t>
      </w:r>
      <w:r w:rsidR="00736A6D" w:rsidRPr="00C26247">
        <w:rPr>
          <w:rFonts w:asciiTheme="majorHAnsi" w:hAnsiTheme="majorHAnsi" w:cstheme="majorHAnsi"/>
          <w:sz w:val="22"/>
          <w:szCs w:val="22"/>
        </w:rPr>
        <w:t xml:space="preserve"> the way volcano observatories make decisions during volcanic crises. </w:t>
      </w:r>
    </w:p>
    <w:p w14:paraId="75B8F8DA" w14:textId="77777777" w:rsidR="003401A7" w:rsidRPr="00C26247" w:rsidRDefault="003401A7" w:rsidP="002B7F06">
      <w:pPr>
        <w:ind w:firstLine="720"/>
        <w:jc w:val="both"/>
        <w:rPr>
          <w:rFonts w:asciiTheme="majorHAnsi" w:hAnsiTheme="majorHAnsi" w:cstheme="majorHAnsi"/>
          <w:sz w:val="22"/>
          <w:szCs w:val="22"/>
        </w:rPr>
      </w:pPr>
    </w:p>
    <w:p w14:paraId="40C6B50B" w14:textId="2094BEA1" w:rsidR="002B7F06" w:rsidRPr="00C26247" w:rsidRDefault="00C11C0F" w:rsidP="002B7F06">
      <w:pPr>
        <w:ind w:firstLine="720"/>
        <w:jc w:val="both"/>
        <w:rPr>
          <w:rFonts w:asciiTheme="majorHAnsi" w:hAnsiTheme="majorHAnsi" w:cstheme="majorHAnsi"/>
          <w:sz w:val="22"/>
          <w:szCs w:val="22"/>
        </w:rPr>
      </w:pPr>
      <w:r w:rsidRPr="00C26247">
        <w:rPr>
          <w:rFonts w:asciiTheme="majorHAnsi" w:hAnsiTheme="majorHAnsi" w:cstheme="majorHAnsi"/>
          <w:sz w:val="22"/>
          <w:szCs w:val="22"/>
        </w:rPr>
        <w:t xml:space="preserve">Dr. </w:t>
      </w:r>
      <w:r w:rsidR="002B7F06" w:rsidRPr="00C26247">
        <w:rPr>
          <w:rFonts w:asciiTheme="majorHAnsi" w:hAnsiTheme="majorHAnsi" w:cstheme="majorHAnsi"/>
          <w:sz w:val="22"/>
          <w:szCs w:val="22"/>
        </w:rPr>
        <w:t>Charlotte LJ Devitre</w:t>
      </w:r>
      <w:r w:rsidR="003C5648" w:rsidRPr="00C26247">
        <w:rPr>
          <w:rFonts w:asciiTheme="majorHAnsi" w:hAnsiTheme="majorHAnsi" w:cstheme="majorHAnsi"/>
          <w:sz w:val="22"/>
          <w:szCs w:val="22"/>
        </w:rPr>
        <w:t xml:space="preserve"> and Dr. Penny Wieser</w:t>
      </w:r>
    </w:p>
    <w:p w14:paraId="65CDDC6B" w14:textId="77777777" w:rsidR="00D957E1" w:rsidRPr="00C26247" w:rsidRDefault="00D957E1" w:rsidP="002B7F06">
      <w:pPr>
        <w:ind w:firstLine="720"/>
        <w:jc w:val="both"/>
        <w:rPr>
          <w:rFonts w:asciiTheme="majorHAnsi" w:hAnsiTheme="majorHAnsi" w:cstheme="majorHAnsi"/>
          <w:sz w:val="22"/>
          <w:szCs w:val="22"/>
        </w:rPr>
      </w:pPr>
    </w:p>
    <w:p w14:paraId="76BBC970" w14:textId="77777777" w:rsidR="00D957E1" w:rsidRPr="00C26247" w:rsidRDefault="00D957E1" w:rsidP="002B7F06">
      <w:pPr>
        <w:ind w:firstLine="720"/>
        <w:jc w:val="both"/>
        <w:rPr>
          <w:rFonts w:asciiTheme="majorHAnsi" w:hAnsiTheme="majorHAnsi" w:cstheme="majorHAnsi"/>
          <w:sz w:val="22"/>
          <w:szCs w:val="22"/>
        </w:rPr>
      </w:pPr>
    </w:p>
    <w:p w14:paraId="75D4EF61" w14:textId="77777777" w:rsidR="00D957E1" w:rsidRPr="00C26247" w:rsidRDefault="00D957E1" w:rsidP="00941CD0">
      <w:pPr>
        <w:ind w:firstLine="720"/>
        <w:jc w:val="both"/>
        <w:rPr>
          <w:rFonts w:asciiTheme="majorHAnsi" w:hAnsiTheme="majorHAnsi" w:cstheme="majorHAnsi"/>
          <w:sz w:val="22"/>
          <w:szCs w:val="22"/>
        </w:rPr>
      </w:pPr>
    </w:p>
    <w:sectPr w:rsidR="00D957E1" w:rsidRPr="00C26247" w:rsidSect="00231AA9">
      <w:headerReference w:type="first" r:id="rId8"/>
      <w:pgSz w:w="12240" w:h="15840" w:code="1"/>
      <w:pgMar w:top="1440" w:right="1080" w:bottom="1440" w:left="108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8C21E" w14:textId="77777777" w:rsidR="00231AA9" w:rsidRDefault="00231AA9">
      <w:r>
        <w:separator/>
      </w:r>
    </w:p>
  </w:endnote>
  <w:endnote w:type="continuationSeparator" w:id="0">
    <w:p w14:paraId="678DDF54" w14:textId="77777777" w:rsidR="00231AA9" w:rsidRDefault="00231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UniversityOS">
    <w:altName w:val="Calibri"/>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UC Berkeley OS Demi">
    <w:altName w:val="Calibri"/>
    <w:charset w:val="00"/>
    <w:family w:val="auto"/>
    <w:pitch w:val="variable"/>
    <w:sig w:usb0="80000027" w:usb1="4000204B" w:usb2="00000000" w:usb3="00000000" w:csb0="00000001" w:csb1="00000000"/>
  </w:font>
  <w:font w:name="UCBerkeleyOS">
    <w:altName w:val="Calibri"/>
    <w:panose1 w:val="00000000000000000000"/>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7E40E" w14:textId="77777777" w:rsidR="00231AA9" w:rsidRDefault="00231AA9">
      <w:r>
        <w:separator/>
      </w:r>
    </w:p>
  </w:footnote>
  <w:footnote w:type="continuationSeparator" w:id="0">
    <w:p w14:paraId="6BAD8501" w14:textId="77777777" w:rsidR="00231AA9" w:rsidRDefault="00231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DC1FC" w14:textId="7C3BEF04" w:rsidR="00C600BC" w:rsidRPr="00E0136B" w:rsidRDefault="0082699B" w:rsidP="005941B8">
    <w:pPr>
      <w:pStyle w:val="Addressphone"/>
      <w:tabs>
        <w:tab w:val="right" w:pos="10800"/>
      </w:tabs>
      <w:jc w:val="left"/>
      <w:rPr>
        <w:rFonts w:ascii="UC Berkeley OS Demi" w:hAnsi="UC Berkeley OS Demi" w:cs="UCBerkeleyOS"/>
        <w:b/>
        <w:color w:val="003366"/>
      </w:rPr>
    </w:pPr>
    <w:r>
      <w:rPr>
        <w:rFonts w:ascii="UC Berkeley OS Demi" w:hAnsi="UC Berkeley OS Demi" w:cs="UCBerkeleyOS"/>
        <w:b/>
        <w:noProof/>
        <w:color w:val="003366"/>
      </w:rPr>
      <mc:AlternateContent>
        <mc:Choice Requires="wps">
          <w:drawing>
            <wp:anchor distT="0" distB="0" distL="114300" distR="114300" simplePos="0" relativeHeight="251659264" behindDoc="0" locked="0" layoutInCell="1" allowOverlap="1" wp14:anchorId="2F47C46D" wp14:editId="34A2D5CC">
              <wp:simplePos x="0" y="0"/>
              <wp:positionH relativeFrom="column">
                <wp:posOffset>1943100</wp:posOffset>
              </wp:positionH>
              <wp:positionV relativeFrom="paragraph">
                <wp:posOffset>-22860</wp:posOffset>
              </wp:positionV>
              <wp:extent cx="1920240" cy="10795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920240" cy="1079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B1DF63" w14:textId="7141E719" w:rsidR="00C600BC" w:rsidRPr="00A9778A" w:rsidRDefault="002503B6" w:rsidP="00B35FF8">
                          <w:pPr>
                            <w:spacing w:line="276" w:lineRule="auto"/>
                            <w:rPr>
                              <w:rFonts w:ascii="Georgia" w:hAnsi="Georgia"/>
                              <w:b/>
                              <w:sz w:val="18"/>
                              <w:szCs w:val="18"/>
                              <w:lang w:val="fr-CH"/>
                            </w:rPr>
                          </w:pPr>
                          <w:r w:rsidRPr="00A9778A">
                            <w:rPr>
                              <w:rFonts w:ascii="Georgia" w:hAnsi="Georgia"/>
                              <w:b/>
                              <w:sz w:val="18"/>
                              <w:szCs w:val="18"/>
                              <w:lang w:val="fr-CH"/>
                            </w:rPr>
                            <w:t>Charlotte LJ Devitre</w:t>
                          </w:r>
                          <w:r w:rsidR="0082699B" w:rsidRPr="00A9778A">
                            <w:rPr>
                              <w:rFonts w:ascii="Georgia" w:hAnsi="Georgia"/>
                              <w:b/>
                              <w:sz w:val="18"/>
                              <w:szCs w:val="18"/>
                              <w:lang w:val="fr-CH"/>
                            </w:rPr>
                            <w:t>, PhD</w:t>
                          </w:r>
                        </w:p>
                        <w:p w14:paraId="7EE9549E" w14:textId="0F88930D" w:rsidR="00B36DC1" w:rsidRDefault="002503B6" w:rsidP="005138FA">
                          <w:pPr>
                            <w:spacing w:line="276" w:lineRule="auto"/>
                            <w:rPr>
                              <w:rFonts w:ascii="Georgia" w:hAnsi="Georgia"/>
                              <w:sz w:val="18"/>
                              <w:szCs w:val="18"/>
                              <w:lang w:val="fr-CH"/>
                            </w:rPr>
                          </w:pPr>
                          <w:r w:rsidRPr="00A9778A">
                            <w:rPr>
                              <w:rFonts w:ascii="Georgia" w:hAnsi="Georgia"/>
                              <w:sz w:val="18"/>
                              <w:szCs w:val="18"/>
                              <w:lang w:val="fr-CH"/>
                            </w:rPr>
                            <w:t>Postdoctoral Scholar</w:t>
                          </w:r>
                        </w:p>
                        <w:p w14:paraId="4E65DF5D" w14:textId="60402AA8" w:rsidR="005138FA" w:rsidRPr="00E31389" w:rsidRDefault="005138FA" w:rsidP="005138FA">
                          <w:pPr>
                            <w:spacing w:line="276" w:lineRule="auto"/>
                            <w:rPr>
                              <w:rFonts w:ascii="Georgia" w:hAnsi="Georgia"/>
                              <w:sz w:val="18"/>
                              <w:szCs w:val="18"/>
                              <w:lang w:val="fr-CH"/>
                            </w:rPr>
                          </w:pPr>
                          <w:r w:rsidRPr="00E31389">
                            <w:rPr>
                              <w:rFonts w:ascii="Georgia" w:hAnsi="Georgia"/>
                              <w:sz w:val="18"/>
                              <w:szCs w:val="18"/>
                              <w:lang w:val="fr-CH"/>
                            </w:rPr>
                            <w:t>cdevitre@berkeley.edu</w:t>
                          </w:r>
                        </w:p>
                        <w:p w14:paraId="43CF7FDE" w14:textId="2AF472EA" w:rsidR="00C600BC" w:rsidRDefault="002503B6" w:rsidP="00B35FF8">
                          <w:pPr>
                            <w:spacing w:line="276" w:lineRule="auto"/>
                            <w:rPr>
                              <w:rFonts w:ascii="Georgia" w:hAnsi="Georgia"/>
                              <w:sz w:val="18"/>
                              <w:szCs w:val="18"/>
                            </w:rPr>
                          </w:pPr>
                          <w:r>
                            <w:rPr>
                              <w:rFonts w:ascii="Georgia" w:hAnsi="Georgia"/>
                              <w:sz w:val="18"/>
                              <w:szCs w:val="18"/>
                            </w:rPr>
                            <w:t>Earth and Planetary Sciences</w:t>
                          </w:r>
                        </w:p>
                        <w:p w14:paraId="7BA95873" w14:textId="77777777" w:rsidR="00B36DC1" w:rsidRDefault="00B36DC1" w:rsidP="00B35FF8">
                          <w:pPr>
                            <w:spacing w:line="276" w:lineRule="auto"/>
                            <w:rPr>
                              <w:rFonts w:ascii="Georgia" w:hAnsi="Georgia"/>
                              <w:sz w:val="18"/>
                              <w:szCs w:val="18"/>
                            </w:rPr>
                          </w:pPr>
                          <w:r>
                            <w:rPr>
                              <w:rFonts w:ascii="Georgia" w:hAnsi="Georgia"/>
                              <w:sz w:val="18"/>
                              <w:szCs w:val="18"/>
                            </w:rPr>
                            <w:t xml:space="preserve">307 McCone Hall, </w:t>
                          </w:r>
                        </w:p>
                        <w:p w14:paraId="34E93497" w14:textId="3E8FBA8C" w:rsidR="00B36DC1" w:rsidRPr="00B35FF8" w:rsidRDefault="00B36DC1" w:rsidP="00B35FF8">
                          <w:pPr>
                            <w:spacing w:line="276" w:lineRule="auto"/>
                            <w:rPr>
                              <w:rFonts w:ascii="Georgia" w:hAnsi="Georgia"/>
                              <w:sz w:val="18"/>
                              <w:szCs w:val="18"/>
                            </w:rPr>
                          </w:pPr>
                          <w:r>
                            <w:rPr>
                              <w:rFonts w:ascii="Georgia" w:hAnsi="Georgia"/>
                              <w:sz w:val="18"/>
                              <w:szCs w:val="18"/>
                            </w:rPr>
                            <w:t>Berkeley, CA 94720</w:t>
                          </w:r>
                        </w:p>
                        <w:p w14:paraId="63FB0306" w14:textId="77777777" w:rsidR="004F1E70" w:rsidRDefault="004F1E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47C46D" id="_x0000_t202" coordsize="21600,21600" o:spt="202" path="m,l,21600r21600,l21600,xe">
              <v:stroke joinstyle="miter"/>
              <v:path gradientshapeok="t" o:connecttype="rect"/>
            </v:shapetype>
            <v:shape id="Text Box 3" o:spid="_x0000_s1026" type="#_x0000_t202" style="position:absolute;margin-left:153pt;margin-top:-1.8pt;width:151.2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nfPYAIAADUFAAAOAAAAZHJzL2Uyb0RvYy54bWysVEtv2zAMvg/YfxB0X+0E6boEcYqsRYcB&#10;RVs0HXpWZCkxJouaxMTOfv0o2Xks26XDLjYlvj9+1PS6rQ3bKh8qsAUfXOScKSuhrOyq4N9e7j58&#10;4iygsKUwYFXBdyrw69n7d9PGTdQQ1mBK5RkFsWHSuIKvEd0ky4Jcq1qEC3DKklKDrwXS0a+y0ouG&#10;otcmG+b5x6wBXzoPUoVAt7edks9SfK2VxEetg0JmCk61Yfr69F3GbzabisnKC7euZF+G+IcqalFZ&#10;SnoIdStQsI2v/ghVV9JDAI0XEuoMtK6kSj1QN4P8rJvFWjiVeiFwgjvAFP5fWPmwXbgnz7D9DC0N&#10;MALSuDAJdBn7abWv458qZaQnCHcH2FSLTEan8TAfjkglSTfIr8aXeQI2O7o7H/CLgppFoeCe5pLg&#10;Etv7gJSSTPcmMZuFu8qYNBtjf7sgw+5GpeH23seKk4Q7o6KXsc9Ks6pMhceLRCt1YzzbCiKEkFJZ&#10;TD2nuGQdrTTlfotjbx9du6re4nzwSJnB4sG5riz4hNJZ2eX3fcm6syf8TvqOIrbLtp/kEsodDdhD&#10;x/3g5F1FQ7gXAZ+EJ7LT4GiB8ZE+2kBTcOglztbgf/7tPtoTB0nLWUPLU/DwYyO84sx8tcTO8WAU&#10;+YDpMLq8GtLBn2qWpxq7qW+AxjGgp8LJJEZ7NHtRe6hfac/nMSuphJWUu+C4F2+wW2l6J6Saz5MR&#10;7ZcTeG8XTsbQEd5IsZf2VXjX8xCJwg+wXzMxOaNjZxs9Lcw3CLpKXI0Ad6j2wNNuJgr370hc/tNz&#10;sjq+drNfAAAA//8DAFBLAwQUAAYACAAAACEA2Neo6d4AAAAKAQAADwAAAGRycy9kb3ducmV2Lnht&#10;bEyPy07DMBBF90j9B2sqsWvt0mCVEKeqQGxBlIfEzo2nSUQ8jmK3CX/PsKLL0Rzde26xnXwnzjjE&#10;NpCB1VKBQKqCa6k28P72tNiAiMmSs10gNPCDEbbl7KqwuQsjveJ5n2rBIRRza6BJqc+ljFWD3sZl&#10;6JH4dwyDt4nPoZZusCOH+07eKKWlty1xQ2N7fGiw+t6fvIGP5+PXZ6Ze6kd/249hUpL8nTTmej7t&#10;7kEknNI/DH/6rA4lOx3CiVwUnYG10rwlGVisNQgGtNpkIA5Map2BLAt5OaH8BQAA//8DAFBLAQIt&#10;ABQABgAIAAAAIQC2gziS/gAAAOEBAAATAAAAAAAAAAAAAAAAAAAAAABbQ29udGVudF9UeXBlc10u&#10;eG1sUEsBAi0AFAAGAAgAAAAhADj9If/WAAAAlAEAAAsAAAAAAAAAAAAAAAAALwEAAF9yZWxzLy5y&#10;ZWxzUEsBAi0AFAAGAAgAAAAhALRid89gAgAANQUAAA4AAAAAAAAAAAAAAAAALgIAAGRycy9lMm9E&#10;b2MueG1sUEsBAi0AFAAGAAgAAAAhANjXqOneAAAACgEAAA8AAAAAAAAAAAAAAAAAugQAAGRycy9k&#10;b3ducmV2LnhtbFBLBQYAAAAABAAEAPMAAADFBQAAAAA=&#10;" filled="f" stroked="f">
              <v:textbox>
                <w:txbxContent>
                  <w:p w14:paraId="5BB1DF63" w14:textId="7141E719" w:rsidR="00C600BC" w:rsidRPr="00A9778A" w:rsidRDefault="002503B6" w:rsidP="00B35FF8">
                    <w:pPr>
                      <w:spacing w:line="276" w:lineRule="auto"/>
                      <w:rPr>
                        <w:rFonts w:ascii="Georgia" w:hAnsi="Georgia"/>
                        <w:b/>
                        <w:sz w:val="18"/>
                        <w:szCs w:val="18"/>
                        <w:lang w:val="fr-CH"/>
                      </w:rPr>
                    </w:pPr>
                    <w:r w:rsidRPr="00A9778A">
                      <w:rPr>
                        <w:rFonts w:ascii="Georgia" w:hAnsi="Georgia"/>
                        <w:b/>
                        <w:sz w:val="18"/>
                        <w:szCs w:val="18"/>
                        <w:lang w:val="fr-CH"/>
                      </w:rPr>
                      <w:t>Charlotte LJ Devitre</w:t>
                    </w:r>
                    <w:r w:rsidR="0082699B" w:rsidRPr="00A9778A">
                      <w:rPr>
                        <w:rFonts w:ascii="Georgia" w:hAnsi="Georgia"/>
                        <w:b/>
                        <w:sz w:val="18"/>
                        <w:szCs w:val="18"/>
                        <w:lang w:val="fr-CH"/>
                      </w:rPr>
                      <w:t>, PhD</w:t>
                    </w:r>
                  </w:p>
                  <w:p w14:paraId="7EE9549E" w14:textId="0F88930D" w:rsidR="00B36DC1" w:rsidRDefault="002503B6" w:rsidP="005138FA">
                    <w:pPr>
                      <w:spacing w:line="276" w:lineRule="auto"/>
                      <w:rPr>
                        <w:rFonts w:ascii="Georgia" w:hAnsi="Georgia"/>
                        <w:sz w:val="18"/>
                        <w:szCs w:val="18"/>
                        <w:lang w:val="fr-CH"/>
                      </w:rPr>
                    </w:pPr>
                    <w:r w:rsidRPr="00A9778A">
                      <w:rPr>
                        <w:rFonts w:ascii="Georgia" w:hAnsi="Georgia"/>
                        <w:sz w:val="18"/>
                        <w:szCs w:val="18"/>
                        <w:lang w:val="fr-CH"/>
                      </w:rPr>
                      <w:t>Postdoctoral Scholar</w:t>
                    </w:r>
                  </w:p>
                  <w:p w14:paraId="4E65DF5D" w14:textId="60402AA8" w:rsidR="005138FA" w:rsidRPr="00E31389" w:rsidRDefault="005138FA" w:rsidP="005138FA">
                    <w:pPr>
                      <w:spacing w:line="276" w:lineRule="auto"/>
                      <w:rPr>
                        <w:rFonts w:ascii="Georgia" w:hAnsi="Georgia"/>
                        <w:sz w:val="18"/>
                        <w:szCs w:val="18"/>
                        <w:lang w:val="fr-CH"/>
                      </w:rPr>
                    </w:pPr>
                    <w:r w:rsidRPr="00E31389">
                      <w:rPr>
                        <w:rFonts w:ascii="Georgia" w:hAnsi="Georgia"/>
                        <w:sz w:val="18"/>
                        <w:szCs w:val="18"/>
                        <w:lang w:val="fr-CH"/>
                      </w:rPr>
                      <w:t>cdevitre@berkeley.edu</w:t>
                    </w:r>
                  </w:p>
                  <w:p w14:paraId="43CF7FDE" w14:textId="2AF472EA" w:rsidR="00C600BC" w:rsidRDefault="002503B6" w:rsidP="00B35FF8">
                    <w:pPr>
                      <w:spacing w:line="276" w:lineRule="auto"/>
                      <w:rPr>
                        <w:rFonts w:ascii="Georgia" w:hAnsi="Georgia"/>
                        <w:sz w:val="18"/>
                        <w:szCs w:val="18"/>
                      </w:rPr>
                    </w:pPr>
                    <w:r>
                      <w:rPr>
                        <w:rFonts w:ascii="Georgia" w:hAnsi="Georgia"/>
                        <w:sz w:val="18"/>
                        <w:szCs w:val="18"/>
                      </w:rPr>
                      <w:t>Earth and Planetary Sciences</w:t>
                    </w:r>
                  </w:p>
                  <w:p w14:paraId="7BA95873" w14:textId="77777777" w:rsidR="00B36DC1" w:rsidRDefault="00B36DC1" w:rsidP="00B35FF8">
                    <w:pPr>
                      <w:spacing w:line="276" w:lineRule="auto"/>
                      <w:rPr>
                        <w:rFonts w:ascii="Georgia" w:hAnsi="Georgia"/>
                        <w:sz w:val="18"/>
                        <w:szCs w:val="18"/>
                      </w:rPr>
                    </w:pPr>
                    <w:r>
                      <w:rPr>
                        <w:rFonts w:ascii="Georgia" w:hAnsi="Georgia"/>
                        <w:sz w:val="18"/>
                        <w:szCs w:val="18"/>
                      </w:rPr>
                      <w:t xml:space="preserve">307 McCone Hall, </w:t>
                    </w:r>
                  </w:p>
                  <w:p w14:paraId="34E93497" w14:textId="3E8FBA8C" w:rsidR="00B36DC1" w:rsidRPr="00B35FF8" w:rsidRDefault="00B36DC1" w:rsidP="00B35FF8">
                    <w:pPr>
                      <w:spacing w:line="276" w:lineRule="auto"/>
                      <w:rPr>
                        <w:rFonts w:ascii="Georgia" w:hAnsi="Georgia"/>
                        <w:sz w:val="18"/>
                        <w:szCs w:val="18"/>
                      </w:rPr>
                    </w:pPr>
                    <w:r>
                      <w:rPr>
                        <w:rFonts w:ascii="Georgia" w:hAnsi="Georgia"/>
                        <w:sz w:val="18"/>
                        <w:szCs w:val="18"/>
                      </w:rPr>
                      <w:t>Berkeley, CA 94720</w:t>
                    </w:r>
                  </w:p>
                  <w:p w14:paraId="63FB0306" w14:textId="77777777" w:rsidR="004F1E70" w:rsidRDefault="004F1E70"/>
                </w:txbxContent>
              </v:textbox>
            </v:shape>
          </w:pict>
        </mc:Fallback>
      </mc:AlternateContent>
    </w:r>
    <w:r w:rsidR="00EA1782">
      <w:rPr>
        <w:rFonts w:ascii="UC Berkeley OS Demi" w:hAnsi="UC Berkeley OS Demi" w:cs="UCBerkeleyOS"/>
        <w:b/>
        <w:noProof/>
        <w:color w:val="003366"/>
      </w:rPr>
      <w:drawing>
        <wp:inline distT="0" distB="0" distL="0" distR="0" wp14:anchorId="73C68728" wp14:editId="3D404D7B">
          <wp:extent cx="6858000" cy="898733"/>
          <wp:effectExtent l="0" t="0" r="0" b="0"/>
          <wp:docPr id="1047021181" name="Picture 104702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898733"/>
                  </a:xfrm>
                  <a:prstGeom prst="rect">
                    <a:avLst/>
                  </a:prstGeom>
                  <a:noFill/>
                  <a:ln>
                    <a:noFill/>
                  </a:ln>
                </pic:spPr>
              </pic:pic>
            </a:graphicData>
          </a:graphic>
        </wp:inline>
      </w:drawing>
    </w:r>
    <w:r w:rsidR="00C600BC">
      <w:rPr>
        <w:rFonts w:ascii="UC Berkeley OS Demi" w:hAnsi="UC Berkeley OS Demi" w:cs="UCBerkeleyOS"/>
        <w:b/>
        <w:noProof/>
        <w:color w:val="003366"/>
      </w:rPr>
      <mc:AlternateContent>
        <mc:Choice Requires="wps">
          <w:drawing>
            <wp:anchor distT="0" distB="0" distL="114300" distR="114300" simplePos="0" relativeHeight="251660288" behindDoc="0" locked="0" layoutInCell="1" allowOverlap="1" wp14:anchorId="217C48D3" wp14:editId="32466C8D">
              <wp:simplePos x="0" y="0"/>
              <wp:positionH relativeFrom="column">
                <wp:posOffset>3775075</wp:posOffset>
              </wp:positionH>
              <wp:positionV relativeFrom="paragraph">
                <wp:posOffset>-24130</wp:posOffset>
              </wp:positionV>
              <wp:extent cx="2084070" cy="108839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084070" cy="10883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8ACF41" w14:textId="44497700" w:rsidR="00C600BC" w:rsidRPr="00B35FF8" w:rsidRDefault="00C600BC" w:rsidP="00B35FF8">
                          <w:pPr>
                            <w:spacing w:line="276" w:lineRule="auto"/>
                            <w:rPr>
                              <w:rFonts w:ascii="Georgia" w:hAnsi="Georgi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C48D3" id="Text Box 4" o:spid="_x0000_s1027" type="#_x0000_t202" style="position:absolute;margin-left:297.25pt;margin-top:-1.9pt;width:164.1pt;height:8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157YwIAADwFAAAOAAAAZHJzL2Uyb0RvYy54bWysVF9v2jAQf5+072D5fSQwtlLUUDEqpkmo&#10;rUanPhvHLtEcn2cfJOzT7+wEyrq9dNqLfb7/97s7X123tWF75UMFtuDDQc6ZshLKyj4V/NvD8t2E&#10;s4DClsKAVQU/qMCvZ2/fXDVuqkawBVMqz8iJDdPGFXyL6KZZFuRW1SIMwClLQg2+FkhP/5SVXjTk&#10;vTbZKM8/Zg340nmQKgTi3nRCPkv+tVYS77QOCpkpOOWG6fTp3MQzm12J6ZMXblvJPg3xD1nUorIU&#10;9OTqRqBgO1/94aqupIcAGgcS6gy0rqRKNVA1w/xFNeutcCrVQuAEd4Ip/D+38na/dveeYfsJWmpg&#10;BKRxYRqIGetpta/jTZkykhOEhxNsqkUmiTnKJ+P8gkSSZMN8Mnl/mYDNns2dD/hZQc0iUXBPfUlw&#10;if0qIIUk1aNKjGZhWRmTemPsbwxS7DgqNbe3fs44UXgwKloZ+1VpVpUp8chIY6UWxrO9oIEQUiqL&#10;qebkl7SjlqbYrzHs9aNpl9VrjE8WKTJYPBnXlQWfUHqRdvn9mLLu9Am/s7ojie2mpcLPGrqB8kB9&#10;9tCtQHByWVEvViLgvfA089Q/2mO8o0MbaAoOPcXZFvzPv/GjPo0iSTlraIcKHn7shFecmS+WhvRy&#10;OB7HpUuP8YeLET38uWRzLrG7egHUlSH9GE4mMuqjOZLaQ/1I6z6PUUkkrKTYBccjucBus+m7kGo+&#10;T0q0Zk7gyq6djK4jynHSHtpH4V0/jkiTfAvHbRPTF1PZ6UZLC/Mdgq7SyEacO1R7/GlF0yT330n8&#10;A87fSev505v9AgAA//8DAFBLAwQUAAYACAAAACEALdFie94AAAAKAQAADwAAAGRycy9kb3ducmV2&#10;LnhtbEyPwU7DMBBE70j8g7VI3Fqb0KQkxKkQiCuIQitxc+NtEhGvo9htwt+znOC42qeZN+Vmdr04&#10;4xg6TxpulgoEUu1tR42Gj/fnxR2IEA1Z03tCDd8YYFNdXpSmsH6iNzxvYyM4hEJhNLQxDoWUoW7R&#10;mbD0AxL/jn50JvI5NtKOZuJw18tEqUw60xE3tGbAxxbrr+3Jadi9HD/3K/XaPLl0mPysJLlcan19&#10;NT/cg4g4xz8YfvVZHSp2OvgT2SB6DWm+ShnVsLjlCQzkSbIGcWAyW2cgq1L+n1D9AAAA//8DAFBL&#10;AQItABQABgAIAAAAIQC2gziS/gAAAOEBAAATAAAAAAAAAAAAAAAAAAAAAABbQ29udGVudF9UeXBl&#10;c10ueG1sUEsBAi0AFAAGAAgAAAAhADj9If/WAAAAlAEAAAsAAAAAAAAAAAAAAAAALwEAAF9yZWxz&#10;Ly5yZWxzUEsBAi0AFAAGAAgAAAAhAN8TXntjAgAAPAUAAA4AAAAAAAAAAAAAAAAALgIAAGRycy9l&#10;Mm9Eb2MueG1sUEsBAi0AFAAGAAgAAAAhAC3RYnveAAAACgEAAA8AAAAAAAAAAAAAAAAAvQQAAGRy&#10;cy9kb3ducmV2LnhtbFBLBQYAAAAABAAEAPMAAADIBQAAAAA=&#10;" filled="f" stroked="f">
              <v:textbox>
                <w:txbxContent>
                  <w:p w14:paraId="338ACF41" w14:textId="44497700" w:rsidR="00C600BC" w:rsidRPr="00B35FF8" w:rsidRDefault="00C600BC" w:rsidP="00B35FF8">
                    <w:pPr>
                      <w:spacing w:line="276" w:lineRule="auto"/>
                      <w:rPr>
                        <w:rFonts w:ascii="Georgia" w:hAnsi="Georgia"/>
                        <w:sz w:val="18"/>
                        <w:szCs w:val="18"/>
                      </w:rPr>
                    </w:pPr>
                  </w:p>
                </w:txbxContent>
              </v:textbox>
            </v:shape>
          </w:pict>
        </mc:Fallback>
      </mc:AlternateContent>
    </w:r>
  </w:p>
  <w:p w14:paraId="1D0174C7" w14:textId="3DC4E6EE" w:rsidR="00B35FF8" w:rsidRDefault="008C16FB">
    <w:pPr>
      <w:pStyle w:val="Header"/>
    </w:pPr>
    <w:r>
      <w:rPr>
        <w:noProof/>
      </w:rPr>
      <w:drawing>
        <wp:inline distT="0" distB="0" distL="0" distR="0" wp14:anchorId="45DC0629" wp14:editId="6D956E59">
          <wp:extent cx="6824133" cy="46762"/>
          <wp:effectExtent l="0" t="0" r="0" b="0"/>
          <wp:docPr id="362038713" name="Picture 362038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V="1">
                    <a:off x="0" y="0"/>
                    <a:ext cx="7017724" cy="48089"/>
                  </a:xfrm>
                  <a:prstGeom prst="rect">
                    <a:avLst/>
                  </a:prstGeom>
                  <a:noFill/>
                  <a:ln>
                    <a:noFill/>
                  </a:ln>
                </pic:spPr>
              </pic:pic>
            </a:graphicData>
          </a:graphic>
        </wp:inline>
      </w:drawing>
    </w:r>
  </w:p>
  <w:p w14:paraId="218CF93E" w14:textId="4BF98089" w:rsidR="00C600BC" w:rsidRDefault="00C60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91624"/>
    <w:multiLevelType w:val="multilevel"/>
    <w:tmpl w:val="3AF8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606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CA"/>
    <w:rsid w:val="00007D42"/>
    <w:rsid w:val="00025DEA"/>
    <w:rsid w:val="0008601C"/>
    <w:rsid w:val="00093866"/>
    <w:rsid w:val="000A32EA"/>
    <w:rsid w:val="000C2230"/>
    <w:rsid w:val="000C3FBC"/>
    <w:rsid w:val="000C7D54"/>
    <w:rsid w:val="000D1493"/>
    <w:rsid w:val="001120F6"/>
    <w:rsid w:val="0012598B"/>
    <w:rsid w:val="00136083"/>
    <w:rsid w:val="00141A6F"/>
    <w:rsid w:val="001537E7"/>
    <w:rsid w:val="00167D3A"/>
    <w:rsid w:val="00172889"/>
    <w:rsid w:val="00186CBD"/>
    <w:rsid w:val="001D1895"/>
    <w:rsid w:val="001D4E4B"/>
    <w:rsid w:val="001E3787"/>
    <w:rsid w:val="001F0485"/>
    <w:rsid w:val="00206C59"/>
    <w:rsid w:val="0022467C"/>
    <w:rsid w:val="00231AA9"/>
    <w:rsid w:val="002336BB"/>
    <w:rsid w:val="002503B6"/>
    <w:rsid w:val="002705F5"/>
    <w:rsid w:val="00282A3D"/>
    <w:rsid w:val="002B0193"/>
    <w:rsid w:val="002B52E0"/>
    <w:rsid w:val="002B7F06"/>
    <w:rsid w:val="002C37D3"/>
    <w:rsid w:val="002E2E93"/>
    <w:rsid w:val="002F2EF7"/>
    <w:rsid w:val="002F61FE"/>
    <w:rsid w:val="003073AB"/>
    <w:rsid w:val="00327209"/>
    <w:rsid w:val="00332FE4"/>
    <w:rsid w:val="003401A7"/>
    <w:rsid w:val="00343782"/>
    <w:rsid w:val="00350430"/>
    <w:rsid w:val="00361D8F"/>
    <w:rsid w:val="003713D2"/>
    <w:rsid w:val="00372B49"/>
    <w:rsid w:val="00377FEA"/>
    <w:rsid w:val="003C5648"/>
    <w:rsid w:val="003C565E"/>
    <w:rsid w:val="003D37D5"/>
    <w:rsid w:val="003F2625"/>
    <w:rsid w:val="003F50A2"/>
    <w:rsid w:val="00402187"/>
    <w:rsid w:val="0043254E"/>
    <w:rsid w:val="00432875"/>
    <w:rsid w:val="00433E16"/>
    <w:rsid w:val="004A4E9F"/>
    <w:rsid w:val="004B41A8"/>
    <w:rsid w:val="004F1622"/>
    <w:rsid w:val="004F1E70"/>
    <w:rsid w:val="004F2631"/>
    <w:rsid w:val="00505491"/>
    <w:rsid w:val="005138FA"/>
    <w:rsid w:val="0052187A"/>
    <w:rsid w:val="0053348E"/>
    <w:rsid w:val="005679D0"/>
    <w:rsid w:val="00576582"/>
    <w:rsid w:val="005941B8"/>
    <w:rsid w:val="005B5720"/>
    <w:rsid w:val="005D6A5E"/>
    <w:rsid w:val="005E7BF5"/>
    <w:rsid w:val="005F78A7"/>
    <w:rsid w:val="006021D0"/>
    <w:rsid w:val="00612434"/>
    <w:rsid w:val="00627A10"/>
    <w:rsid w:val="00667E45"/>
    <w:rsid w:val="006D3988"/>
    <w:rsid w:val="00711FEC"/>
    <w:rsid w:val="00720350"/>
    <w:rsid w:val="00732A1E"/>
    <w:rsid w:val="00732BCA"/>
    <w:rsid w:val="00736A6D"/>
    <w:rsid w:val="00740EF8"/>
    <w:rsid w:val="0075206B"/>
    <w:rsid w:val="00763B46"/>
    <w:rsid w:val="007643F0"/>
    <w:rsid w:val="0079745A"/>
    <w:rsid w:val="007B3354"/>
    <w:rsid w:val="007C66C5"/>
    <w:rsid w:val="007F74EE"/>
    <w:rsid w:val="008007DC"/>
    <w:rsid w:val="008013CF"/>
    <w:rsid w:val="0081599D"/>
    <w:rsid w:val="008238F5"/>
    <w:rsid w:val="0082699B"/>
    <w:rsid w:val="0083738B"/>
    <w:rsid w:val="008459B8"/>
    <w:rsid w:val="0085211F"/>
    <w:rsid w:val="008553B9"/>
    <w:rsid w:val="008602C5"/>
    <w:rsid w:val="00872A7A"/>
    <w:rsid w:val="008738C1"/>
    <w:rsid w:val="00876734"/>
    <w:rsid w:val="00883BB5"/>
    <w:rsid w:val="008A1008"/>
    <w:rsid w:val="008A4B30"/>
    <w:rsid w:val="008B0F10"/>
    <w:rsid w:val="008C16FB"/>
    <w:rsid w:val="008C2F4A"/>
    <w:rsid w:val="008F3A5D"/>
    <w:rsid w:val="008F7A53"/>
    <w:rsid w:val="00922264"/>
    <w:rsid w:val="00930BA8"/>
    <w:rsid w:val="00937AB7"/>
    <w:rsid w:val="00941CD0"/>
    <w:rsid w:val="009444BA"/>
    <w:rsid w:val="009451A3"/>
    <w:rsid w:val="009477A5"/>
    <w:rsid w:val="00972B64"/>
    <w:rsid w:val="009766A4"/>
    <w:rsid w:val="009858F6"/>
    <w:rsid w:val="009A7B68"/>
    <w:rsid w:val="009C17DD"/>
    <w:rsid w:val="009D3AA5"/>
    <w:rsid w:val="009D4CCA"/>
    <w:rsid w:val="009E61A3"/>
    <w:rsid w:val="009F715A"/>
    <w:rsid w:val="00A15088"/>
    <w:rsid w:val="00A34F58"/>
    <w:rsid w:val="00A43804"/>
    <w:rsid w:val="00A9778A"/>
    <w:rsid w:val="00AA0CBF"/>
    <w:rsid w:val="00AA77CA"/>
    <w:rsid w:val="00AD1B00"/>
    <w:rsid w:val="00AF546B"/>
    <w:rsid w:val="00B35FF8"/>
    <w:rsid w:val="00B36DC1"/>
    <w:rsid w:val="00B45E5C"/>
    <w:rsid w:val="00B53E83"/>
    <w:rsid w:val="00B568C4"/>
    <w:rsid w:val="00B60DFA"/>
    <w:rsid w:val="00B70E56"/>
    <w:rsid w:val="00B90E3D"/>
    <w:rsid w:val="00BA0E39"/>
    <w:rsid w:val="00BA1AD7"/>
    <w:rsid w:val="00BD0CDD"/>
    <w:rsid w:val="00BD6673"/>
    <w:rsid w:val="00BE665E"/>
    <w:rsid w:val="00BE68CB"/>
    <w:rsid w:val="00C0472E"/>
    <w:rsid w:val="00C10994"/>
    <w:rsid w:val="00C1147E"/>
    <w:rsid w:val="00C11C0F"/>
    <w:rsid w:val="00C20975"/>
    <w:rsid w:val="00C2188C"/>
    <w:rsid w:val="00C26247"/>
    <w:rsid w:val="00C54CFD"/>
    <w:rsid w:val="00C600BC"/>
    <w:rsid w:val="00C757D5"/>
    <w:rsid w:val="00CA55CE"/>
    <w:rsid w:val="00CA75FF"/>
    <w:rsid w:val="00CC79FE"/>
    <w:rsid w:val="00CD6AF4"/>
    <w:rsid w:val="00CD6BCE"/>
    <w:rsid w:val="00CE0C17"/>
    <w:rsid w:val="00CF16BF"/>
    <w:rsid w:val="00CF688E"/>
    <w:rsid w:val="00D32C10"/>
    <w:rsid w:val="00D52CEB"/>
    <w:rsid w:val="00D57AA8"/>
    <w:rsid w:val="00D643EC"/>
    <w:rsid w:val="00D70054"/>
    <w:rsid w:val="00D72033"/>
    <w:rsid w:val="00D82914"/>
    <w:rsid w:val="00D8596D"/>
    <w:rsid w:val="00D957E1"/>
    <w:rsid w:val="00DA2A27"/>
    <w:rsid w:val="00DD7D98"/>
    <w:rsid w:val="00DE25F0"/>
    <w:rsid w:val="00DE28EB"/>
    <w:rsid w:val="00DE74E2"/>
    <w:rsid w:val="00DF4D61"/>
    <w:rsid w:val="00DF7DE9"/>
    <w:rsid w:val="00E06D05"/>
    <w:rsid w:val="00E13EA3"/>
    <w:rsid w:val="00E16C3A"/>
    <w:rsid w:val="00E23D42"/>
    <w:rsid w:val="00E27EAC"/>
    <w:rsid w:val="00E31389"/>
    <w:rsid w:val="00E47903"/>
    <w:rsid w:val="00E651EA"/>
    <w:rsid w:val="00EA1782"/>
    <w:rsid w:val="00EA6352"/>
    <w:rsid w:val="00EB4939"/>
    <w:rsid w:val="00EB7518"/>
    <w:rsid w:val="00EF5108"/>
    <w:rsid w:val="00F05677"/>
    <w:rsid w:val="00F31D20"/>
    <w:rsid w:val="00F44889"/>
    <w:rsid w:val="00F453D1"/>
    <w:rsid w:val="00F60805"/>
    <w:rsid w:val="00F754FE"/>
    <w:rsid w:val="00F82A04"/>
    <w:rsid w:val="00F95E73"/>
    <w:rsid w:val="00FA141C"/>
    <w:rsid w:val="00FB3991"/>
    <w:rsid w:val="00FC2114"/>
    <w:rsid w:val="00FD57DD"/>
    <w:rsid w:val="00FD7C7A"/>
    <w:rsid w:val="00FE08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909CD86"/>
  <w14:defaultImageDpi w14:val="330"/>
  <w15:docId w15:val="{501FF888-C1F6-41B5-958B-174BA91D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4E9F"/>
    <w:rPr>
      <w:sz w:val="24"/>
      <w:szCs w:val="24"/>
    </w:rPr>
  </w:style>
  <w:style w:type="paragraph" w:styleId="Heading4">
    <w:name w:val="heading 4"/>
    <w:basedOn w:val="Normal"/>
    <w:next w:val="Normal"/>
    <w:link w:val="Heading4Char"/>
    <w:rsid w:val="009C17D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7CA"/>
    <w:pPr>
      <w:tabs>
        <w:tab w:val="center" w:pos="4320"/>
        <w:tab w:val="right" w:pos="8640"/>
      </w:tabs>
    </w:pPr>
  </w:style>
  <w:style w:type="character" w:customStyle="1" w:styleId="HeaderChar">
    <w:name w:val="Header Char"/>
    <w:basedOn w:val="DefaultParagraphFont"/>
    <w:link w:val="Header"/>
    <w:uiPriority w:val="99"/>
    <w:rsid w:val="00AA77CA"/>
    <w:rPr>
      <w:sz w:val="24"/>
      <w:szCs w:val="24"/>
    </w:rPr>
  </w:style>
  <w:style w:type="paragraph" w:styleId="Footer">
    <w:name w:val="footer"/>
    <w:basedOn w:val="Normal"/>
    <w:link w:val="FooterChar"/>
    <w:uiPriority w:val="99"/>
    <w:unhideWhenUsed/>
    <w:rsid w:val="00AA77CA"/>
    <w:pPr>
      <w:tabs>
        <w:tab w:val="center" w:pos="4320"/>
        <w:tab w:val="right" w:pos="8640"/>
      </w:tabs>
    </w:pPr>
  </w:style>
  <w:style w:type="character" w:customStyle="1" w:styleId="FooterChar">
    <w:name w:val="Footer Char"/>
    <w:basedOn w:val="DefaultParagraphFont"/>
    <w:link w:val="Footer"/>
    <w:uiPriority w:val="99"/>
    <w:rsid w:val="00AA77CA"/>
    <w:rPr>
      <w:sz w:val="24"/>
      <w:szCs w:val="24"/>
    </w:rPr>
  </w:style>
  <w:style w:type="paragraph" w:customStyle="1" w:styleId="Addressphone">
    <w:name w:val="Address/phone"/>
    <w:basedOn w:val="Normal"/>
    <w:uiPriority w:val="99"/>
    <w:rsid w:val="00AA77CA"/>
    <w:pPr>
      <w:widowControl w:val="0"/>
      <w:suppressAutoHyphens/>
      <w:autoSpaceDE w:val="0"/>
      <w:autoSpaceDN w:val="0"/>
      <w:adjustRightInd w:val="0"/>
      <w:spacing w:line="288" w:lineRule="auto"/>
      <w:jc w:val="right"/>
      <w:textAlignment w:val="center"/>
    </w:pPr>
    <w:rPr>
      <w:rFonts w:ascii="UniversityOS" w:hAnsi="UniversityOS" w:cs="UniversityOS"/>
      <w:color w:val="000000"/>
      <w:sz w:val="16"/>
      <w:szCs w:val="16"/>
    </w:rPr>
  </w:style>
  <w:style w:type="character" w:styleId="Hyperlink">
    <w:name w:val="Hyperlink"/>
    <w:basedOn w:val="DefaultParagraphFont"/>
    <w:uiPriority w:val="99"/>
    <w:unhideWhenUsed/>
    <w:rsid w:val="00AA77CA"/>
    <w:rPr>
      <w:color w:val="0000FF"/>
      <w:u w:val="single"/>
    </w:rPr>
  </w:style>
  <w:style w:type="character" w:styleId="FollowedHyperlink">
    <w:name w:val="FollowedHyperlink"/>
    <w:basedOn w:val="DefaultParagraphFont"/>
    <w:rsid w:val="00B568C4"/>
    <w:rPr>
      <w:color w:val="800080" w:themeColor="followedHyperlink"/>
      <w:u w:val="single"/>
    </w:rPr>
  </w:style>
  <w:style w:type="paragraph" w:styleId="BalloonText">
    <w:name w:val="Balloon Text"/>
    <w:basedOn w:val="Normal"/>
    <w:link w:val="BalloonTextChar"/>
    <w:rsid w:val="000C2230"/>
    <w:rPr>
      <w:rFonts w:ascii="Lucida Grande" w:hAnsi="Lucida Grande" w:cs="Lucida Grande"/>
      <w:sz w:val="18"/>
      <w:szCs w:val="18"/>
    </w:rPr>
  </w:style>
  <w:style w:type="character" w:customStyle="1" w:styleId="BalloonTextChar">
    <w:name w:val="Balloon Text Char"/>
    <w:basedOn w:val="DefaultParagraphFont"/>
    <w:link w:val="BalloonText"/>
    <w:rsid w:val="000C2230"/>
    <w:rPr>
      <w:rFonts w:ascii="Lucida Grande" w:hAnsi="Lucida Grande" w:cs="Lucida Grande"/>
      <w:sz w:val="18"/>
      <w:szCs w:val="18"/>
    </w:rPr>
  </w:style>
  <w:style w:type="character" w:styleId="UnresolvedMention">
    <w:name w:val="Unresolved Mention"/>
    <w:basedOn w:val="DefaultParagraphFont"/>
    <w:uiPriority w:val="99"/>
    <w:semiHidden/>
    <w:unhideWhenUsed/>
    <w:rsid w:val="002503B6"/>
    <w:rPr>
      <w:color w:val="605E5C"/>
      <w:shd w:val="clear" w:color="auto" w:fill="E1DFDD"/>
    </w:rPr>
  </w:style>
  <w:style w:type="character" w:styleId="CommentReference">
    <w:name w:val="annotation reference"/>
    <w:basedOn w:val="DefaultParagraphFont"/>
    <w:uiPriority w:val="99"/>
    <w:semiHidden/>
    <w:unhideWhenUsed/>
    <w:rsid w:val="004F2631"/>
    <w:rPr>
      <w:sz w:val="16"/>
      <w:szCs w:val="16"/>
    </w:rPr>
  </w:style>
  <w:style w:type="paragraph" w:styleId="CommentText">
    <w:name w:val="annotation text"/>
    <w:basedOn w:val="Normal"/>
    <w:link w:val="CommentTextChar"/>
    <w:unhideWhenUsed/>
    <w:rsid w:val="004F2631"/>
    <w:rPr>
      <w:sz w:val="20"/>
      <w:szCs w:val="20"/>
    </w:rPr>
  </w:style>
  <w:style w:type="character" w:customStyle="1" w:styleId="CommentTextChar">
    <w:name w:val="Comment Text Char"/>
    <w:basedOn w:val="DefaultParagraphFont"/>
    <w:link w:val="CommentText"/>
    <w:rsid w:val="004F2631"/>
  </w:style>
  <w:style w:type="paragraph" w:styleId="CommentSubject">
    <w:name w:val="annotation subject"/>
    <w:basedOn w:val="CommentText"/>
    <w:next w:val="CommentText"/>
    <w:link w:val="CommentSubjectChar"/>
    <w:semiHidden/>
    <w:unhideWhenUsed/>
    <w:rsid w:val="004F2631"/>
    <w:rPr>
      <w:b/>
      <w:bCs/>
    </w:rPr>
  </w:style>
  <w:style w:type="character" w:customStyle="1" w:styleId="CommentSubjectChar">
    <w:name w:val="Comment Subject Char"/>
    <w:basedOn w:val="CommentTextChar"/>
    <w:link w:val="CommentSubject"/>
    <w:semiHidden/>
    <w:rsid w:val="004F2631"/>
    <w:rPr>
      <w:b/>
      <w:bCs/>
    </w:rPr>
  </w:style>
  <w:style w:type="paragraph" w:styleId="Revision">
    <w:name w:val="Revision"/>
    <w:hidden/>
    <w:semiHidden/>
    <w:rsid w:val="004F2631"/>
    <w:rPr>
      <w:sz w:val="24"/>
      <w:szCs w:val="24"/>
    </w:rPr>
  </w:style>
  <w:style w:type="character" w:styleId="PlaceholderText">
    <w:name w:val="Placeholder Text"/>
    <w:basedOn w:val="DefaultParagraphFont"/>
    <w:semiHidden/>
    <w:rsid w:val="00711FEC"/>
    <w:rPr>
      <w:color w:val="808080"/>
    </w:rPr>
  </w:style>
  <w:style w:type="character" w:customStyle="1" w:styleId="Heading4Char">
    <w:name w:val="Heading 4 Char"/>
    <w:basedOn w:val="DefaultParagraphFont"/>
    <w:link w:val="Heading4"/>
    <w:rsid w:val="009C17DD"/>
    <w:rPr>
      <w:rFonts w:asciiTheme="majorHAnsi" w:eastAsiaTheme="majorEastAsia" w:hAnsiTheme="majorHAnsi" w:cstheme="majorBidi"/>
      <w:i/>
      <w:iCs/>
      <w:color w:val="365F91" w:themeColor="accent1" w:themeShade="BF"/>
      <w:sz w:val="24"/>
      <w:szCs w:val="24"/>
    </w:rPr>
  </w:style>
  <w:style w:type="paragraph" w:styleId="NormalWeb">
    <w:name w:val="Normal (Web)"/>
    <w:basedOn w:val="Normal"/>
    <w:uiPriority w:val="99"/>
    <w:semiHidden/>
    <w:unhideWhenUsed/>
    <w:rsid w:val="00D957E1"/>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005092">
      <w:bodyDiv w:val="1"/>
      <w:marLeft w:val="0"/>
      <w:marRight w:val="0"/>
      <w:marTop w:val="0"/>
      <w:marBottom w:val="0"/>
      <w:divBdr>
        <w:top w:val="none" w:sz="0" w:space="0" w:color="auto"/>
        <w:left w:val="none" w:sz="0" w:space="0" w:color="auto"/>
        <w:bottom w:val="none" w:sz="0" w:space="0" w:color="auto"/>
        <w:right w:val="none" w:sz="0" w:space="0" w:color="auto"/>
      </w:divBdr>
      <w:divsChild>
        <w:div w:id="968170478">
          <w:marLeft w:val="0"/>
          <w:marRight w:val="0"/>
          <w:marTop w:val="0"/>
          <w:marBottom w:val="0"/>
          <w:divBdr>
            <w:top w:val="none" w:sz="0" w:space="0" w:color="auto"/>
            <w:left w:val="none" w:sz="0" w:space="0" w:color="auto"/>
            <w:bottom w:val="none" w:sz="0" w:space="0" w:color="auto"/>
            <w:right w:val="none" w:sz="0" w:space="0" w:color="auto"/>
          </w:divBdr>
        </w:div>
        <w:div w:id="423965800">
          <w:marLeft w:val="0"/>
          <w:marRight w:val="0"/>
          <w:marTop w:val="0"/>
          <w:marBottom w:val="0"/>
          <w:divBdr>
            <w:top w:val="none" w:sz="0" w:space="0" w:color="auto"/>
            <w:left w:val="none" w:sz="0" w:space="0" w:color="auto"/>
            <w:bottom w:val="none" w:sz="0" w:space="0" w:color="auto"/>
            <w:right w:val="none" w:sz="0" w:space="0" w:color="auto"/>
          </w:divBdr>
        </w:div>
      </w:divsChild>
    </w:div>
    <w:div w:id="488596330">
      <w:bodyDiv w:val="1"/>
      <w:marLeft w:val="0"/>
      <w:marRight w:val="0"/>
      <w:marTop w:val="0"/>
      <w:marBottom w:val="0"/>
      <w:divBdr>
        <w:top w:val="none" w:sz="0" w:space="0" w:color="auto"/>
        <w:left w:val="none" w:sz="0" w:space="0" w:color="auto"/>
        <w:bottom w:val="none" w:sz="0" w:space="0" w:color="auto"/>
        <w:right w:val="none" w:sz="0" w:space="0" w:color="auto"/>
      </w:divBdr>
    </w:div>
    <w:div w:id="659582054">
      <w:bodyDiv w:val="1"/>
      <w:marLeft w:val="0"/>
      <w:marRight w:val="0"/>
      <w:marTop w:val="0"/>
      <w:marBottom w:val="0"/>
      <w:divBdr>
        <w:top w:val="none" w:sz="0" w:space="0" w:color="auto"/>
        <w:left w:val="none" w:sz="0" w:space="0" w:color="auto"/>
        <w:bottom w:val="none" w:sz="0" w:space="0" w:color="auto"/>
        <w:right w:val="none" w:sz="0" w:space="0" w:color="auto"/>
      </w:divBdr>
    </w:div>
    <w:div w:id="669407446">
      <w:bodyDiv w:val="1"/>
      <w:marLeft w:val="0"/>
      <w:marRight w:val="0"/>
      <w:marTop w:val="0"/>
      <w:marBottom w:val="0"/>
      <w:divBdr>
        <w:top w:val="none" w:sz="0" w:space="0" w:color="auto"/>
        <w:left w:val="none" w:sz="0" w:space="0" w:color="auto"/>
        <w:bottom w:val="none" w:sz="0" w:space="0" w:color="auto"/>
        <w:right w:val="none" w:sz="0" w:space="0" w:color="auto"/>
      </w:divBdr>
      <w:divsChild>
        <w:div w:id="357776085">
          <w:marLeft w:val="0"/>
          <w:marRight w:val="0"/>
          <w:marTop w:val="0"/>
          <w:marBottom w:val="0"/>
          <w:divBdr>
            <w:top w:val="none" w:sz="0" w:space="0" w:color="auto"/>
            <w:left w:val="none" w:sz="0" w:space="0" w:color="auto"/>
            <w:bottom w:val="none" w:sz="0" w:space="0" w:color="auto"/>
            <w:right w:val="none" w:sz="0" w:space="0" w:color="auto"/>
          </w:divBdr>
        </w:div>
      </w:divsChild>
    </w:div>
    <w:div w:id="2059474363">
      <w:bodyDiv w:val="1"/>
      <w:marLeft w:val="0"/>
      <w:marRight w:val="0"/>
      <w:marTop w:val="0"/>
      <w:marBottom w:val="0"/>
      <w:divBdr>
        <w:top w:val="none" w:sz="0" w:space="0" w:color="auto"/>
        <w:left w:val="none" w:sz="0" w:space="0" w:color="auto"/>
        <w:bottom w:val="none" w:sz="0" w:space="0" w:color="auto"/>
        <w:right w:val="none" w:sz="0" w:space="0" w:color="auto"/>
      </w:divBdr>
    </w:div>
    <w:div w:id="2133597250">
      <w:bodyDiv w:val="1"/>
      <w:marLeft w:val="0"/>
      <w:marRight w:val="0"/>
      <w:marTop w:val="0"/>
      <w:marBottom w:val="0"/>
      <w:divBdr>
        <w:top w:val="none" w:sz="0" w:space="0" w:color="auto"/>
        <w:left w:val="none" w:sz="0" w:space="0" w:color="auto"/>
        <w:bottom w:val="none" w:sz="0" w:space="0" w:color="auto"/>
        <w:right w:val="none" w:sz="0" w:space="0" w:color="auto"/>
      </w:divBdr>
      <w:divsChild>
        <w:div w:id="5754780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6B662-187B-9847-97A1-C48A68D4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Relations</Company>
  <LinksUpToDate>false</LinksUpToDate>
  <CharactersWithSpaces>7612</CharactersWithSpaces>
  <SharedDoc>false</SharedDoc>
  <HLinks>
    <vt:vector size="12" baseType="variant">
      <vt:variant>
        <vt:i4>7798811</vt:i4>
      </vt:variant>
      <vt:variant>
        <vt:i4>0</vt:i4>
      </vt:variant>
      <vt:variant>
        <vt:i4>0</vt:i4>
      </vt:variant>
      <vt:variant>
        <vt:i4>5</vt:i4>
      </vt:variant>
      <vt:variant>
        <vt:lpwstr>http://www.givetocal.berkeley.edu</vt:lpwstr>
      </vt:variant>
      <vt:variant>
        <vt:lpwstr/>
      </vt:variant>
      <vt:variant>
        <vt:i4>5636185</vt:i4>
      </vt:variant>
      <vt:variant>
        <vt:i4>-1</vt:i4>
      </vt:variant>
      <vt:variant>
        <vt:i4>2049</vt:i4>
      </vt:variant>
      <vt:variant>
        <vt:i4>1</vt:i4>
      </vt:variant>
      <vt:variant>
        <vt:lpwstr>ucseal_4c_540_139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Melikian</dc:creator>
  <cp:keywords/>
  <cp:lastModifiedBy>Charlotte Devitre</cp:lastModifiedBy>
  <cp:revision>5</cp:revision>
  <cp:lastPrinted>2015-12-09T23:11:00Z</cp:lastPrinted>
  <dcterms:created xsi:type="dcterms:W3CDTF">2024-03-16T18:38:00Z</dcterms:created>
  <dcterms:modified xsi:type="dcterms:W3CDTF">2024-04-16T01:13:00Z</dcterms:modified>
</cp:coreProperties>
</file>