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67173023"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as</w:t>
      </w:r>
      <w:r w:rsidR="00AF546B">
        <w:rPr>
          <w:rFonts w:asciiTheme="majorHAnsi" w:hAnsiTheme="majorHAnsi" w:cstheme="majorHAnsi"/>
          <w:sz w:val="22"/>
          <w:szCs w:val="22"/>
        </w:rPr>
        <w:t xml:space="preserve"> a</w:t>
      </w:r>
      <w:r w:rsidR="0012598B" w:rsidRPr="00C26247">
        <w:rPr>
          <w:rFonts w:asciiTheme="majorHAnsi" w:hAnsiTheme="majorHAnsi" w:cstheme="majorHAnsi"/>
          <w:sz w:val="22"/>
          <w:szCs w:val="22"/>
        </w:rPr>
        <w:t xml:space="preserve"> </w:t>
      </w:r>
      <w:r w:rsidR="002B0193">
        <w:rPr>
          <w:rFonts w:asciiTheme="majorHAnsi" w:hAnsiTheme="majorHAnsi" w:cstheme="majorHAnsi"/>
          <w:sz w:val="22"/>
          <w:szCs w:val="22"/>
        </w:rPr>
        <w:t>Science Advances</w:t>
      </w:r>
      <w:r w:rsidR="0012598B" w:rsidRPr="00C26247">
        <w:rPr>
          <w:rFonts w:asciiTheme="majorHAnsi" w:hAnsiTheme="majorHAnsi" w:cstheme="majorHAnsi"/>
          <w:sz w:val="22"/>
          <w:szCs w:val="22"/>
        </w:rPr>
        <w:t xml:space="preserve"> </w:t>
      </w:r>
      <w:r w:rsidR="00612434">
        <w:rPr>
          <w:rFonts w:asciiTheme="majorHAnsi" w:hAnsiTheme="majorHAnsi" w:cstheme="majorHAnsi"/>
          <w:i/>
          <w:iCs/>
          <w:sz w:val="22"/>
          <w:szCs w:val="22"/>
        </w:rPr>
        <w:t>Research Resource</w:t>
      </w:r>
      <w:r w:rsidR="008F3A5D" w:rsidRPr="00C26247">
        <w:rPr>
          <w:rFonts w:asciiTheme="majorHAnsi" w:hAnsiTheme="majorHAnsi" w:cstheme="majorHAnsi"/>
          <w:sz w:val="22"/>
          <w:szCs w:val="22"/>
        </w:rPr>
        <w:t xml:space="preserve">. </w:t>
      </w:r>
      <w:r w:rsidR="00AF546B">
        <w:rPr>
          <w:rFonts w:asciiTheme="majorHAnsi" w:hAnsiTheme="majorHAnsi" w:cstheme="majorHAnsi"/>
          <w:sz w:val="22"/>
          <w:szCs w:val="22"/>
        </w:rPr>
        <w:t>This</w:t>
      </w:r>
      <w:r w:rsidR="00343782" w:rsidRPr="00343782">
        <w:rPr>
          <w:rFonts w:asciiTheme="majorHAnsi" w:hAnsiTheme="majorHAnsi" w:cstheme="majorHAnsi"/>
          <w:sz w:val="22"/>
          <w:szCs w:val="22"/>
        </w:rPr>
        <w:t xml:space="preserve"> study </w:t>
      </w:r>
      <w:r w:rsidR="00AF546B">
        <w:rPr>
          <w:rFonts w:asciiTheme="majorHAnsi" w:hAnsiTheme="majorHAnsi" w:cstheme="majorHAnsi"/>
          <w:sz w:val="22"/>
          <w:szCs w:val="22"/>
        </w:rPr>
        <w:t xml:space="preserve">is highly suitable </w:t>
      </w:r>
      <w:r w:rsidR="00343782" w:rsidRPr="00343782">
        <w:rPr>
          <w:rFonts w:asciiTheme="majorHAnsi" w:hAnsiTheme="majorHAnsi" w:cstheme="majorHAnsi"/>
          <w:sz w:val="22"/>
          <w:szCs w:val="22"/>
        </w:rPr>
        <w:t xml:space="preserve">as a </w:t>
      </w:r>
      <w:r w:rsidR="00343782" w:rsidRPr="00F31D20">
        <w:rPr>
          <w:rFonts w:asciiTheme="majorHAnsi" w:hAnsiTheme="majorHAnsi" w:cstheme="majorHAnsi"/>
          <w:i/>
          <w:iCs/>
          <w:sz w:val="22"/>
          <w:szCs w:val="22"/>
        </w:rPr>
        <w:t>Research Resource</w:t>
      </w:r>
      <w:r w:rsidR="00343782" w:rsidRPr="00343782">
        <w:rPr>
          <w:rFonts w:asciiTheme="majorHAnsi" w:hAnsiTheme="majorHAnsi" w:cstheme="majorHAnsi"/>
          <w:sz w:val="22"/>
          <w:szCs w:val="22"/>
        </w:rPr>
        <w:t xml:space="preserve"> </w:t>
      </w:r>
      <w:r w:rsidR="00343782">
        <w:rPr>
          <w:rFonts w:asciiTheme="majorHAnsi" w:hAnsiTheme="majorHAnsi" w:cstheme="majorHAnsi"/>
          <w:sz w:val="22"/>
          <w:szCs w:val="22"/>
        </w:rPr>
        <w:t>given that</w:t>
      </w:r>
      <w:r w:rsidR="00343782" w:rsidRPr="00343782">
        <w:rPr>
          <w:rFonts w:asciiTheme="majorHAnsi" w:hAnsiTheme="majorHAnsi" w:cstheme="majorHAnsi"/>
          <w:sz w:val="22"/>
          <w:szCs w:val="22"/>
        </w:rPr>
        <w:t xml:space="preserve"> it demonstrates</w:t>
      </w:r>
      <w:r w:rsidR="00F31D20">
        <w:rPr>
          <w:rFonts w:asciiTheme="majorHAnsi" w:hAnsiTheme="majorHAnsi" w:cstheme="majorHAnsi"/>
          <w:sz w:val="22"/>
          <w:szCs w:val="22"/>
        </w:rPr>
        <w:t>,</w:t>
      </w:r>
      <w:r w:rsidR="00F31D20" w:rsidRPr="00AF546B">
        <w:rPr>
          <w:rFonts w:asciiTheme="majorHAnsi" w:hAnsiTheme="majorHAnsi" w:cstheme="majorHAnsi"/>
          <w:sz w:val="22"/>
          <w:szCs w:val="22"/>
        </w:rPr>
        <w:t xml:space="preserve"> </w:t>
      </w:r>
      <w:r w:rsidR="00F31D20" w:rsidRPr="00343782">
        <w:rPr>
          <w:rFonts w:asciiTheme="majorHAnsi" w:hAnsiTheme="majorHAnsi" w:cstheme="majorHAnsi"/>
          <w:sz w:val="22"/>
          <w:szCs w:val="22"/>
        </w:rPr>
        <w:t>through a controlled</w:t>
      </w:r>
      <w:r w:rsidR="00F31D20">
        <w:rPr>
          <w:rFonts w:asciiTheme="majorHAnsi" w:hAnsiTheme="majorHAnsi" w:cstheme="majorHAnsi"/>
          <w:sz w:val="22"/>
          <w:szCs w:val="22"/>
        </w:rPr>
        <w:t xml:space="preserve"> low-risk</w:t>
      </w:r>
      <w:r w:rsidR="00F31D20" w:rsidRPr="00343782">
        <w:rPr>
          <w:rFonts w:asciiTheme="majorHAnsi" w:hAnsiTheme="majorHAnsi" w:cstheme="majorHAnsi"/>
          <w:sz w:val="22"/>
          <w:szCs w:val="22"/>
        </w:rPr>
        <w:t xml:space="preserve"> </w:t>
      </w:r>
      <w:r w:rsidR="00F31D20">
        <w:rPr>
          <w:rFonts w:asciiTheme="majorHAnsi" w:hAnsiTheme="majorHAnsi" w:cstheme="majorHAnsi"/>
          <w:sz w:val="22"/>
          <w:szCs w:val="22"/>
        </w:rPr>
        <w:t>timed simulation</w:t>
      </w:r>
      <w:r w:rsidR="00F31D20" w:rsidRPr="00343782">
        <w:rPr>
          <w:rFonts w:asciiTheme="majorHAnsi" w:hAnsiTheme="majorHAnsi" w:cstheme="majorHAnsi"/>
          <w:sz w:val="22"/>
          <w:szCs w:val="22"/>
        </w:rPr>
        <w:t xml:space="preserve">, </w:t>
      </w:r>
      <w:r w:rsidR="00343782" w:rsidRPr="00343782">
        <w:rPr>
          <w:rFonts w:asciiTheme="majorHAnsi" w:hAnsiTheme="majorHAnsi" w:cstheme="majorHAnsi"/>
          <w:sz w:val="22"/>
          <w:szCs w:val="22"/>
        </w:rPr>
        <w:t>that fluid inclusion barometry can provide information about magma storage depths during volcanic crises</w:t>
      </w:r>
      <w:r w:rsidR="00F31D20">
        <w:rPr>
          <w:rFonts w:asciiTheme="majorHAnsi" w:hAnsiTheme="majorHAnsi" w:cstheme="majorHAnsi"/>
          <w:sz w:val="22"/>
          <w:szCs w:val="22"/>
        </w:rPr>
        <w:t xml:space="preserve"> </w:t>
      </w:r>
      <w:r w:rsidR="00343782" w:rsidRPr="00343782">
        <w:rPr>
          <w:rFonts w:asciiTheme="majorHAnsi" w:hAnsiTheme="majorHAnsi" w:cstheme="majorHAnsi"/>
          <w:sz w:val="22"/>
          <w:szCs w:val="22"/>
        </w:rPr>
        <w:t xml:space="preserve">within </w:t>
      </w:r>
      <w:r w:rsidR="00343782" w:rsidRPr="00F31D20">
        <w:rPr>
          <w:rFonts w:asciiTheme="majorHAnsi" w:hAnsiTheme="majorHAnsi" w:cstheme="majorHAnsi"/>
          <w:i/>
          <w:iCs/>
          <w:sz w:val="22"/>
          <w:szCs w:val="22"/>
          <w:u w:val="single"/>
        </w:rPr>
        <w:t xml:space="preserve">one day </w:t>
      </w:r>
      <w:r w:rsidR="00343782" w:rsidRPr="00343782">
        <w:rPr>
          <w:rFonts w:asciiTheme="majorHAnsi" w:hAnsiTheme="majorHAnsi" w:cstheme="majorHAnsi"/>
          <w:sz w:val="22"/>
          <w:szCs w:val="22"/>
        </w:rPr>
        <w:t xml:space="preserve">of sample receipt – a key advancement for petrological monitoring at volcanic observatories. </w:t>
      </w:r>
      <w:r w:rsidR="00DA2A27">
        <w:rPr>
          <w:rFonts w:asciiTheme="majorHAnsi" w:hAnsiTheme="majorHAnsi" w:cstheme="majorHAnsi"/>
          <w:sz w:val="22"/>
          <w:szCs w:val="22"/>
        </w:rPr>
        <w:t>Therefore,</w:t>
      </w:r>
      <w:r w:rsidR="00343782" w:rsidRPr="00343782">
        <w:rPr>
          <w:rFonts w:asciiTheme="majorHAnsi" w:hAnsiTheme="majorHAnsi" w:cstheme="majorHAnsi"/>
          <w:sz w:val="22"/>
          <w:szCs w:val="22"/>
        </w:rPr>
        <w:t xml:space="preserve"> this t</w:t>
      </w:r>
      <w:r w:rsidR="00DA2A27">
        <w:rPr>
          <w:rFonts w:asciiTheme="majorHAnsi" w:hAnsiTheme="majorHAnsi" w:cstheme="majorHAnsi"/>
          <w:sz w:val="22"/>
          <w:szCs w:val="22"/>
        </w:rPr>
        <w:t>echnique</w:t>
      </w:r>
      <w:r w:rsidR="00343782" w:rsidRPr="00343782">
        <w:rPr>
          <w:rFonts w:asciiTheme="majorHAnsi" w:hAnsiTheme="majorHAnsi" w:cstheme="majorHAnsi"/>
          <w:sz w:val="22"/>
          <w:szCs w:val="22"/>
        </w:rPr>
        <w:t xml:space="preserve"> can effectively become part of </w:t>
      </w:r>
      <w:r w:rsidR="00AF546B">
        <w:rPr>
          <w:rFonts w:asciiTheme="majorHAnsi" w:hAnsiTheme="majorHAnsi" w:cstheme="majorHAnsi"/>
          <w:sz w:val="22"/>
          <w:szCs w:val="22"/>
        </w:rPr>
        <w:t>observatories’ toolboxes</w:t>
      </w:r>
      <w:r w:rsidR="00343782" w:rsidRPr="00343782">
        <w:rPr>
          <w:rFonts w:asciiTheme="majorHAnsi" w:hAnsiTheme="majorHAnsi" w:cstheme="majorHAnsi"/>
          <w:sz w:val="22"/>
          <w:szCs w:val="22"/>
        </w:rPr>
        <w:t xml:space="preserve"> for numerous </w:t>
      </w:r>
      <w:r w:rsidR="00DA2A27" w:rsidRPr="00343782">
        <w:rPr>
          <w:rFonts w:asciiTheme="majorHAnsi" w:hAnsiTheme="majorHAnsi" w:cstheme="majorHAnsi"/>
          <w:sz w:val="22"/>
          <w:szCs w:val="22"/>
        </w:rPr>
        <w:t>frequently</w:t>
      </w:r>
      <w:r w:rsidR="00DA2A27">
        <w:rPr>
          <w:rFonts w:asciiTheme="majorHAnsi" w:hAnsiTheme="majorHAnsi" w:cstheme="majorHAnsi"/>
          <w:sz w:val="22"/>
          <w:szCs w:val="22"/>
        </w:rPr>
        <w:t xml:space="preserve"> active</w:t>
      </w:r>
      <w:r w:rsidR="00343782" w:rsidRPr="00343782">
        <w:rPr>
          <w:rFonts w:asciiTheme="majorHAnsi" w:hAnsiTheme="majorHAnsi" w:cstheme="majorHAnsi"/>
          <w:sz w:val="22"/>
          <w:szCs w:val="22"/>
        </w:rPr>
        <w:t xml:space="preserve"> and hazardous volcanoes worldwide.</w:t>
      </w:r>
    </w:p>
    <w:p w14:paraId="38BAAFF3" w14:textId="7F9EA9AB" w:rsidR="00DE74E2"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w:t>
      </w:r>
      <w:r w:rsidR="00DA2A27">
        <w:rPr>
          <w:rFonts w:asciiTheme="majorHAnsi" w:hAnsiTheme="majorHAnsi" w:cstheme="majorHAnsi"/>
          <w:sz w:val="22"/>
          <w:szCs w:val="22"/>
        </w:rPr>
        <w:t>-</w:t>
      </w:r>
      <w:r w:rsidRPr="00C26247">
        <w:rPr>
          <w:rFonts w:asciiTheme="majorHAnsi" w:hAnsiTheme="majorHAnsi" w:cstheme="majorHAnsi"/>
          <w:sz w:val="22"/>
          <w:szCs w:val="22"/>
        </w:rPr>
        <w:t>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vigour,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r w:rsidR="00B60DFA">
        <w:rPr>
          <w:rFonts w:asciiTheme="majorHAnsi" w:hAnsiTheme="majorHAnsi" w:cstheme="majorHAnsi"/>
          <w:sz w:val="22"/>
          <w:szCs w:val="22"/>
          <w:lang w:val="en-GB"/>
        </w:rPr>
        <w:t xml:space="preserve"> </w:t>
      </w:r>
      <w:r w:rsidR="00DE74E2" w:rsidRPr="00DE74E2">
        <w:rPr>
          <w:rFonts w:asciiTheme="majorHAnsi" w:hAnsiTheme="majorHAnsi" w:cstheme="majorHAnsi"/>
          <w:sz w:val="22"/>
          <w:szCs w:val="22"/>
        </w:rPr>
        <w:t xml:space="preserve">Recent studies by DeVitre and Wieser (2024, GPL) and Lerner et al. (2024, EPSL) have underscored the method's reliability in comparison to </w:t>
      </w:r>
      <w:r w:rsidR="008553B9">
        <w:rPr>
          <w:rFonts w:asciiTheme="majorHAnsi" w:hAnsiTheme="majorHAnsi" w:cstheme="majorHAnsi"/>
          <w:sz w:val="22"/>
          <w:szCs w:val="22"/>
        </w:rPr>
        <w:t xml:space="preserve">established methods </w:t>
      </w:r>
      <w:r w:rsidR="00DE74E2" w:rsidRPr="00DE74E2">
        <w:rPr>
          <w:rFonts w:asciiTheme="majorHAnsi" w:hAnsiTheme="majorHAnsi" w:cstheme="majorHAnsi"/>
          <w:sz w:val="22"/>
          <w:szCs w:val="22"/>
        </w:rPr>
        <w:t xml:space="preserve">such as melt inclusion barometry and geophysical estimations. Moreover, investigations by Dayton et al. (2022, Sc. Advances) and Zanon et al. (2024, Sc. Advances) have </w:t>
      </w:r>
      <w:r w:rsidR="008238F5">
        <w:rPr>
          <w:rFonts w:asciiTheme="majorHAnsi" w:hAnsiTheme="majorHAnsi" w:cstheme="majorHAnsi"/>
          <w:sz w:val="22"/>
          <w:szCs w:val="22"/>
        </w:rPr>
        <w:t>speculated that this method has</w:t>
      </w:r>
      <w:r w:rsidR="00DE74E2" w:rsidRPr="00DE74E2">
        <w:rPr>
          <w:rFonts w:asciiTheme="majorHAnsi" w:hAnsiTheme="majorHAnsi" w:cstheme="majorHAnsi"/>
          <w:sz w:val="22"/>
          <w:szCs w:val="22"/>
        </w:rPr>
        <w:t xml:space="preserve"> the potential for near real-time assessment of magma storage depths using either Raman spectroscopy</w:t>
      </w:r>
      <w:r w:rsidR="008553B9">
        <w:rPr>
          <w:rFonts w:asciiTheme="majorHAnsi" w:hAnsiTheme="majorHAnsi" w:cstheme="majorHAnsi"/>
          <w:sz w:val="22"/>
          <w:szCs w:val="22"/>
        </w:rPr>
        <w:t>-</w:t>
      </w:r>
      <w:r w:rsidR="00DE74E2" w:rsidRPr="00DE74E2">
        <w:rPr>
          <w:rFonts w:asciiTheme="majorHAnsi" w:hAnsiTheme="majorHAnsi" w:cstheme="majorHAnsi"/>
          <w:sz w:val="22"/>
          <w:szCs w:val="22"/>
        </w:rPr>
        <w:t xml:space="preserve"> or microthermometry</w:t>
      </w:r>
      <w:r w:rsidR="008553B9">
        <w:rPr>
          <w:rFonts w:asciiTheme="majorHAnsi" w:hAnsiTheme="majorHAnsi" w:cstheme="majorHAnsi"/>
          <w:sz w:val="22"/>
          <w:szCs w:val="22"/>
        </w:rPr>
        <w:t>-based</w:t>
      </w:r>
      <w:r w:rsidR="00DE74E2" w:rsidRPr="00DE74E2">
        <w:rPr>
          <w:rFonts w:asciiTheme="majorHAnsi" w:hAnsiTheme="majorHAnsi" w:cstheme="majorHAnsi"/>
          <w:sz w:val="22"/>
          <w:szCs w:val="22"/>
        </w:rPr>
        <w:t xml:space="preserve"> </w:t>
      </w:r>
      <w:r w:rsidR="008553B9">
        <w:rPr>
          <w:rFonts w:asciiTheme="majorHAnsi" w:hAnsiTheme="majorHAnsi" w:cstheme="majorHAnsi"/>
          <w:sz w:val="22"/>
          <w:szCs w:val="22"/>
        </w:rPr>
        <w:t xml:space="preserve">fluid inclusion barometry </w:t>
      </w:r>
      <w:r w:rsidR="00DE74E2" w:rsidRPr="00DE74E2">
        <w:rPr>
          <w:rFonts w:asciiTheme="majorHAnsi" w:hAnsiTheme="majorHAnsi" w:cstheme="majorHAnsi"/>
          <w:sz w:val="22"/>
          <w:szCs w:val="22"/>
        </w:rPr>
        <w:t xml:space="preserve">during eruptive crises. However, </w:t>
      </w:r>
      <w:r w:rsidR="00D8596D">
        <w:rPr>
          <w:rFonts w:asciiTheme="majorHAnsi" w:hAnsiTheme="majorHAnsi" w:cstheme="majorHAnsi"/>
          <w:sz w:val="22"/>
          <w:szCs w:val="22"/>
        </w:rPr>
        <w:t>none of these studies</w:t>
      </w:r>
      <w:r w:rsidR="00E27EAC">
        <w:rPr>
          <w:rFonts w:asciiTheme="majorHAnsi" w:hAnsiTheme="majorHAnsi" w:cstheme="majorHAnsi"/>
          <w:sz w:val="22"/>
          <w:szCs w:val="22"/>
        </w:rPr>
        <w:t xml:space="preserve"> </w:t>
      </w:r>
      <w:r w:rsidR="00D8596D">
        <w:rPr>
          <w:rFonts w:asciiTheme="majorHAnsi" w:hAnsiTheme="majorHAnsi" w:cstheme="majorHAnsi"/>
          <w:sz w:val="22"/>
          <w:szCs w:val="22"/>
        </w:rPr>
        <w:t>performed</w:t>
      </w:r>
      <w:r w:rsidR="008238F5">
        <w:rPr>
          <w:rFonts w:asciiTheme="majorHAnsi" w:hAnsiTheme="majorHAnsi" w:cstheme="majorHAnsi"/>
          <w:sz w:val="22"/>
          <w:szCs w:val="22"/>
        </w:rPr>
        <w:t xml:space="preserve"> measurements in near-real time</w:t>
      </w:r>
      <w:r w:rsidR="00E27EAC">
        <w:rPr>
          <w:rFonts w:asciiTheme="majorHAnsi" w:hAnsiTheme="majorHAnsi" w:cstheme="majorHAnsi"/>
          <w:sz w:val="22"/>
          <w:szCs w:val="22"/>
        </w:rPr>
        <w:t xml:space="preserve"> to</w:t>
      </w:r>
      <w:r w:rsidR="008238F5">
        <w:rPr>
          <w:rFonts w:asciiTheme="majorHAnsi" w:hAnsiTheme="majorHAnsi" w:cstheme="majorHAnsi"/>
          <w:sz w:val="22"/>
          <w:szCs w:val="22"/>
        </w:rPr>
        <w:t xml:space="preserve"> rigorously quantify the </w:t>
      </w:r>
      <w:r w:rsidR="00D8596D">
        <w:rPr>
          <w:rFonts w:asciiTheme="majorHAnsi" w:hAnsiTheme="majorHAnsi" w:cstheme="majorHAnsi"/>
          <w:sz w:val="22"/>
          <w:szCs w:val="22"/>
        </w:rPr>
        <w:t>temporal needs</w:t>
      </w:r>
      <w:r w:rsidR="008238F5">
        <w:rPr>
          <w:rFonts w:asciiTheme="majorHAnsi" w:hAnsiTheme="majorHAnsi" w:cstheme="majorHAnsi"/>
          <w:sz w:val="22"/>
          <w:szCs w:val="22"/>
        </w:rPr>
        <w:t xml:space="preserve"> </w:t>
      </w:r>
      <w:r w:rsidR="00D8596D">
        <w:rPr>
          <w:rFonts w:asciiTheme="majorHAnsi" w:hAnsiTheme="majorHAnsi" w:cstheme="majorHAnsi"/>
          <w:sz w:val="22"/>
          <w:szCs w:val="22"/>
        </w:rPr>
        <w:t>of all the sample</w:t>
      </w:r>
      <w:r w:rsidR="008238F5">
        <w:rPr>
          <w:rFonts w:asciiTheme="majorHAnsi" w:hAnsiTheme="majorHAnsi" w:cstheme="majorHAnsi"/>
          <w:sz w:val="22"/>
          <w:szCs w:val="22"/>
        </w:rPr>
        <w:t xml:space="preserve"> preparation and analysis steps. Such stress testing of methodologies is vital for fluid inclusion barometry to move from a hypothetical monitoring method to a tool </w:t>
      </w:r>
      <w:r w:rsidR="00D8596D">
        <w:rPr>
          <w:rFonts w:asciiTheme="majorHAnsi" w:hAnsiTheme="majorHAnsi" w:cstheme="majorHAnsi"/>
          <w:sz w:val="22"/>
          <w:szCs w:val="22"/>
        </w:rPr>
        <w:t xml:space="preserve">that </w:t>
      </w:r>
      <w:r w:rsidR="008238F5">
        <w:rPr>
          <w:rFonts w:asciiTheme="majorHAnsi" w:hAnsiTheme="majorHAnsi" w:cstheme="majorHAnsi"/>
          <w:sz w:val="22"/>
          <w:szCs w:val="22"/>
        </w:rPr>
        <w:t xml:space="preserve">observatories can trust to yield results during </w:t>
      </w:r>
      <w:r w:rsidR="00E27EAC">
        <w:rPr>
          <w:rFonts w:asciiTheme="majorHAnsi" w:hAnsiTheme="majorHAnsi" w:cstheme="majorHAnsi"/>
          <w:sz w:val="22"/>
          <w:szCs w:val="22"/>
        </w:rPr>
        <w:t>the next</w:t>
      </w:r>
      <w:r w:rsidR="008238F5">
        <w:rPr>
          <w:rFonts w:asciiTheme="majorHAnsi" w:hAnsiTheme="majorHAnsi" w:cstheme="majorHAnsi"/>
          <w:sz w:val="22"/>
          <w:szCs w:val="22"/>
        </w:rPr>
        <w:t xml:space="preserve"> volcanic crisis.</w:t>
      </w:r>
    </w:p>
    <w:p w14:paraId="6E8C0A2C" w14:textId="56442A42" w:rsidR="00941CD0" w:rsidRPr="008553B9" w:rsidRDefault="004B41A8" w:rsidP="00E47903">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information during volcanic eruptions</w:t>
      </w:r>
      <w:r w:rsidR="008238F5">
        <w:rPr>
          <w:rFonts w:asciiTheme="majorHAnsi" w:hAnsiTheme="majorHAnsi" w:cstheme="majorHAnsi"/>
          <w:sz w:val="22"/>
          <w:szCs w:val="22"/>
          <w:lang w:val="en-GB"/>
        </w:rPr>
        <w:t>.</w:t>
      </w:r>
      <w:r w:rsidR="008013CF" w:rsidRPr="00C26247">
        <w:rPr>
          <w:rFonts w:asciiTheme="majorHAnsi" w:hAnsiTheme="majorHAnsi" w:cstheme="majorHAnsi"/>
          <w:sz w:val="22"/>
          <w:szCs w:val="22"/>
          <w:lang w:val="en-GB"/>
        </w:rPr>
        <w:t xml:space="preserve"> We use</w:t>
      </w:r>
      <w:r w:rsidR="008238F5">
        <w:rPr>
          <w:rFonts w:asciiTheme="majorHAnsi" w:hAnsiTheme="majorHAnsi" w:cstheme="majorHAnsi"/>
          <w:sz w:val="22"/>
          <w:szCs w:val="22"/>
          <w:lang w:val="en-GB"/>
        </w:rPr>
        <w:t>d</w:t>
      </w:r>
      <w:r w:rsidR="009444BA" w:rsidRPr="00C26247">
        <w:rPr>
          <w:rFonts w:asciiTheme="majorHAnsi" w:hAnsiTheme="majorHAnsi" w:cstheme="majorHAnsi"/>
          <w:sz w:val="22"/>
          <w:szCs w:val="22"/>
          <w:lang w:val="en-GB"/>
        </w:rPr>
        <w:t xml:space="preserve"> </w:t>
      </w:r>
      <w:r w:rsidR="0012598B" w:rsidRPr="00C26247">
        <w:rPr>
          <w:rFonts w:asciiTheme="majorHAnsi" w:hAnsiTheme="majorHAnsi" w:cstheme="majorHAnsi"/>
          <w:sz w:val="22"/>
          <w:szCs w:val="22"/>
        </w:rPr>
        <w:t xml:space="preserve">samples </w:t>
      </w:r>
      <w:r w:rsidR="00E27EAC">
        <w:rPr>
          <w:rFonts w:asciiTheme="majorHAnsi" w:hAnsiTheme="majorHAnsi" w:cstheme="majorHAnsi"/>
          <w:sz w:val="22"/>
          <w:szCs w:val="22"/>
        </w:rPr>
        <w:t xml:space="preserve">erupted during </w:t>
      </w:r>
      <w:r w:rsidR="0012598B" w:rsidRPr="00C26247">
        <w:rPr>
          <w:rFonts w:asciiTheme="majorHAnsi" w:hAnsiTheme="majorHAnsi" w:cstheme="majorHAnsi"/>
          <w:sz w:val="22"/>
          <w:szCs w:val="22"/>
        </w:rPr>
        <w:t>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w:t>
      </w:r>
      <w:r w:rsidR="008238F5">
        <w:rPr>
          <w:rFonts w:asciiTheme="majorHAnsi" w:hAnsiTheme="majorHAnsi" w:cstheme="majorHAnsi"/>
          <w:sz w:val="22"/>
          <w:szCs w:val="22"/>
        </w:rPr>
        <w:t xml:space="preserve"> Sept</w:t>
      </w:r>
      <w:r w:rsidR="00D8596D">
        <w:rPr>
          <w:rFonts w:asciiTheme="majorHAnsi" w:hAnsiTheme="majorHAnsi" w:cstheme="majorHAnsi"/>
          <w:sz w:val="22"/>
          <w:szCs w:val="22"/>
        </w:rPr>
        <w:t xml:space="preserve"> </w:t>
      </w:r>
      <w:r w:rsidR="00D8596D" w:rsidRPr="00C26247">
        <w:rPr>
          <w:rFonts w:asciiTheme="majorHAnsi" w:hAnsiTheme="majorHAnsi" w:cstheme="majorHAnsi"/>
          <w:sz w:val="22"/>
          <w:szCs w:val="22"/>
        </w:rPr>
        <w:t>19</w:t>
      </w:r>
      <w:r w:rsidR="00D8596D" w:rsidRPr="00C26247">
        <w:rPr>
          <w:rFonts w:asciiTheme="majorHAnsi" w:hAnsiTheme="majorHAnsi" w:cstheme="majorHAnsi"/>
          <w:sz w:val="22"/>
          <w:szCs w:val="22"/>
          <w:vertAlign w:val="superscript"/>
        </w:rPr>
        <w:t>th</w:t>
      </w:r>
      <w:r w:rsidR="008238F5">
        <w:rPr>
          <w:rFonts w:asciiTheme="majorHAnsi" w:hAnsiTheme="majorHAnsi" w:cstheme="majorHAnsi"/>
          <w:sz w:val="22"/>
          <w:szCs w:val="22"/>
        </w:rPr>
        <w:t>,</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w:t>
      </w:r>
      <w:r w:rsidR="00FD7C7A" w:rsidRPr="00C26247">
        <w:rPr>
          <w:rFonts w:asciiTheme="majorHAnsi" w:hAnsiTheme="majorHAnsi" w:cstheme="majorHAnsi"/>
          <w:sz w:val="22"/>
          <w:szCs w:val="22"/>
        </w:rPr>
        <w:lastRenderedPageBreak/>
        <w:t xml:space="preserve">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r w:rsidR="008238F5">
        <w:rPr>
          <w:rFonts w:asciiTheme="majorHAnsi" w:hAnsiTheme="majorHAnsi" w:cstheme="majorHAnsi"/>
          <w:sz w:val="22"/>
          <w:szCs w:val="22"/>
        </w:rPr>
        <w:t xml:space="preserve">The significant delay between this simulation and the submission of this paper reflects substantial delays in the peer-review process (a detailed chronology is presented in </w:t>
      </w:r>
      <w:r w:rsidR="00D8596D">
        <w:rPr>
          <w:rFonts w:asciiTheme="majorHAnsi" w:hAnsiTheme="majorHAnsi" w:cstheme="majorHAnsi"/>
          <w:sz w:val="22"/>
          <w:szCs w:val="22"/>
        </w:rPr>
        <w:t>the supplement (S4</w:t>
      </w:r>
      <w:r w:rsidR="008238F5">
        <w:rPr>
          <w:rFonts w:asciiTheme="majorHAnsi" w:hAnsiTheme="majorHAnsi" w:cstheme="majorHAnsi"/>
          <w:sz w:val="22"/>
          <w:szCs w:val="22"/>
        </w:rPr>
        <w:t>).</w:t>
      </w:r>
    </w:p>
    <w:p w14:paraId="2E4E31B9" w14:textId="3370200C" w:rsidR="008553B9" w:rsidRDefault="00BD6673" w:rsidP="00C26247">
      <w:pPr>
        <w:ind w:firstLine="720"/>
        <w:jc w:val="both"/>
        <w:rPr>
          <w:rFonts w:asciiTheme="majorHAnsi" w:hAnsiTheme="majorHAnsi" w:cstheme="majorHAnsi"/>
          <w:sz w:val="22"/>
          <w:szCs w:val="22"/>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are the first</w:t>
      </w:r>
      <w:r w:rsidR="008553B9">
        <w:rPr>
          <w:rFonts w:asciiTheme="majorHAnsi" w:hAnsiTheme="majorHAnsi" w:cstheme="majorHAnsi"/>
          <w:sz w:val="22"/>
          <w:szCs w:val="22"/>
        </w:rPr>
        <w:t xml:space="preserve"> rigorous</w:t>
      </w:r>
      <w:r w:rsidR="00CF16BF" w:rsidRPr="00C26247">
        <w:rPr>
          <w:rFonts w:asciiTheme="majorHAnsi" w:hAnsiTheme="majorHAnsi" w:cstheme="majorHAnsi"/>
          <w:sz w:val="22"/>
          <w:szCs w:val="22"/>
        </w:rPr>
        <w:t xml:space="preserve">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with implications extending well beyond the 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during the devastating 2018 Lower East Rift eruption, Hawai‘i Island 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720350">
        <w:rPr>
          <w:rFonts w:asciiTheme="majorHAnsi" w:hAnsiTheme="majorHAnsi" w:cstheme="majorHAnsi"/>
          <w:color w:val="222222"/>
          <w:sz w:val="22"/>
          <w:szCs w:val="22"/>
          <w:shd w:val="clear" w:color="auto" w:fill="FFFFFF"/>
        </w:rPr>
        <w:t xml:space="preserve">Now that we have demonstrated the feasibility of this method, it will be deployed in future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would be particularly powerful for identifying a switch to a different magma supply.</w:t>
      </w:r>
      <w:r>
        <w:rPr>
          <w:rFonts w:asciiTheme="majorHAnsi" w:hAnsiTheme="majorHAnsi" w:cstheme="majorHAnsi"/>
          <w:sz w:val="22"/>
          <w:szCs w:val="22"/>
        </w:rPr>
        <w:t xml:space="preserve"> </w:t>
      </w:r>
    </w:p>
    <w:p w14:paraId="29DD453C" w14:textId="2FAB6F6E" w:rsidR="00FA141C" w:rsidRPr="00FA141C" w:rsidRDefault="00667E45" w:rsidP="00282A3D">
      <w:pPr>
        <w:ind w:firstLine="720"/>
        <w:jc w:val="both"/>
        <w:rPr>
          <w:rFonts w:asciiTheme="majorHAnsi" w:hAnsiTheme="majorHAnsi" w:cstheme="majorHAnsi"/>
          <w:sz w:val="22"/>
          <w:szCs w:val="22"/>
          <w:lang w:val="en-GB"/>
        </w:rPr>
      </w:pPr>
      <w:r>
        <w:rPr>
          <w:rFonts w:asciiTheme="majorHAnsi" w:hAnsiTheme="majorHAnsi" w:cstheme="majorHAnsi"/>
          <w:sz w:val="22"/>
          <w:szCs w:val="22"/>
        </w:rPr>
        <w:t xml:space="preserve">So far, fluid inclusion studies have focused on applying the method </w:t>
      </w:r>
      <w:r w:rsidR="00D8596D">
        <w:rPr>
          <w:rFonts w:asciiTheme="majorHAnsi" w:hAnsiTheme="majorHAnsi" w:cstheme="majorHAnsi"/>
          <w:sz w:val="22"/>
          <w:szCs w:val="22"/>
        </w:rPr>
        <w:t xml:space="preserve">to </w:t>
      </w:r>
      <w:r>
        <w:rPr>
          <w:rFonts w:asciiTheme="majorHAnsi" w:hAnsiTheme="majorHAnsi" w:cstheme="majorHAnsi"/>
          <w:sz w:val="22"/>
          <w:szCs w:val="22"/>
        </w:rPr>
        <w:t>single volcano</w:t>
      </w:r>
      <w:r w:rsidR="00D8596D">
        <w:rPr>
          <w:rFonts w:asciiTheme="majorHAnsi" w:hAnsiTheme="majorHAnsi" w:cstheme="majorHAnsi"/>
          <w:sz w:val="22"/>
          <w:szCs w:val="22"/>
        </w:rPr>
        <w:t>es</w:t>
      </w:r>
      <w:r>
        <w:rPr>
          <w:rFonts w:asciiTheme="majorHAnsi" w:hAnsiTheme="majorHAnsi" w:cstheme="majorHAnsi"/>
          <w:sz w:val="22"/>
          <w:szCs w:val="22"/>
        </w:rPr>
        <w:t xml:space="preserve">. </w:t>
      </w:r>
      <w:r w:rsidR="00282A3D">
        <w:rPr>
          <w:rFonts w:asciiTheme="majorHAnsi" w:hAnsiTheme="majorHAnsi" w:cstheme="majorHAnsi"/>
          <w:sz w:val="22"/>
          <w:szCs w:val="22"/>
        </w:rPr>
        <w:t xml:space="preserve">However, </w:t>
      </w:r>
      <w:r w:rsidR="00E27EAC">
        <w:rPr>
          <w:rFonts w:asciiTheme="majorHAnsi" w:hAnsiTheme="majorHAnsi" w:cstheme="majorHAnsi"/>
          <w:sz w:val="22"/>
          <w:szCs w:val="22"/>
        </w:rPr>
        <w:t xml:space="preserve">given that our simulation has </w:t>
      </w:r>
      <w:r w:rsidR="00282A3D">
        <w:rPr>
          <w:rFonts w:asciiTheme="majorHAnsi" w:hAnsiTheme="majorHAnsi" w:cstheme="majorHAnsi"/>
          <w:sz w:val="22"/>
          <w:szCs w:val="22"/>
        </w:rPr>
        <w:t>demonstrated this method</w:t>
      </w:r>
      <w:r w:rsidR="00E27EAC">
        <w:rPr>
          <w:rFonts w:asciiTheme="majorHAnsi" w:hAnsiTheme="majorHAnsi" w:cstheme="majorHAnsi"/>
          <w:sz w:val="22"/>
          <w:szCs w:val="22"/>
        </w:rPr>
        <w:t xml:space="preserve"> can be used as</w:t>
      </w:r>
      <w:r w:rsidR="00282A3D">
        <w:rPr>
          <w:rFonts w:asciiTheme="majorHAnsi" w:hAnsiTheme="majorHAnsi" w:cstheme="majorHAnsi"/>
          <w:sz w:val="22"/>
          <w:szCs w:val="22"/>
        </w:rPr>
        <w:t xml:space="preserve"> a rapid response monitoring technique, </w:t>
      </w:r>
      <w:r w:rsidR="00E27EAC">
        <w:rPr>
          <w:rFonts w:asciiTheme="majorHAnsi" w:hAnsiTheme="majorHAnsi" w:cstheme="majorHAnsi"/>
          <w:sz w:val="22"/>
          <w:szCs w:val="22"/>
        </w:rPr>
        <w:t xml:space="preserve">we evaluate the </w:t>
      </w:r>
      <w:r w:rsidR="00282A3D">
        <w:rPr>
          <w:rFonts w:asciiTheme="majorHAnsi" w:hAnsiTheme="majorHAnsi" w:cstheme="majorHAnsi"/>
          <w:sz w:val="22"/>
          <w:szCs w:val="22"/>
        </w:rPr>
        <w:t xml:space="preserve">global applicability of this method. </w:t>
      </w:r>
      <w:r w:rsidR="00E27EAC">
        <w:rPr>
          <w:rFonts w:asciiTheme="majorHAnsi" w:hAnsiTheme="majorHAnsi" w:cstheme="majorHAnsi"/>
          <w:sz w:val="22"/>
          <w:szCs w:val="22"/>
        </w:rPr>
        <w:t>Fluid inclusions are most accurate in systems where the exsolved vapour phase is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and relatively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 xml:space="preserve">O-poor. </w:t>
      </w:r>
      <w:r w:rsidR="00282A3D">
        <w:rPr>
          <w:rFonts w:asciiTheme="majorHAnsi" w:hAnsiTheme="majorHAnsi" w:cstheme="majorHAnsi"/>
          <w:sz w:val="22"/>
          <w:szCs w:val="22"/>
        </w:rPr>
        <w:t xml:space="preserve">We </w:t>
      </w:r>
      <w:r w:rsidR="00720350">
        <w:rPr>
          <w:rFonts w:asciiTheme="majorHAnsi" w:hAnsiTheme="majorHAnsi" w:cstheme="majorHAnsi"/>
          <w:sz w:val="22"/>
          <w:szCs w:val="22"/>
        </w:rPr>
        <w:t>compil</w:t>
      </w:r>
      <w:r w:rsidR="00282A3D">
        <w:rPr>
          <w:rFonts w:asciiTheme="majorHAnsi" w:hAnsiTheme="majorHAnsi" w:cstheme="majorHAnsi"/>
          <w:sz w:val="22"/>
          <w:szCs w:val="22"/>
        </w:rPr>
        <w:t>e</w:t>
      </w:r>
      <w:r w:rsidR="00720350">
        <w:rPr>
          <w:rFonts w:asciiTheme="majorHAnsi" w:hAnsiTheme="majorHAnsi" w:cstheme="majorHAnsi"/>
          <w:sz w:val="22"/>
          <w:szCs w:val="22"/>
        </w:rPr>
        <w:t xml:space="preserve"> a comprehensive database of &gt;4000 melt inclusions from 122 locations in different tectonic settings around the </w:t>
      </w:r>
      <w:r w:rsidR="00D8596D">
        <w:rPr>
          <w:rFonts w:asciiTheme="majorHAnsi" w:hAnsiTheme="majorHAnsi" w:cstheme="majorHAnsi"/>
          <w:sz w:val="22"/>
          <w:szCs w:val="22"/>
        </w:rPr>
        <w:t>world and</w:t>
      </w:r>
      <w:r w:rsidR="00282A3D">
        <w:rPr>
          <w:rFonts w:asciiTheme="majorHAnsi" w:hAnsiTheme="majorHAnsi" w:cstheme="majorHAnsi"/>
          <w:sz w:val="22"/>
          <w:szCs w:val="22"/>
        </w:rPr>
        <w:t xml:space="preserve"> calculate</w:t>
      </w:r>
      <w:r w:rsidR="00282A3D" w:rsidDel="00720350">
        <w:rPr>
          <w:rFonts w:asciiTheme="majorHAnsi" w:hAnsiTheme="majorHAnsi" w:cstheme="majorHAnsi"/>
          <w:sz w:val="22"/>
          <w:szCs w:val="22"/>
        </w:rPr>
        <w:t xml:space="preserve"> </w:t>
      </w:r>
      <w:r w:rsidR="008553B9">
        <w:rPr>
          <w:rFonts w:asciiTheme="majorHAnsi" w:hAnsiTheme="majorHAnsi" w:cstheme="majorHAnsi"/>
          <w:sz w:val="22"/>
          <w:szCs w:val="22"/>
        </w:rPr>
        <w:t>the molar fraction of H</w:t>
      </w:r>
      <w:r w:rsidR="008553B9" w:rsidRPr="008553B9">
        <w:rPr>
          <w:rFonts w:asciiTheme="majorHAnsi" w:hAnsiTheme="majorHAnsi" w:cstheme="majorHAnsi"/>
          <w:sz w:val="22"/>
          <w:szCs w:val="22"/>
          <w:vertAlign w:val="subscript"/>
        </w:rPr>
        <w:t>2</w:t>
      </w:r>
      <w:r w:rsidR="008553B9">
        <w:rPr>
          <w:rFonts w:asciiTheme="majorHAnsi" w:hAnsiTheme="majorHAnsi" w:cstheme="majorHAnsi"/>
          <w:sz w:val="22"/>
          <w:szCs w:val="22"/>
        </w:rPr>
        <w:t>O in exsolved fluids in a magma</w:t>
      </w:r>
      <w:r w:rsidR="00282A3D" w:rsidRPr="00282A3D">
        <w:rPr>
          <w:rFonts w:asciiTheme="majorHAnsi" w:hAnsiTheme="majorHAnsi" w:cstheme="majorHAnsi"/>
          <w:sz w:val="22"/>
          <w:szCs w:val="22"/>
        </w:rPr>
        <w:t xml:space="preserve"> </w:t>
      </w:r>
      <w:r w:rsidR="00282A3D">
        <w:rPr>
          <w:rFonts w:asciiTheme="majorHAnsi" w:hAnsiTheme="majorHAnsi" w:cstheme="majorHAnsi"/>
          <w:sz w:val="22"/>
          <w:szCs w:val="22"/>
        </w:rPr>
        <w:t>(XH</w:t>
      </w:r>
      <w:r w:rsidR="00282A3D" w:rsidRPr="008553B9">
        <w:rPr>
          <w:rFonts w:asciiTheme="majorHAnsi" w:hAnsiTheme="majorHAnsi" w:cstheme="majorHAnsi"/>
          <w:sz w:val="22"/>
          <w:szCs w:val="22"/>
          <w:vertAlign w:val="subscript"/>
        </w:rPr>
        <w:t>2</w:t>
      </w:r>
      <w:r w:rsidR="00282A3D">
        <w:rPr>
          <w:rFonts w:asciiTheme="majorHAnsi" w:hAnsiTheme="majorHAnsi" w:cstheme="majorHAnsi"/>
          <w:sz w:val="22"/>
          <w:szCs w:val="22"/>
        </w:rPr>
        <w:t>O)</w:t>
      </w:r>
      <w:r w:rsidR="00E27EAC">
        <w:rPr>
          <w:rFonts w:asciiTheme="majorHAnsi" w:hAnsiTheme="majorHAnsi" w:cstheme="majorHAnsi"/>
          <w:sz w:val="22"/>
          <w:szCs w:val="22"/>
        </w:rPr>
        <w:t xml:space="preserve">. </w:t>
      </w:r>
      <w:r w:rsidR="00B45E5C">
        <w:rPr>
          <w:rFonts w:asciiTheme="majorHAnsi" w:hAnsiTheme="majorHAnsi" w:cstheme="majorHAnsi"/>
          <w:sz w:val="22"/>
          <w:szCs w:val="22"/>
        </w:rPr>
        <w:t>This compilation</w:t>
      </w:r>
      <w:r w:rsidR="00E27EAC">
        <w:rPr>
          <w:rFonts w:asciiTheme="majorHAnsi" w:hAnsiTheme="majorHAnsi" w:cstheme="majorHAnsi"/>
          <w:sz w:val="22"/>
          <w:szCs w:val="22"/>
        </w:rPr>
        <w:t xml:space="preserve"> demonstrates that many volcanic systems are characterized by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fluids (&lt;20%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O),</w:t>
      </w:r>
      <w:r w:rsidR="00282A3D">
        <w:rPr>
          <w:rFonts w:asciiTheme="majorHAnsi" w:hAnsiTheme="majorHAnsi" w:cstheme="majorHAnsi"/>
          <w:sz w:val="22"/>
          <w:szCs w:val="22"/>
        </w:rPr>
        <w:t xml:space="preserve"> pr</w:t>
      </w:r>
      <w:r w:rsidR="00E27EAC">
        <w:rPr>
          <w:rFonts w:asciiTheme="majorHAnsi" w:hAnsiTheme="majorHAnsi" w:cstheme="majorHAnsi"/>
          <w:sz w:val="22"/>
          <w:szCs w:val="22"/>
        </w:rPr>
        <w:t>oviding</w:t>
      </w:r>
      <w:r w:rsidR="00282A3D">
        <w:rPr>
          <w:rFonts w:asciiTheme="majorHAnsi" w:hAnsiTheme="majorHAnsi" w:cstheme="majorHAnsi"/>
          <w:sz w:val="22"/>
          <w:szCs w:val="22"/>
        </w:rPr>
        <w:t xml:space="preserve"> the first global assessment of the utility of this method</w:t>
      </w:r>
      <w:r w:rsidR="00E27EAC">
        <w:rPr>
          <w:rFonts w:asciiTheme="majorHAnsi" w:hAnsiTheme="majorHAnsi" w:cstheme="majorHAnsi"/>
          <w:sz w:val="22"/>
          <w:szCs w:val="22"/>
        </w:rPr>
        <w:t>. Importantly, this compilation</w:t>
      </w:r>
      <w:r w:rsidR="00282A3D">
        <w:rPr>
          <w:rFonts w:asciiTheme="majorHAnsi" w:hAnsiTheme="majorHAnsi" w:cstheme="majorHAnsi"/>
          <w:sz w:val="22"/>
          <w:szCs w:val="22"/>
        </w:rPr>
        <w:t xml:space="preserve"> demonstra</w:t>
      </w:r>
      <w:r w:rsidR="00E27EAC">
        <w:rPr>
          <w:rFonts w:asciiTheme="majorHAnsi" w:hAnsiTheme="majorHAnsi" w:cstheme="majorHAnsi"/>
          <w:sz w:val="22"/>
          <w:szCs w:val="22"/>
        </w:rPr>
        <w:t>tes</w:t>
      </w:r>
      <w:r w:rsidR="00282A3D">
        <w:rPr>
          <w:rFonts w:asciiTheme="majorHAnsi" w:hAnsiTheme="majorHAnsi" w:cstheme="majorHAnsi"/>
          <w:sz w:val="22"/>
          <w:szCs w:val="22"/>
        </w:rPr>
        <w:t xml:space="preserve"> that </w:t>
      </w:r>
      <w:r w:rsidR="00E27EAC">
        <w:rPr>
          <w:rFonts w:asciiTheme="majorHAnsi" w:hAnsiTheme="majorHAnsi" w:cstheme="majorHAnsi"/>
          <w:sz w:val="22"/>
          <w:szCs w:val="22"/>
        </w:rPr>
        <w:t xml:space="preserve">fluid inclusion barometry </w:t>
      </w:r>
      <w:r w:rsidR="007643F0" w:rsidRPr="00C26247">
        <w:rPr>
          <w:rFonts w:asciiTheme="majorHAnsi" w:hAnsiTheme="majorHAnsi" w:cstheme="majorHAnsi"/>
          <w:sz w:val="22"/>
          <w:szCs w:val="22"/>
          <w:lang w:val="en-GB"/>
        </w:rPr>
        <w:t>c</w:t>
      </w:r>
      <w:r w:rsidR="00282A3D">
        <w:rPr>
          <w:rFonts w:asciiTheme="majorHAnsi" w:hAnsiTheme="majorHAnsi" w:cstheme="majorHAnsi"/>
          <w:sz w:val="22"/>
          <w:szCs w:val="22"/>
          <w:lang w:val="en-GB"/>
        </w:rPr>
        <w:t>ould</w:t>
      </w:r>
      <w:r w:rsidR="007643F0" w:rsidRPr="00C26247">
        <w:rPr>
          <w:rFonts w:asciiTheme="majorHAnsi" w:hAnsiTheme="majorHAnsi" w:cstheme="majorHAnsi"/>
          <w:sz w:val="22"/>
          <w:szCs w:val="22"/>
          <w:lang w:val="en-GB"/>
        </w:rPr>
        <w:t xml:space="preserve"> be</w:t>
      </w:r>
      <w:r w:rsidR="00736A6D" w:rsidRPr="00C26247">
        <w:rPr>
          <w:rFonts w:asciiTheme="majorHAnsi" w:hAnsiTheme="majorHAnsi" w:cstheme="majorHAnsi"/>
          <w:sz w:val="22"/>
          <w:szCs w:val="22"/>
          <w:lang w:val="en-GB"/>
        </w:rPr>
        <w:t xml:space="preserve"> applied </w:t>
      </w:r>
      <w:r w:rsidR="00E27EAC">
        <w:rPr>
          <w:rFonts w:asciiTheme="majorHAnsi" w:hAnsiTheme="majorHAnsi" w:cstheme="majorHAnsi"/>
          <w:sz w:val="22"/>
          <w:szCs w:val="22"/>
          <w:lang w:val="en-GB"/>
        </w:rPr>
        <w:t xml:space="preserve">during volcanic crises at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worldwide</w:t>
      </w:r>
      <w:r w:rsidR="00E27EAC">
        <w:rPr>
          <w:rFonts w:asciiTheme="majorHAnsi" w:hAnsiTheme="majorHAnsi" w:cstheme="majorHAnsi"/>
          <w:sz w:val="22"/>
          <w:szCs w:val="22"/>
          <w:lang w:val="en-GB"/>
        </w:rPr>
        <w:t xml:space="preserve">, including </w:t>
      </w:r>
      <w:r w:rsidR="009444BA" w:rsidRPr="00C26247">
        <w:rPr>
          <w:rFonts w:asciiTheme="majorHAnsi" w:hAnsiTheme="majorHAnsi" w:cstheme="majorHAnsi"/>
          <w:sz w:val="22"/>
          <w:szCs w:val="22"/>
          <w:lang w:val="en-GB"/>
        </w:rPr>
        <w:t>the Galápagos, Réunion, Azores, Canary Islands, Iceland, Cabo Verde</w:t>
      </w:r>
      <w:r w:rsidR="00B45E5C">
        <w:rPr>
          <w:rFonts w:asciiTheme="majorHAnsi" w:hAnsiTheme="majorHAnsi" w:cstheme="majorHAnsi"/>
          <w:sz w:val="22"/>
          <w:szCs w:val="22"/>
          <w:lang w:val="en-GB"/>
        </w:rPr>
        <w:t xml:space="preserve"> and perhaps even </w:t>
      </w:r>
      <w:r w:rsidR="00FA141C">
        <w:rPr>
          <w:rFonts w:asciiTheme="majorHAnsi" w:hAnsiTheme="majorHAnsi" w:cstheme="majorHAnsi"/>
          <w:sz w:val="22"/>
          <w:szCs w:val="22"/>
          <w:lang w:val="en-GB"/>
        </w:rPr>
        <w:t xml:space="preserve">in </w:t>
      </w:r>
      <w:r w:rsidR="00FA141C" w:rsidRPr="00FA141C">
        <w:rPr>
          <w:rFonts w:asciiTheme="majorHAnsi" w:hAnsiTheme="majorHAnsi" w:cstheme="majorHAnsi"/>
          <w:sz w:val="22"/>
          <w:szCs w:val="22"/>
          <w:lang w:val="en-GB"/>
        </w:rPr>
        <w:t>dryer subduction zones such as the Cascades</w:t>
      </w:r>
      <w:r w:rsidR="00FA141C">
        <w:rPr>
          <w:rFonts w:asciiTheme="majorHAnsi" w:hAnsiTheme="majorHAnsi" w:cstheme="majorHAnsi"/>
          <w:sz w:val="22"/>
          <w:szCs w:val="22"/>
          <w:lang w:val="en-GB"/>
        </w:rPr>
        <w:t xml:space="preserve"> for the most mafic, CO</w:t>
      </w:r>
      <w:r w:rsidR="00FA141C" w:rsidRPr="00FA141C">
        <w:rPr>
          <w:rFonts w:asciiTheme="majorHAnsi" w:hAnsiTheme="majorHAnsi" w:cstheme="majorHAnsi"/>
          <w:sz w:val="22"/>
          <w:szCs w:val="22"/>
          <w:vertAlign w:val="subscript"/>
          <w:lang w:val="en-GB"/>
        </w:rPr>
        <w:t>2</w:t>
      </w:r>
      <w:r w:rsidR="00FA141C">
        <w:rPr>
          <w:rFonts w:asciiTheme="majorHAnsi" w:hAnsiTheme="majorHAnsi" w:cstheme="majorHAnsi"/>
          <w:sz w:val="22"/>
          <w:szCs w:val="22"/>
          <w:lang w:val="en-GB"/>
        </w:rPr>
        <w:t>-rich magmas.</w:t>
      </w:r>
      <w:r w:rsidR="00FA141C" w:rsidRPr="00FA141C">
        <w:rPr>
          <w:rFonts w:asciiTheme="majorHAnsi" w:hAnsiTheme="majorHAnsi" w:cstheme="majorHAnsi"/>
          <w:sz w:val="22"/>
          <w:szCs w:val="22"/>
          <w:lang w:val="en-GB"/>
        </w:rPr>
        <w:t xml:space="preserve"> </w:t>
      </w:r>
      <w:r w:rsidR="00FA141C">
        <w:rPr>
          <w:rFonts w:asciiTheme="majorHAnsi" w:hAnsiTheme="majorHAnsi" w:cstheme="majorHAnsi"/>
          <w:sz w:val="22"/>
          <w:szCs w:val="22"/>
          <w:lang w:val="en-GB"/>
        </w:rPr>
        <w:t>It could also be used to better constrain magma storage depths along Mid-Ocean Ridges around the world.</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252FB8">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7744" w14:textId="77777777" w:rsidR="00252FB8" w:rsidRDefault="00252FB8">
      <w:r>
        <w:separator/>
      </w:r>
    </w:p>
  </w:endnote>
  <w:endnote w:type="continuationSeparator" w:id="0">
    <w:p w14:paraId="7017B125" w14:textId="77777777" w:rsidR="00252FB8" w:rsidRDefault="0025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5C24" w14:textId="77777777" w:rsidR="00252FB8" w:rsidRDefault="00252FB8">
      <w:r>
        <w:separator/>
      </w:r>
    </w:p>
  </w:footnote>
  <w:footnote w:type="continuationSeparator" w:id="0">
    <w:p w14:paraId="2A47202F" w14:textId="77777777" w:rsidR="00252FB8" w:rsidRDefault="00252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503B6"/>
    <w:rsid w:val="00252FB8"/>
    <w:rsid w:val="002705F5"/>
    <w:rsid w:val="00282A3D"/>
    <w:rsid w:val="002B0193"/>
    <w:rsid w:val="002B52E0"/>
    <w:rsid w:val="002B7F06"/>
    <w:rsid w:val="002C37D3"/>
    <w:rsid w:val="002E2E93"/>
    <w:rsid w:val="002F2EF7"/>
    <w:rsid w:val="002F61FE"/>
    <w:rsid w:val="003073AB"/>
    <w:rsid w:val="00327209"/>
    <w:rsid w:val="00332FE4"/>
    <w:rsid w:val="003401A7"/>
    <w:rsid w:val="00343782"/>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D6A5E"/>
    <w:rsid w:val="005E7BF5"/>
    <w:rsid w:val="005F78A7"/>
    <w:rsid w:val="006021D0"/>
    <w:rsid w:val="00612434"/>
    <w:rsid w:val="00627A10"/>
    <w:rsid w:val="00667E45"/>
    <w:rsid w:val="006D3988"/>
    <w:rsid w:val="00711FEC"/>
    <w:rsid w:val="00720350"/>
    <w:rsid w:val="00732A1E"/>
    <w:rsid w:val="00732BCA"/>
    <w:rsid w:val="00736A6D"/>
    <w:rsid w:val="00740EF8"/>
    <w:rsid w:val="0075206B"/>
    <w:rsid w:val="00763B46"/>
    <w:rsid w:val="007643F0"/>
    <w:rsid w:val="0079745A"/>
    <w:rsid w:val="007B3354"/>
    <w:rsid w:val="007C66C5"/>
    <w:rsid w:val="007F74EE"/>
    <w:rsid w:val="008007DC"/>
    <w:rsid w:val="008013CF"/>
    <w:rsid w:val="0081599D"/>
    <w:rsid w:val="008238F5"/>
    <w:rsid w:val="0082699B"/>
    <w:rsid w:val="0083738B"/>
    <w:rsid w:val="008459B8"/>
    <w:rsid w:val="0085211F"/>
    <w:rsid w:val="008553B9"/>
    <w:rsid w:val="008602C5"/>
    <w:rsid w:val="00872A7A"/>
    <w:rsid w:val="008738C1"/>
    <w:rsid w:val="00876734"/>
    <w:rsid w:val="00883BB5"/>
    <w:rsid w:val="008A1008"/>
    <w:rsid w:val="008A4B30"/>
    <w:rsid w:val="008B0F1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AF546B"/>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8596D"/>
    <w:rsid w:val="00D957E1"/>
    <w:rsid w:val="00DA2A27"/>
    <w:rsid w:val="00DE25F0"/>
    <w:rsid w:val="00DE28EB"/>
    <w:rsid w:val="00DE74E2"/>
    <w:rsid w:val="00DF4D61"/>
    <w:rsid w:val="00DF7DE9"/>
    <w:rsid w:val="00E06D05"/>
    <w:rsid w:val="00E16C3A"/>
    <w:rsid w:val="00E23D42"/>
    <w:rsid w:val="00E27EAC"/>
    <w:rsid w:val="00E31389"/>
    <w:rsid w:val="00E47903"/>
    <w:rsid w:val="00E651EA"/>
    <w:rsid w:val="00EA1782"/>
    <w:rsid w:val="00EA6352"/>
    <w:rsid w:val="00EB4939"/>
    <w:rsid w:val="00EB7518"/>
    <w:rsid w:val="00EF5108"/>
    <w:rsid w:val="00F05677"/>
    <w:rsid w:val="00F31D20"/>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7501</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3</cp:revision>
  <cp:lastPrinted>2015-12-09T23:11:00Z</cp:lastPrinted>
  <dcterms:created xsi:type="dcterms:W3CDTF">2024-03-15T19:08:00Z</dcterms:created>
  <dcterms:modified xsi:type="dcterms:W3CDTF">2024-03-16T18:38:00Z</dcterms:modified>
</cp:coreProperties>
</file>