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DFFE" w14:textId="2241F0F6" w:rsidR="00E26768" w:rsidRPr="00135139" w:rsidRDefault="006972DE">
      <w:r w:rsidRPr="00135139">
        <w:t>Additional Paragraph for “Depths in a Day” Fluid Inclusion paper:</w:t>
      </w:r>
    </w:p>
    <w:p w14:paraId="78BFF2B7" w14:textId="77777777" w:rsidR="006972DE" w:rsidRPr="00135139" w:rsidRDefault="006972DE" w:rsidP="006972DE">
      <w:pPr>
        <w:jc w:val="both"/>
      </w:pPr>
    </w:p>
    <w:p w14:paraId="2FA5B8BA" w14:textId="53C1E229" w:rsidR="006972DE" w:rsidRPr="00135139" w:rsidRDefault="0024107C" w:rsidP="0024107C">
      <w:pPr>
        <w:autoSpaceDE w:val="0"/>
        <w:autoSpaceDN w:val="0"/>
        <w:adjustRightInd w:val="0"/>
      </w:pPr>
      <w:r>
        <w:t>Rapid-response quantification of magma source depths provides a key advancement for volcano observatories that utilize near-real-time geochemical monitoring to better understand eruptions as they unfold (</w:t>
      </w:r>
      <w:r w:rsidR="00FB4A05">
        <w:t xml:space="preserve">see </w:t>
      </w:r>
      <w:r>
        <w:t>Re et al.</w:t>
      </w:r>
      <w:r w:rsidR="00234661">
        <w:t>,</w:t>
      </w:r>
      <w:r>
        <w:t xml:space="preserve"> 2021</w:t>
      </w:r>
      <w:r w:rsidR="00B85481">
        <w:t xml:space="preserve"> </w:t>
      </w:r>
      <w:r w:rsidR="00FB4A05">
        <w:t>overview</w:t>
      </w:r>
      <w:r>
        <w:t xml:space="preserve">; </w:t>
      </w:r>
      <w:proofErr w:type="gramStart"/>
      <w:r>
        <w:t>Hawai‘</w:t>
      </w:r>
      <w:proofErr w:type="gramEnd"/>
      <w:r>
        <w:t>i</w:t>
      </w:r>
      <w:r w:rsidR="00234661">
        <w:t>–</w:t>
      </w:r>
      <w:r>
        <w:t>Gansecki et al.</w:t>
      </w:r>
      <w:r w:rsidR="00A71F87">
        <w:t>,</w:t>
      </w:r>
      <w:r>
        <w:t xml:space="preserve"> 2019; La Palma</w:t>
      </w:r>
      <w:r w:rsidR="00A71F87">
        <w:t>–</w:t>
      </w:r>
      <w:r w:rsidR="00ED583E">
        <w:t>Pankhurst et al.</w:t>
      </w:r>
      <w:r w:rsidR="00A71F87">
        <w:t>,</w:t>
      </w:r>
      <w:r w:rsidR="00ED583E">
        <w:t xml:space="preserve"> 2022</w:t>
      </w:r>
      <w:r>
        <w:t>; Fuego</w:t>
      </w:r>
      <w:r w:rsidR="00A71F87">
        <w:t>–</w:t>
      </w:r>
      <w:r>
        <w:t>Liu et al.</w:t>
      </w:r>
      <w:r w:rsidR="00A926E6">
        <w:t>,</w:t>
      </w:r>
      <w:r>
        <w:t xml:space="preserve"> 2020</w:t>
      </w:r>
      <w:r w:rsidR="00ED583E">
        <w:t>; Italy</w:t>
      </w:r>
      <w:r w:rsidR="00A926E6">
        <w:t>–</w:t>
      </w:r>
      <w:r w:rsidR="00ED583E">
        <w:t>Corsaro and Miraglia</w:t>
      </w:r>
      <w:r w:rsidR="00A926E6">
        <w:t>,</w:t>
      </w:r>
      <w:r w:rsidR="00ED583E">
        <w:t xml:space="preserve"> 2022</w:t>
      </w:r>
      <w:r>
        <w:t>)</w:t>
      </w:r>
      <w:r w:rsidR="004F3900">
        <w:t xml:space="preserve">. </w:t>
      </w:r>
      <w:r w:rsidR="00A926E6">
        <w:t>The return of eruptive activity at</w:t>
      </w:r>
      <w:r w:rsidR="004F3900">
        <w:t xml:space="preserve"> Kīlauea in 2020 was accompanied by many questions about how the </w:t>
      </w:r>
      <w:r w:rsidR="00A926E6">
        <w:t xml:space="preserve">magmatic </w:t>
      </w:r>
      <w:r w:rsidR="004F3900">
        <w:t xml:space="preserve">plumbing system had changed following the summit collapse in </w:t>
      </w:r>
      <w:r w:rsidR="004A06D5">
        <w:t>2018 (Lynn et al.</w:t>
      </w:r>
      <w:r w:rsidR="009D3824">
        <w:t>,</w:t>
      </w:r>
      <w:r w:rsidR="004A06D5">
        <w:t xml:space="preserve"> 2024) and FI barometry would have been a critical addition to understanding </w:t>
      </w:r>
      <w:r w:rsidR="02B5515E">
        <w:t xml:space="preserve">the </w:t>
      </w:r>
      <w:r w:rsidR="00B85481">
        <w:t>eruption and the system</w:t>
      </w:r>
      <w:r w:rsidR="004A06D5">
        <w:t>. Utilizing</w:t>
      </w:r>
      <w:r w:rsidR="004F3900">
        <w:t xml:space="preserve"> a low-hazard eruption from a well-understood volcano (e.g., </w:t>
      </w:r>
      <w:r w:rsidR="009D3824">
        <w:t xml:space="preserve">September </w:t>
      </w:r>
      <w:r w:rsidR="004F3900">
        <w:t xml:space="preserve">2023 </w:t>
      </w:r>
      <w:proofErr w:type="spellStart"/>
      <w:proofErr w:type="gramStart"/>
      <w:r w:rsidR="004F3900">
        <w:t>Halema‘</w:t>
      </w:r>
      <w:proofErr w:type="gramEnd"/>
      <w:r w:rsidR="004F3900">
        <w:t>uma‘u</w:t>
      </w:r>
      <w:proofErr w:type="spellEnd"/>
      <w:r w:rsidR="004F3900">
        <w:t xml:space="preserve"> eruption of Kīlauea) was a key component of testing </w:t>
      </w:r>
      <w:r w:rsidR="5866033E">
        <w:t>our</w:t>
      </w:r>
      <w:r w:rsidR="004F3900">
        <w:t xml:space="preserve"> rapid-response application, as </w:t>
      </w:r>
      <w:r w:rsidR="4D24B45D">
        <w:t>this scenario was not</w:t>
      </w:r>
      <w:r w:rsidR="004F3900">
        <w:t xml:space="preserve"> taxing on observatory staff or detract</w:t>
      </w:r>
      <w:r w:rsidR="1A286DF6">
        <w:t>ing</w:t>
      </w:r>
      <w:r w:rsidR="004F3900">
        <w:t xml:space="preserve"> from their primary response goals of keeping communities informed of any evolving hazards. </w:t>
      </w:r>
      <w:r>
        <w:t xml:space="preserve">Furthermore, this study is a clear example of identifying key science questions and pre-planning science activities to facilitate more rapid implementation across a broader scientific group, a specific recommendation made by the CONVERSE </w:t>
      </w:r>
      <w:proofErr w:type="gramStart"/>
      <w:r>
        <w:t>Hawai‘</w:t>
      </w:r>
      <w:proofErr w:type="gramEnd"/>
      <w:r>
        <w:t>i Scientific Advisory Committee (Cooper et al.</w:t>
      </w:r>
      <w:r w:rsidR="004C3893">
        <w:t>,</w:t>
      </w:r>
      <w:r>
        <w:t xml:space="preserve"> 2023) as a result of coordination experiences for Hawaiian eruptions. </w:t>
      </w:r>
    </w:p>
    <w:p w14:paraId="27FA2745" w14:textId="77777777" w:rsidR="0024107C" w:rsidRPr="00135139" w:rsidRDefault="0024107C" w:rsidP="0024107C">
      <w:pPr>
        <w:autoSpaceDE w:val="0"/>
        <w:autoSpaceDN w:val="0"/>
        <w:adjustRightInd w:val="0"/>
      </w:pPr>
    </w:p>
    <w:p w14:paraId="3BB53F3A" w14:textId="77777777" w:rsidR="0024107C" w:rsidRPr="00135139" w:rsidRDefault="0024107C" w:rsidP="0024107C">
      <w:pPr>
        <w:autoSpaceDE w:val="0"/>
        <w:autoSpaceDN w:val="0"/>
        <w:adjustRightInd w:val="0"/>
      </w:pPr>
    </w:p>
    <w:p w14:paraId="72547693" w14:textId="620DC01C" w:rsidR="00ED583E" w:rsidRPr="00135139" w:rsidRDefault="00ED583E" w:rsidP="0024107C">
      <w:pPr>
        <w:autoSpaceDE w:val="0"/>
        <w:autoSpaceDN w:val="0"/>
        <w:adjustRightInd w:val="0"/>
      </w:pPr>
      <w:r w:rsidRPr="00135139">
        <w:t>Corsaro and Miraglia 2022</w:t>
      </w:r>
    </w:p>
    <w:p w14:paraId="5B7B61CC" w14:textId="09A85733" w:rsidR="00ED583E" w:rsidRPr="00135139" w:rsidRDefault="00ED583E" w:rsidP="0024107C">
      <w:pPr>
        <w:autoSpaceDE w:val="0"/>
        <w:autoSpaceDN w:val="0"/>
        <w:adjustRightInd w:val="0"/>
      </w:pPr>
      <w:r w:rsidRPr="00135139">
        <w:t>https://www.frontiersin.org/articles/10.3389/feart.2022.828026/full</w:t>
      </w:r>
    </w:p>
    <w:p w14:paraId="526D679B" w14:textId="77777777" w:rsidR="00ED583E" w:rsidRPr="00135139" w:rsidRDefault="00ED583E" w:rsidP="0024107C">
      <w:pPr>
        <w:autoSpaceDE w:val="0"/>
        <w:autoSpaceDN w:val="0"/>
        <w:adjustRightInd w:val="0"/>
      </w:pPr>
    </w:p>
    <w:p w14:paraId="61473F47" w14:textId="3418BADF" w:rsidR="0024107C" w:rsidRPr="00135139" w:rsidRDefault="0024107C" w:rsidP="0024107C">
      <w:pPr>
        <w:autoSpaceDE w:val="0"/>
        <w:autoSpaceDN w:val="0"/>
        <w:adjustRightInd w:val="0"/>
      </w:pPr>
      <w:r w:rsidRPr="00135139">
        <w:t>Liu et al. 2020</w:t>
      </w:r>
    </w:p>
    <w:p w14:paraId="5AEC741C" w14:textId="1DB50C28" w:rsidR="0024107C" w:rsidRPr="00135139" w:rsidRDefault="00000000" w:rsidP="0024107C">
      <w:pPr>
        <w:autoSpaceDE w:val="0"/>
        <w:autoSpaceDN w:val="0"/>
        <w:adjustRightInd w:val="0"/>
      </w:pPr>
      <w:hyperlink r:id="rId5" w:history="1">
        <w:r w:rsidR="00ED583E" w:rsidRPr="00135139">
          <w:rPr>
            <w:rStyle w:val="Hyperlink"/>
          </w:rPr>
          <w:t>https://www.sciencedirect.com/science/article/pii/S0377027320302808?casa_token=8BkCJzsyDxEAAAAA:eVtz7fUyReT-X4iYkqBUVlS3mRBz2PRgVSKPdp0aQwIxXUiioLDUigOn2-ihMpn9gtwluX-Dq1A</w:t>
        </w:r>
      </w:hyperlink>
    </w:p>
    <w:p w14:paraId="52954E9F" w14:textId="77777777" w:rsidR="00ED583E" w:rsidRPr="00135139" w:rsidRDefault="00ED583E" w:rsidP="0024107C">
      <w:pPr>
        <w:autoSpaceDE w:val="0"/>
        <w:autoSpaceDN w:val="0"/>
        <w:adjustRightInd w:val="0"/>
      </w:pPr>
    </w:p>
    <w:p w14:paraId="581DB47E" w14:textId="23CA82D0" w:rsidR="00ED583E" w:rsidRPr="00135139" w:rsidRDefault="00ED583E" w:rsidP="0024107C">
      <w:pPr>
        <w:autoSpaceDE w:val="0"/>
        <w:autoSpaceDN w:val="0"/>
        <w:adjustRightInd w:val="0"/>
      </w:pPr>
      <w:r w:rsidRPr="00135139">
        <w:t>Pankhurst et al. 2022</w:t>
      </w:r>
    </w:p>
    <w:p w14:paraId="285773A0" w14:textId="6A4BD427" w:rsidR="00ED583E" w:rsidRPr="00135139" w:rsidRDefault="00000000" w:rsidP="0024107C">
      <w:pPr>
        <w:autoSpaceDE w:val="0"/>
        <w:autoSpaceDN w:val="0"/>
        <w:adjustRightInd w:val="0"/>
      </w:pPr>
      <w:hyperlink r:id="rId6" w:history="1">
        <w:r w:rsidR="004A06D5" w:rsidRPr="00135139">
          <w:rPr>
            <w:rStyle w:val="Hyperlink"/>
          </w:rPr>
          <w:t>http://www.jvolcanica.org/ojs/index.php/volcanica/article/view/137</w:t>
        </w:r>
      </w:hyperlink>
    </w:p>
    <w:p w14:paraId="5B2FD8DF" w14:textId="77777777" w:rsidR="004A06D5" w:rsidRPr="00135139" w:rsidRDefault="004A06D5" w:rsidP="0024107C">
      <w:pPr>
        <w:autoSpaceDE w:val="0"/>
        <w:autoSpaceDN w:val="0"/>
        <w:adjustRightInd w:val="0"/>
      </w:pPr>
    </w:p>
    <w:p w14:paraId="24FF6812" w14:textId="77777777" w:rsidR="004A06D5" w:rsidRPr="00135139" w:rsidRDefault="004A06D5" w:rsidP="00135139">
      <w:pPr>
        <w:spacing w:after="120" w:line="250" w:lineRule="auto"/>
        <w:ind w:right="14"/>
        <w:rPr>
          <w:szCs w:val="23"/>
        </w:rPr>
      </w:pPr>
      <w:r w:rsidRPr="00135139">
        <w:rPr>
          <w:szCs w:val="23"/>
        </w:rPr>
        <w:t>Lynn, K.J., Nadeau, P., Ruth, D.C.S., Chang, J., Dotray, P.J., Johanson, I. (2024). Olivine diffusion constrains months-scale magma transport within Kīlauea Volcano’s summit reservoir system prior to the 2020 eruption.</w:t>
      </w:r>
      <w:r w:rsidRPr="00135139">
        <w:rPr>
          <w:i/>
          <w:iCs/>
          <w:szCs w:val="23"/>
        </w:rPr>
        <w:t xml:space="preserve">  Bulletin of Volcanology</w:t>
      </w:r>
      <w:r w:rsidRPr="00135139">
        <w:rPr>
          <w:szCs w:val="23"/>
        </w:rPr>
        <w:t xml:space="preserve">, </w:t>
      </w:r>
      <w:proofErr w:type="spellStart"/>
      <w:r w:rsidRPr="00135139">
        <w:rPr>
          <w:szCs w:val="23"/>
        </w:rPr>
        <w:t>doi</w:t>
      </w:r>
      <w:proofErr w:type="spellEnd"/>
      <w:r w:rsidRPr="00135139">
        <w:rPr>
          <w:szCs w:val="23"/>
        </w:rPr>
        <w:t>: 10.1007/s00445-024-01714-y</w:t>
      </w:r>
    </w:p>
    <w:p w14:paraId="575399BD" w14:textId="77777777" w:rsidR="004A06D5" w:rsidRPr="00135139" w:rsidRDefault="004A06D5" w:rsidP="0024107C">
      <w:pPr>
        <w:autoSpaceDE w:val="0"/>
        <w:autoSpaceDN w:val="0"/>
        <w:adjustRightInd w:val="0"/>
      </w:pPr>
    </w:p>
    <w:sectPr w:rsidR="004A06D5" w:rsidRPr="001351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E3C2C"/>
    <w:multiLevelType w:val="hybridMultilevel"/>
    <w:tmpl w:val="CB66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21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DE"/>
    <w:rsid w:val="00135139"/>
    <w:rsid w:val="00234661"/>
    <w:rsid w:val="0024107C"/>
    <w:rsid w:val="004A06D5"/>
    <w:rsid w:val="004C3893"/>
    <w:rsid w:val="004F3900"/>
    <w:rsid w:val="00647EAF"/>
    <w:rsid w:val="006972DE"/>
    <w:rsid w:val="008F5668"/>
    <w:rsid w:val="0095343C"/>
    <w:rsid w:val="009812C7"/>
    <w:rsid w:val="009D3824"/>
    <w:rsid w:val="00A71F87"/>
    <w:rsid w:val="00A926E6"/>
    <w:rsid w:val="00B85481"/>
    <w:rsid w:val="00BC28EB"/>
    <w:rsid w:val="00DB3627"/>
    <w:rsid w:val="00E26768"/>
    <w:rsid w:val="00ED583E"/>
    <w:rsid w:val="00F37DC8"/>
    <w:rsid w:val="00F52C13"/>
    <w:rsid w:val="00FB4A05"/>
    <w:rsid w:val="02B5515E"/>
    <w:rsid w:val="13BF381B"/>
    <w:rsid w:val="1A286DF6"/>
    <w:rsid w:val="2B1F37FF"/>
    <w:rsid w:val="4D24B45D"/>
    <w:rsid w:val="4F577057"/>
    <w:rsid w:val="5866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62612"/>
  <w15:chartTrackingRefBased/>
  <w15:docId w15:val="{2C30D15A-7171-4EE4-BF1D-7703FEB3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10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07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5343C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volcanica.org/ojs/index.php/volcanica/article/view/137" TargetMode="External"/><Relationship Id="rId5" Type="http://schemas.openxmlformats.org/officeDocument/2006/relationships/hyperlink" Target="https://www.sciencedirect.com/science/article/pii/S0377027320302808?casa_token=8BkCJzsyDxEAAAAA:eVtz7fUyReT-X4iYkqBUVlS3mRBz2PRgVSKPdp0aQwIxXUiioLDUigOn2-ihMpn9gtwluX-Dq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Lynn, Kendra J</dc:creator>
  <cp:keywords/>
  <dc:description/>
  <cp:lastModifiedBy>Lynn, Kendra J</cp:lastModifiedBy>
  <cp:revision>18</cp:revision>
  <dcterms:created xsi:type="dcterms:W3CDTF">2024-03-04T19:49:00Z</dcterms:created>
  <dcterms:modified xsi:type="dcterms:W3CDTF">2024-03-05T02:25:00Z</dcterms:modified>
</cp:coreProperties>
</file>