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D9BAC6" w14:textId="4EC38B06" w:rsidR="00385F3D" w:rsidRPr="00385F3D" w:rsidRDefault="009C5A51" w:rsidP="00385F3D">
      <w:pPr>
        <w:spacing w:after="120" w:line="240" w:lineRule="auto"/>
        <w:jc w:val="center"/>
        <w:rPr>
          <w:sz w:val="20"/>
          <w:szCs w:val="20"/>
        </w:rPr>
      </w:pPr>
      <w:r>
        <w:rPr>
          <w:sz w:val="20"/>
          <w:szCs w:val="20"/>
        </w:rPr>
        <w:t>5009 40</w:t>
      </w:r>
      <w:r w:rsidRPr="009C5A51">
        <w:rPr>
          <w:sz w:val="20"/>
          <w:szCs w:val="20"/>
          <w:vertAlign w:val="superscript"/>
        </w:rPr>
        <w:t>th</w:t>
      </w:r>
      <w:r>
        <w:rPr>
          <w:sz w:val="20"/>
          <w:szCs w:val="20"/>
        </w:rPr>
        <w:t xml:space="preserve"> Place</w:t>
      </w:r>
      <w:r w:rsidR="00385F3D" w:rsidRPr="00385F3D">
        <w:rPr>
          <w:sz w:val="20"/>
          <w:szCs w:val="20"/>
        </w:rPr>
        <w:t>, Apt. 1</w:t>
      </w:r>
      <w:r>
        <w:rPr>
          <w:sz w:val="20"/>
          <w:szCs w:val="20"/>
        </w:rPr>
        <w:t>05,</w:t>
      </w:r>
      <w:r w:rsidR="00385F3D" w:rsidRPr="00385F3D">
        <w:rPr>
          <w:sz w:val="20"/>
          <w:szCs w:val="20"/>
        </w:rPr>
        <w:t xml:space="preserve"> </w:t>
      </w:r>
      <w:r>
        <w:rPr>
          <w:sz w:val="20"/>
          <w:szCs w:val="20"/>
        </w:rPr>
        <w:t>Hyattsville</w:t>
      </w:r>
      <w:r w:rsidR="00385F3D" w:rsidRPr="00385F3D">
        <w:rPr>
          <w:sz w:val="20"/>
          <w:szCs w:val="20"/>
        </w:rPr>
        <w:t xml:space="preserve">, </w:t>
      </w:r>
      <w:r>
        <w:rPr>
          <w:sz w:val="20"/>
          <w:szCs w:val="20"/>
        </w:rPr>
        <w:t>MD</w:t>
      </w:r>
      <w:r w:rsidR="00385F3D" w:rsidRPr="00385F3D">
        <w:rPr>
          <w:sz w:val="20"/>
          <w:szCs w:val="20"/>
        </w:rPr>
        <w:t xml:space="preserve"> </w:t>
      </w:r>
      <w:r>
        <w:rPr>
          <w:sz w:val="20"/>
          <w:szCs w:val="20"/>
        </w:rPr>
        <w:t>20781</w:t>
      </w:r>
      <w:r w:rsidR="00385F3D" w:rsidRPr="00385F3D">
        <w:rPr>
          <w:sz w:val="20"/>
          <w:szCs w:val="20"/>
        </w:rPr>
        <w:t xml:space="preserve"> / </w:t>
      </w:r>
      <w:r w:rsidR="00385F3D" w:rsidRPr="00385F3D">
        <w:rPr>
          <w:b/>
          <w:sz w:val="20"/>
          <w:szCs w:val="20"/>
        </w:rPr>
        <w:t>PH</w:t>
      </w:r>
      <w:r w:rsidR="00385F3D" w:rsidRPr="00385F3D">
        <w:rPr>
          <w:sz w:val="20"/>
          <w:szCs w:val="20"/>
        </w:rPr>
        <w:t xml:space="preserve">: 347.776.2503 / </w:t>
      </w:r>
      <w:hyperlink r:id="rId7" w:history="1">
        <w:r w:rsidR="00464FE7" w:rsidRPr="00AF2AD6">
          <w:rPr>
            <w:rStyle w:val="Hyperlink"/>
            <w:sz w:val="20"/>
            <w:szCs w:val="20"/>
          </w:rPr>
          <w:t>carlatresejeanpierre@gmail.com</w:t>
        </w:r>
      </w:hyperlink>
    </w:p>
    <w:p w14:paraId="0DDF3957" w14:textId="77777777" w:rsidR="00DC3021" w:rsidRPr="00DC3021" w:rsidRDefault="00DC3021" w:rsidP="00385F3D">
      <w:pPr>
        <w:spacing w:after="0" w:line="240" w:lineRule="auto"/>
        <w:jc w:val="center"/>
      </w:pPr>
      <w:r w:rsidRPr="00DC3021">
        <w:rPr>
          <w:sz w:val="32"/>
          <w:szCs w:val="32"/>
        </w:rPr>
        <w:t>CARLA JEANPIERRE</w:t>
      </w:r>
    </w:p>
    <w:p w14:paraId="47A77860" w14:textId="77777777" w:rsidR="00DC3021" w:rsidRPr="00DC3021" w:rsidRDefault="00DC3021" w:rsidP="00DC3021">
      <w:pPr>
        <w:spacing w:after="0" w:line="240" w:lineRule="auto"/>
      </w:pPr>
    </w:p>
    <w:p w14:paraId="7EC1D66F" w14:textId="77777777" w:rsidR="00DC3021" w:rsidRPr="00DC3021" w:rsidRDefault="00DC3021" w:rsidP="00185346">
      <w:pPr>
        <w:spacing w:after="0" w:line="300" w:lineRule="auto"/>
        <w:jc w:val="center"/>
      </w:pPr>
      <w:r w:rsidRPr="00DC3021">
        <w:t>PROFESSIONAL SUMMARY</w:t>
      </w:r>
    </w:p>
    <w:p w14:paraId="6D4C5F2D" w14:textId="0099BEC3" w:rsidR="0011462F" w:rsidRDefault="00DC3021" w:rsidP="00D46472">
      <w:pPr>
        <w:spacing w:after="0" w:line="240" w:lineRule="auto"/>
        <w:ind w:right="270"/>
        <w:jc w:val="both"/>
      </w:pPr>
      <w:r w:rsidRPr="00DC3021">
        <w:t>Highly competent</w:t>
      </w:r>
      <w:r w:rsidR="009F523F">
        <w:t>, adaptable, and hardworking</w:t>
      </w:r>
      <w:r w:rsidRPr="00DC3021">
        <w:t xml:space="preserve"> teaching professional with a track record of </w:t>
      </w:r>
      <w:r w:rsidR="009F523F">
        <w:t>working with professionals in teams</w:t>
      </w:r>
      <w:r w:rsidRPr="00DC3021">
        <w:t xml:space="preserve">. An excellent communicator who has strong speaking, writing, research and analytical skills. Highly competent in assessing and evaluating </w:t>
      </w:r>
      <w:r w:rsidR="009C5A51">
        <w:t>student</w:t>
      </w:r>
      <w:r w:rsidRPr="00DC3021">
        <w:t xml:space="preserve"> performances and implementing need</w:t>
      </w:r>
      <w:r w:rsidR="003C6058">
        <w:t>-</w:t>
      </w:r>
      <w:r w:rsidRPr="00DC3021">
        <w:t>based lesson plans to address weak</w:t>
      </w:r>
      <w:r w:rsidR="009C5A51">
        <w:t>er</w:t>
      </w:r>
      <w:r w:rsidRPr="00DC3021">
        <w:t xml:space="preserve"> areas. Demonstrated proficiency in public relations and communications</w:t>
      </w:r>
      <w:r w:rsidR="00D46472">
        <w:t xml:space="preserve">; </w:t>
      </w:r>
      <w:r w:rsidR="00D46472" w:rsidRPr="00DC3021">
        <w:t>Possesses</w:t>
      </w:r>
      <w:r w:rsidRPr="00DC3021">
        <w:t xml:space="preserve"> exceptional leadership and communication skill</w:t>
      </w:r>
    </w:p>
    <w:p w14:paraId="25EC2F1F" w14:textId="77777777" w:rsidR="00DC3021" w:rsidRPr="00DC3021" w:rsidRDefault="00DC3021" w:rsidP="00DC3021">
      <w:pPr>
        <w:spacing w:after="0" w:line="240" w:lineRule="auto"/>
      </w:pPr>
    </w:p>
    <w:p w14:paraId="70D86FC8" w14:textId="77777777" w:rsidR="00DC3021" w:rsidRPr="00DC3021" w:rsidRDefault="00DC3021" w:rsidP="00185346">
      <w:pPr>
        <w:pBdr>
          <w:bottom w:val="single" w:sz="4" w:space="1" w:color="auto"/>
        </w:pBdr>
        <w:spacing w:after="0" w:line="300" w:lineRule="auto"/>
        <w:jc w:val="center"/>
      </w:pPr>
      <w:r w:rsidRPr="00DC3021">
        <w:rPr>
          <w:rFonts w:cs="Arial"/>
          <w:bCs/>
        </w:rPr>
        <w:t>AREAS OF EXPERTISE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5"/>
        <w:gridCol w:w="3330"/>
        <w:gridCol w:w="3240"/>
      </w:tblGrid>
      <w:tr w:rsidR="00FE656A" w:rsidRPr="00DC3021" w14:paraId="2EB37E2B" w14:textId="77777777" w:rsidTr="00185346">
        <w:tc>
          <w:tcPr>
            <w:tcW w:w="3775" w:type="dxa"/>
          </w:tcPr>
          <w:p w14:paraId="3A453C59" w14:textId="28D8FA11" w:rsidR="00DC3021" w:rsidRPr="00DC3021" w:rsidRDefault="00DC3021" w:rsidP="00DC3021">
            <w:pPr>
              <w:numPr>
                <w:ilvl w:val="0"/>
                <w:numId w:val="1"/>
              </w:numPr>
              <w:ind w:left="360"/>
              <w:rPr>
                <w:rFonts w:asciiTheme="minorHAnsi" w:hAnsiTheme="minorHAnsi" w:cs="Arial"/>
                <w:bCs/>
                <w:lang w:eastAsia="zh-CN"/>
              </w:rPr>
            </w:pPr>
          </w:p>
          <w:p w14:paraId="0D29035E" w14:textId="77777777" w:rsidR="00DC3021" w:rsidRDefault="00DC3021" w:rsidP="00DC3021">
            <w:pPr>
              <w:numPr>
                <w:ilvl w:val="0"/>
                <w:numId w:val="1"/>
              </w:numPr>
              <w:ind w:left="360"/>
              <w:rPr>
                <w:rFonts w:asciiTheme="minorHAnsi" w:hAnsiTheme="minorHAnsi" w:cs="Arial"/>
                <w:bCs/>
                <w:lang w:eastAsia="zh-CN"/>
              </w:rPr>
            </w:pPr>
            <w:r w:rsidRPr="00DC3021">
              <w:rPr>
                <w:rFonts w:asciiTheme="minorHAnsi" w:hAnsiTheme="minorHAnsi" w:cs="Arial"/>
                <w:bCs/>
                <w:lang w:eastAsia="zh-CN"/>
              </w:rPr>
              <w:t xml:space="preserve">Student </w:t>
            </w:r>
            <w:r w:rsidR="00385F3D">
              <w:rPr>
                <w:rFonts w:asciiTheme="minorHAnsi" w:hAnsiTheme="minorHAnsi" w:cs="Arial"/>
                <w:bCs/>
                <w:lang w:eastAsia="zh-CN"/>
              </w:rPr>
              <w:t xml:space="preserve">Assessment &amp; </w:t>
            </w:r>
            <w:r w:rsidRPr="00DC3021">
              <w:rPr>
                <w:rFonts w:asciiTheme="minorHAnsi" w:hAnsiTheme="minorHAnsi" w:cs="Arial"/>
                <w:bCs/>
                <w:lang w:eastAsia="zh-CN"/>
              </w:rPr>
              <w:t>Evaluation</w:t>
            </w:r>
          </w:p>
          <w:p w14:paraId="7972E93D" w14:textId="77777777" w:rsidR="00385F3D" w:rsidRDefault="00385F3D" w:rsidP="00385F3D">
            <w:pPr>
              <w:numPr>
                <w:ilvl w:val="0"/>
                <w:numId w:val="1"/>
              </w:numPr>
              <w:ind w:left="366"/>
              <w:rPr>
                <w:rFonts w:asciiTheme="minorHAnsi" w:hAnsiTheme="minorHAnsi" w:cs="Arial"/>
                <w:bCs/>
                <w:lang w:eastAsia="zh-CN"/>
              </w:rPr>
            </w:pPr>
            <w:r w:rsidRPr="00DC3021">
              <w:rPr>
                <w:rFonts w:asciiTheme="minorHAnsi" w:hAnsiTheme="minorHAnsi" w:cs="Arial"/>
                <w:bCs/>
                <w:lang w:eastAsia="zh-CN"/>
              </w:rPr>
              <w:t>Curriculum Development</w:t>
            </w:r>
          </w:p>
          <w:p w14:paraId="486ABCED" w14:textId="62CBB549" w:rsidR="00DC3021" w:rsidRPr="00DC3021" w:rsidRDefault="00DC3021" w:rsidP="001402AB">
            <w:pPr>
              <w:numPr>
                <w:ilvl w:val="0"/>
                <w:numId w:val="1"/>
              </w:numPr>
              <w:ind w:left="360"/>
              <w:rPr>
                <w:rFonts w:asciiTheme="minorHAnsi" w:hAnsiTheme="minorHAnsi" w:cs="Arial"/>
                <w:bCs/>
                <w:lang w:eastAsia="zh-CN"/>
              </w:rPr>
            </w:pPr>
          </w:p>
        </w:tc>
        <w:tc>
          <w:tcPr>
            <w:tcW w:w="3330" w:type="dxa"/>
          </w:tcPr>
          <w:p w14:paraId="41DE9C00" w14:textId="5325C872" w:rsidR="00385F3D" w:rsidRDefault="00385F3D" w:rsidP="00385F3D">
            <w:pPr>
              <w:numPr>
                <w:ilvl w:val="0"/>
                <w:numId w:val="1"/>
              </w:numPr>
              <w:ind w:left="318"/>
              <w:rPr>
                <w:rFonts w:asciiTheme="minorHAnsi" w:hAnsiTheme="minorHAnsi" w:cs="Arial"/>
                <w:bCs/>
                <w:lang w:eastAsia="zh-CN"/>
              </w:rPr>
            </w:pPr>
            <w:r w:rsidRPr="00DC3021">
              <w:rPr>
                <w:rFonts w:asciiTheme="minorHAnsi" w:hAnsiTheme="minorHAnsi" w:cs="Arial"/>
                <w:bCs/>
                <w:lang w:eastAsia="zh-CN"/>
              </w:rPr>
              <w:t xml:space="preserve">Media &amp; </w:t>
            </w:r>
            <w:r w:rsidR="004B0960">
              <w:rPr>
                <w:rFonts w:asciiTheme="minorHAnsi" w:hAnsiTheme="minorHAnsi" w:cs="Arial"/>
                <w:bCs/>
                <w:lang w:eastAsia="zh-CN"/>
              </w:rPr>
              <w:t>C</w:t>
            </w:r>
            <w:r w:rsidRPr="00DC3021">
              <w:rPr>
                <w:rFonts w:asciiTheme="minorHAnsi" w:hAnsiTheme="minorHAnsi" w:cs="Arial"/>
                <w:bCs/>
                <w:lang w:eastAsia="zh-CN"/>
              </w:rPr>
              <w:t xml:space="preserve">ommunity </w:t>
            </w:r>
            <w:r w:rsidR="007C2BF7">
              <w:rPr>
                <w:rFonts w:asciiTheme="minorHAnsi" w:hAnsiTheme="minorHAnsi" w:cs="Arial"/>
                <w:bCs/>
                <w:lang w:eastAsia="zh-CN"/>
              </w:rPr>
              <w:t>R</w:t>
            </w:r>
            <w:r w:rsidRPr="00DC3021">
              <w:rPr>
                <w:rFonts w:asciiTheme="minorHAnsi" w:hAnsiTheme="minorHAnsi" w:cs="Arial"/>
                <w:bCs/>
                <w:lang w:eastAsia="zh-CN"/>
              </w:rPr>
              <w:t>elations</w:t>
            </w:r>
          </w:p>
          <w:p w14:paraId="141385EB" w14:textId="196A9989" w:rsidR="001402AB" w:rsidRDefault="00385F3D" w:rsidP="00DC3021">
            <w:pPr>
              <w:numPr>
                <w:ilvl w:val="0"/>
                <w:numId w:val="1"/>
              </w:numPr>
              <w:ind w:left="318"/>
              <w:rPr>
                <w:rFonts w:asciiTheme="minorHAnsi" w:hAnsiTheme="minorHAnsi" w:cs="Arial"/>
                <w:bCs/>
                <w:lang w:eastAsia="zh-CN"/>
              </w:rPr>
            </w:pPr>
            <w:r w:rsidRPr="00DC3021">
              <w:rPr>
                <w:rFonts w:asciiTheme="minorHAnsi" w:hAnsiTheme="minorHAnsi" w:cs="Arial"/>
                <w:bCs/>
                <w:lang w:eastAsia="zh-CN"/>
              </w:rPr>
              <w:t xml:space="preserve">Technical </w:t>
            </w:r>
            <w:r w:rsidR="009F523F">
              <w:rPr>
                <w:rFonts w:asciiTheme="minorHAnsi" w:hAnsiTheme="minorHAnsi" w:cs="Arial"/>
                <w:bCs/>
                <w:lang w:eastAsia="zh-CN"/>
              </w:rPr>
              <w:t xml:space="preserve">and Creative </w:t>
            </w:r>
            <w:r w:rsidR="007C2BF7">
              <w:rPr>
                <w:rFonts w:asciiTheme="minorHAnsi" w:hAnsiTheme="minorHAnsi" w:cs="Arial"/>
                <w:bCs/>
                <w:lang w:eastAsia="zh-CN"/>
              </w:rPr>
              <w:t>W</w:t>
            </w:r>
            <w:r w:rsidRPr="00DC3021">
              <w:rPr>
                <w:rFonts w:asciiTheme="minorHAnsi" w:hAnsiTheme="minorHAnsi" w:cs="Arial"/>
                <w:bCs/>
                <w:lang w:eastAsia="zh-CN"/>
              </w:rPr>
              <w:t>riting</w:t>
            </w:r>
          </w:p>
          <w:p w14:paraId="4C053AA6" w14:textId="65717EBE" w:rsidR="00DC3021" w:rsidRPr="00DC3021" w:rsidRDefault="007C2BF7" w:rsidP="00DC3021">
            <w:pPr>
              <w:numPr>
                <w:ilvl w:val="0"/>
                <w:numId w:val="1"/>
              </w:numPr>
              <w:ind w:left="318"/>
              <w:rPr>
                <w:rFonts w:asciiTheme="minorHAnsi" w:hAnsiTheme="minorHAnsi" w:cs="Arial"/>
                <w:bCs/>
                <w:lang w:eastAsia="zh-CN"/>
              </w:rPr>
            </w:pPr>
            <w:r>
              <w:rPr>
                <w:rFonts w:asciiTheme="minorHAnsi" w:hAnsiTheme="minorHAnsi" w:cs="Arial"/>
                <w:bCs/>
                <w:lang w:eastAsia="zh-CN"/>
              </w:rPr>
              <w:t>E</w:t>
            </w:r>
            <w:r w:rsidR="00DC3021" w:rsidRPr="00DC3021">
              <w:rPr>
                <w:rFonts w:asciiTheme="minorHAnsi" w:hAnsiTheme="minorHAnsi" w:cs="Arial"/>
                <w:bCs/>
                <w:lang w:eastAsia="zh-CN"/>
              </w:rPr>
              <w:t>diting</w:t>
            </w:r>
          </w:p>
          <w:p w14:paraId="7FA7C792" w14:textId="77777777" w:rsidR="00DC3021" w:rsidRPr="00DC3021" w:rsidRDefault="001402AB" w:rsidP="00385F3D">
            <w:pPr>
              <w:numPr>
                <w:ilvl w:val="0"/>
                <w:numId w:val="1"/>
              </w:numPr>
              <w:ind w:left="318"/>
              <w:rPr>
                <w:rFonts w:asciiTheme="minorHAnsi" w:hAnsiTheme="minorHAnsi" w:cs="Arial"/>
                <w:b/>
                <w:bCs/>
                <w:lang w:eastAsia="zh-CN"/>
              </w:rPr>
            </w:pPr>
            <w:r w:rsidRPr="00DC3021">
              <w:rPr>
                <w:rFonts w:asciiTheme="minorHAnsi" w:hAnsiTheme="minorHAnsi" w:cs="Arial"/>
                <w:bCs/>
                <w:lang w:eastAsia="zh-CN"/>
              </w:rPr>
              <w:t>Course Coordination</w:t>
            </w:r>
          </w:p>
        </w:tc>
        <w:tc>
          <w:tcPr>
            <w:tcW w:w="3240" w:type="dxa"/>
          </w:tcPr>
          <w:p w14:paraId="62A02100" w14:textId="4E071029" w:rsidR="001402AB" w:rsidRPr="001402AB" w:rsidRDefault="001402AB" w:rsidP="001402AB">
            <w:pPr>
              <w:numPr>
                <w:ilvl w:val="0"/>
                <w:numId w:val="1"/>
              </w:numPr>
              <w:ind w:left="366"/>
              <w:rPr>
                <w:rFonts w:asciiTheme="minorHAnsi" w:hAnsiTheme="minorHAnsi" w:cs="Arial"/>
                <w:bCs/>
                <w:lang w:eastAsia="zh-CN"/>
              </w:rPr>
            </w:pPr>
            <w:r w:rsidRPr="001402AB">
              <w:rPr>
                <w:rFonts w:asciiTheme="minorHAnsi" w:hAnsiTheme="minorHAnsi" w:cs="Arial"/>
                <w:bCs/>
                <w:lang w:eastAsia="zh-CN"/>
              </w:rPr>
              <w:t xml:space="preserve">Project </w:t>
            </w:r>
            <w:r w:rsidR="007C2BF7">
              <w:rPr>
                <w:rFonts w:asciiTheme="minorHAnsi" w:hAnsiTheme="minorHAnsi" w:cs="Arial"/>
                <w:bCs/>
                <w:lang w:eastAsia="zh-CN"/>
              </w:rPr>
              <w:t>M</w:t>
            </w:r>
            <w:r w:rsidRPr="001402AB">
              <w:rPr>
                <w:rFonts w:asciiTheme="minorHAnsi" w:hAnsiTheme="minorHAnsi" w:cs="Arial"/>
                <w:bCs/>
                <w:lang w:eastAsia="zh-CN"/>
              </w:rPr>
              <w:t>anagement</w:t>
            </w:r>
          </w:p>
          <w:p w14:paraId="341EEBAC" w14:textId="3B0FFC6C" w:rsidR="00DC3021" w:rsidRPr="00DC3021" w:rsidRDefault="00DC3021" w:rsidP="00DC3021">
            <w:pPr>
              <w:numPr>
                <w:ilvl w:val="0"/>
                <w:numId w:val="1"/>
              </w:numPr>
              <w:ind w:left="366"/>
              <w:rPr>
                <w:rFonts w:asciiTheme="minorHAnsi" w:hAnsiTheme="minorHAnsi" w:cs="Arial"/>
                <w:bCs/>
                <w:lang w:eastAsia="zh-CN"/>
              </w:rPr>
            </w:pPr>
          </w:p>
          <w:p w14:paraId="2143E3D4" w14:textId="375AEF1D" w:rsidR="00185346" w:rsidRDefault="00DC3021" w:rsidP="00185346">
            <w:pPr>
              <w:numPr>
                <w:ilvl w:val="0"/>
                <w:numId w:val="1"/>
              </w:numPr>
              <w:ind w:left="366"/>
              <w:rPr>
                <w:rFonts w:asciiTheme="minorHAnsi" w:hAnsiTheme="minorHAnsi" w:cs="Arial"/>
                <w:bCs/>
                <w:lang w:eastAsia="zh-CN"/>
              </w:rPr>
            </w:pPr>
            <w:r w:rsidRPr="00DC3021">
              <w:rPr>
                <w:rFonts w:asciiTheme="minorHAnsi" w:hAnsiTheme="minorHAnsi" w:cs="Arial"/>
                <w:bCs/>
                <w:lang w:eastAsia="zh-CN"/>
              </w:rPr>
              <w:t xml:space="preserve">Strategic </w:t>
            </w:r>
            <w:r w:rsidR="007C2BF7">
              <w:rPr>
                <w:rFonts w:asciiTheme="minorHAnsi" w:hAnsiTheme="minorHAnsi" w:cs="Arial"/>
                <w:bCs/>
                <w:lang w:eastAsia="zh-CN"/>
              </w:rPr>
              <w:t>P</w:t>
            </w:r>
            <w:r w:rsidRPr="00DC3021">
              <w:rPr>
                <w:rFonts w:asciiTheme="minorHAnsi" w:hAnsiTheme="minorHAnsi" w:cs="Arial"/>
                <w:bCs/>
                <w:lang w:eastAsia="zh-CN"/>
              </w:rPr>
              <w:t>artnerships</w:t>
            </w:r>
          </w:p>
          <w:p w14:paraId="11C948A2" w14:textId="4DECCFBB" w:rsidR="00F27913" w:rsidRDefault="00F27913" w:rsidP="00185346">
            <w:pPr>
              <w:numPr>
                <w:ilvl w:val="0"/>
                <w:numId w:val="1"/>
              </w:numPr>
              <w:ind w:left="366"/>
              <w:rPr>
                <w:rFonts w:asciiTheme="minorHAnsi" w:hAnsiTheme="minorHAnsi" w:cs="Arial"/>
                <w:bCs/>
                <w:lang w:eastAsia="zh-CN"/>
              </w:rPr>
            </w:pPr>
            <w:r>
              <w:rPr>
                <w:rFonts w:asciiTheme="minorHAnsi" w:hAnsiTheme="minorHAnsi" w:cs="Arial"/>
                <w:bCs/>
                <w:lang w:eastAsia="zh-CN"/>
              </w:rPr>
              <w:t>Academic Research</w:t>
            </w:r>
          </w:p>
          <w:p w14:paraId="4487F449" w14:textId="77777777" w:rsidR="00DC3021" w:rsidRPr="00DC3021" w:rsidRDefault="00DC3021" w:rsidP="001402AB">
            <w:pPr>
              <w:ind w:left="366"/>
              <w:rPr>
                <w:rFonts w:asciiTheme="minorHAnsi" w:hAnsiTheme="minorHAnsi" w:cs="Arial"/>
                <w:bCs/>
                <w:lang w:eastAsia="zh-CN"/>
              </w:rPr>
            </w:pPr>
          </w:p>
        </w:tc>
      </w:tr>
    </w:tbl>
    <w:p w14:paraId="36FC15CF" w14:textId="77777777" w:rsidR="00DC3021" w:rsidRDefault="00DC3021" w:rsidP="00DC3021">
      <w:pPr>
        <w:spacing w:after="0" w:line="240" w:lineRule="auto"/>
      </w:pPr>
    </w:p>
    <w:p w14:paraId="7FDD6609" w14:textId="1F837F93" w:rsidR="00DC3021" w:rsidRDefault="00DC3021" w:rsidP="00185346">
      <w:pPr>
        <w:pBdr>
          <w:bottom w:val="single" w:sz="4" w:space="1" w:color="auto"/>
        </w:pBdr>
        <w:spacing w:after="0" w:line="300" w:lineRule="auto"/>
        <w:jc w:val="center"/>
      </w:pPr>
      <w:r>
        <w:t>EDUCATION</w:t>
      </w:r>
      <w:r w:rsidR="009C5A51">
        <w:t xml:space="preserve"> AND AWARD</w:t>
      </w:r>
    </w:p>
    <w:p w14:paraId="132D08C8" w14:textId="4FB7CB70" w:rsidR="009F523F" w:rsidRDefault="00804961" w:rsidP="009F523F">
      <w:pPr>
        <w:spacing w:after="0" w:line="240" w:lineRule="auto"/>
        <w:rPr>
          <w:b/>
        </w:rPr>
      </w:pPr>
      <w:r>
        <w:rPr>
          <w:b/>
        </w:rPr>
        <w:t>THE GEORGE WASHINGTON UNIVERSITY</w:t>
      </w:r>
      <w:r w:rsidR="009F523F">
        <w:rPr>
          <w:b/>
        </w:rPr>
        <w:t xml:space="preserve">                                                                                  </w:t>
      </w:r>
      <w:r w:rsidR="009929FF">
        <w:rPr>
          <w:b/>
        </w:rPr>
        <w:t xml:space="preserve"> </w:t>
      </w:r>
      <w:r w:rsidR="009F523F">
        <w:rPr>
          <w:b/>
        </w:rPr>
        <w:t xml:space="preserve">                         </w:t>
      </w:r>
      <w:r>
        <w:rPr>
          <w:b/>
        </w:rPr>
        <w:t xml:space="preserve"> Washington</w:t>
      </w:r>
      <w:r w:rsidR="009F523F">
        <w:rPr>
          <w:b/>
        </w:rPr>
        <w:t>,</w:t>
      </w:r>
      <w:r>
        <w:rPr>
          <w:b/>
        </w:rPr>
        <w:t xml:space="preserve"> DC</w:t>
      </w:r>
      <w:r w:rsidR="009F523F" w:rsidRPr="00FE656A">
        <w:rPr>
          <w:b/>
        </w:rPr>
        <w:t xml:space="preserve"> </w:t>
      </w:r>
    </w:p>
    <w:p w14:paraId="41B68B97" w14:textId="5E22500A" w:rsidR="009F523F" w:rsidRDefault="00804961" w:rsidP="009F523F">
      <w:pPr>
        <w:spacing w:after="0" w:line="240" w:lineRule="auto"/>
        <w:rPr>
          <w:b/>
        </w:rPr>
      </w:pPr>
      <w:r>
        <w:rPr>
          <w:b/>
          <w:i/>
        </w:rPr>
        <w:t>Professional Certificate in Coding</w:t>
      </w:r>
      <w:r w:rsidR="00464FE7">
        <w:rPr>
          <w:b/>
          <w:i/>
        </w:rPr>
        <w:t>, Full Stack Web Development</w:t>
      </w:r>
      <w:r w:rsidR="009F523F">
        <w:rPr>
          <w:b/>
        </w:rPr>
        <w:t xml:space="preserve">                                                         </w:t>
      </w:r>
      <w:r>
        <w:rPr>
          <w:b/>
        </w:rPr>
        <w:t>August</w:t>
      </w:r>
      <w:r w:rsidR="009F523F">
        <w:rPr>
          <w:b/>
        </w:rPr>
        <w:t xml:space="preserve"> 20</w:t>
      </w:r>
      <w:r>
        <w:rPr>
          <w:b/>
        </w:rPr>
        <w:t>20 - Present</w:t>
      </w:r>
    </w:p>
    <w:p w14:paraId="6BB17D9E" w14:textId="77777777" w:rsidR="009F523F" w:rsidRDefault="009F523F" w:rsidP="00D747B2">
      <w:pPr>
        <w:spacing w:after="0" w:line="240" w:lineRule="auto"/>
        <w:rPr>
          <w:b/>
        </w:rPr>
      </w:pPr>
    </w:p>
    <w:p w14:paraId="03418875" w14:textId="2537E0A2" w:rsidR="009C5A51" w:rsidRDefault="007B0B72" w:rsidP="00D747B2">
      <w:pPr>
        <w:spacing w:after="0" w:line="240" w:lineRule="auto"/>
        <w:rPr>
          <w:b/>
        </w:rPr>
      </w:pPr>
      <w:r>
        <w:rPr>
          <w:b/>
        </w:rPr>
        <w:t xml:space="preserve">LONG ISLAND UNIVERSITY                                                                                     </w:t>
      </w:r>
      <w:r w:rsidR="00D747B2">
        <w:rPr>
          <w:b/>
        </w:rPr>
        <w:t xml:space="preserve">                      </w:t>
      </w:r>
      <w:r>
        <w:rPr>
          <w:b/>
        </w:rPr>
        <w:t xml:space="preserve">                                  </w:t>
      </w:r>
      <w:r w:rsidR="009C5A51">
        <w:rPr>
          <w:b/>
        </w:rPr>
        <w:t>Brooklyn, NY</w:t>
      </w:r>
    </w:p>
    <w:p w14:paraId="214909F2" w14:textId="04AF2F57" w:rsidR="009C5A51" w:rsidRPr="007B0B72" w:rsidRDefault="00DC3021" w:rsidP="00D747B2">
      <w:pPr>
        <w:spacing w:after="0" w:line="240" w:lineRule="auto"/>
        <w:rPr>
          <w:b/>
        </w:rPr>
      </w:pPr>
      <w:r w:rsidRPr="007B0B72">
        <w:rPr>
          <w:b/>
          <w:i/>
        </w:rPr>
        <w:t>M</w:t>
      </w:r>
      <w:r w:rsidR="009C5A51" w:rsidRPr="007B0B72">
        <w:rPr>
          <w:b/>
          <w:i/>
        </w:rPr>
        <w:t>aster of Science in</w:t>
      </w:r>
      <w:r w:rsidRPr="007B0B72">
        <w:rPr>
          <w:b/>
          <w:i/>
        </w:rPr>
        <w:t xml:space="preserve"> Urban Adolescent Education</w:t>
      </w:r>
      <w:r w:rsidR="007B0B72">
        <w:rPr>
          <w:b/>
          <w:i/>
        </w:rPr>
        <w:t xml:space="preserve">     </w:t>
      </w:r>
      <w:r w:rsidR="009929FF">
        <w:rPr>
          <w:b/>
          <w:i/>
        </w:rPr>
        <w:t xml:space="preserve">              </w:t>
      </w:r>
      <w:r w:rsidR="007B0B72">
        <w:rPr>
          <w:b/>
          <w:i/>
        </w:rPr>
        <w:t xml:space="preserve">             </w:t>
      </w:r>
      <w:r w:rsidR="00D747B2">
        <w:rPr>
          <w:b/>
          <w:i/>
        </w:rPr>
        <w:t xml:space="preserve">                       </w:t>
      </w:r>
      <w:r w:rsidR="007B0B72">
        <w:rPr>
          <w:b/>
          <w:i/>
        </w:rPr>
        <w:t xml:space="preserve">                                </w:t>
      </w:r>
      <w:r w:rsidR="007B0B72">
        <w:rPr>
          <w:b/>
        </w:rPr>
        <w:t xml:space="preserve">                  May 2015</w:t>
      </w:r>
    </w:p>
    <w:p w14:paraId="6BA05E2E" w14:textId="6992014E" w:rsidR="00DC3021" w:rsidRPr="00FE656A" w:rsidRDefault="009C5A51" w:rsidP="00FE656A">
      <w:pPr>
        <w:spacing w:after="0" w:line="240" w:lineRule="auto"/>
        <w:ind w:firstLine="720"/>
        <w:rPr>
          <w:b/>
        </w:rPr>
      </w:pPr>
      <w:r>
        <w:rPr>
          <w:b/>
        </w:rPr>
        <w:t xml:space="preserve">                                                                                                                                   </w:t>
      </w:r>
    </w:p>
    <w:p w14:paraId="5BD8B999" w14:textId="1872F125" w:rsidR="007B0B72" w:rsidRDefault="00DC3021" w:rsidP="00D747B2">
      <w:pPr>
        <w:spacing w:after="0" w:line="240" w:lineRule="auto"/>
        <w:rPr>
          <w:b/>
        </w:rPr>
      </w:pPr>
      <w:r w:rsidRPr="00FE656A">
        <w:rPr>
          <w:b/>
        </w:rPr>
        <w:t>T</w:t>
      </w:r>
      <w:r w:rsidR="007B0B72">
        <w:rPr>
          <w:b/>
        </w:rPr>
        <w:t xml:space="preserve">HE NEW SCHOOL UNIVERSITY                                                                                          </w:t>
      </w:r>
      <w:r w:rsidR="00D747B2">
        <w:rPr>
          <w:b/>
        </w:rPr>
        <w:t xml:space="preserve">                      </w:t>
      </w:r>
      <w:r w:rsidR="007B0B72">
        <w:rPr>
          <w:b/>
        </w:rPr>
        <w:t xml:space="preserve">                   New York, NY</w:t>
      </w:r>
    </w:p>
    <w:p w14:paraId="0249EEBF" w14:textId="02B26888" w:rsidR="00DC3021" w:rsidRPr="007B0B72" w:rsidRDefault="00DC3021" w:rsidP="00D747B2">
      <w:pPr>
        <w:spacing w:after="0" w:line="240" w:lineRule="auto"/>
        <w:rPr>
          <w:b/>
        </w:rPr>
      </w:pPr>
      <w:r w:rsidRPr="007B0B72">
        <w:rPr>
          <w:b/>
          <w:i/>
        </w:rPr>
        <w:t>M</w:t>
      </w:r>
      <w:r w:rsidR="007B0B72" w:rsidRPr="007B0B72">
        <w:rPr>
          <w:b/>
          <w:i/>
        </w:rPr>
        <w:t>aster of Fine Arts in</w:t>
      </w:r>
      <w:r w:rsidRPr="007B0B72">
        <w:rPr>
          <w:b/>
          <w:i/>
        </w:rPr>
        <w:t xml:space="preserve"> Creative Writing</w:t>
      </w:r>
      <w:r w:rsidR="007B0B72">
        <w:rPr>
          <w:b/>
        </w:rPr>
        <w:t xml:space="preserve">                              </w:t>
      </w:r>
      <w:r w:rsidR="00D747B2">
        <w:rPr>
          <w:b/>
        </w:rPr>
        <w:t xml:space="preserve">               </w:t>
      </w:r>
      <w:r w:rsidR="007B0B72">
        <w:rPr>
          <w:b/>
        </w:rPr>
        <w:t xml:space="preserve">   </w:t>
      </w:r>
      <w:r w:rsidR="00D747B2">
        <w:rPr>
          <w:b/>
        </w:rPr>
        <w:t xml:space="preserve">    </w:t>
      </w:r>
      <w:r w:rsidR="007B0B72">
        <w:rPr>
          <w:b/>
        </w:rPr>
        <w:t xml:space="preserve">                                                        </w:t>
      </w:r>
      <w:r w:rsidR="00D747B2">
        <w:rPr>
          <w:b/>
        </w:rPr>
        <w:t xml:space="preserve">   </w:t>
      </w:r>
      <w:r w:rsidR="007B0B72">
        <w:rPr>
          <w:b/>
        </w:rPr>
        <w:t xml:space="preserve">             May 2008</w:t>
      </w:r>
    </w:p>
    <w:p w14:paraId="35963C36" w14:textId="77777777" w:rsidR="007B0B72" w:rsidRDefault="007B0B72" w:rsidP="00FE656A">
      <w:pPr>
        <w:spacing w:after="0" w:line="240" w:lineRule="auto"/>
        <w:ind w:firstLine="720"/>
        <w:rPr>
          <w:b/>
        </w:rPr>
      </w:pPr>
    </w:p>
    <w:p w14:paraId="4B264CB0" w14:textId="16D90A07" w:rsidR="007B0B72" w:rsidRDefault="007B0B72" w:rsidP="00D747B2">
      <w:pPr>
        <w:spacing w:after="0" w:line="240" w:lineRule="auto"/>
        <w:rPr>
          <w:b/>
        </w:rPr>
      </w:pPr>
      <w:r>
        <w:rPr>
          <w:b/>
        </w:rPr>
        <w:t xml:space="preserve">UNIVERSITY OF CALIFORNIA AT BERKELEY                </w:t>
      </w:r>
      <w:r w:rsidR="00D747B2">
        <w:rPr>
          <w:b/>
        </w:rPr>
        <w:t xml:space="preserve">                     </w:t>
      </w:r>
      <w:r>
        <w:rPr>
          <w:b/>
        </w:rPr>
        <w:t xml:space="preserve">                                                            </w:t>
      </w:r>
      <w:r w:rsidR="00D747B2">
        <w:rPr>
          <w:b/>
        </w:rPr>
        <w:t xml:space="preserve"> </w:t>
      </w:r>
      <w:r>
        <w:rPr>
          <w:b/>
        </w:rPr>
        <w:t xml:space="preserve">               Berkeley, CA</w:t>
      </w:r>
      <w:r w:rsidR="00DC3021" w:rsidRPr="00FE656A">
        <w:rPr>
          <w:b/>
        </w:rPr>
        <w:t xml:space="preserve"> </w:t>
      </w:r>
    </w:p>
    <w:p w14:paraId="6958B561" w14:textId="1F625B5A" w:rsidR="00DC3021" w:rsidRDefault="00DC3021" w:rsidP="00D747B2">
      <w:pPr>
        <w:spacing w:after="0" w:line="240" w:lineRule="auto"/>
        <w:rPr>
          <w:b/>
        </w:rPr>
      </w:pPr>
      <w:r w:rsidRPr="007B0B72">
        <w:rPr>
          <w:b/>
          <w:i/>
        </w:rPr>
        <w:t>B</w:t>
      </w:r>
      <w:r w:rsidR="007B0B72" w:rsidRPr="007B0B72">
        <w:rPr>
          <w:b/>
          <w:i/>
        </w:rPr>
        <w:t>achelor of Arts in</w:t>
      </w:r>
      <w:r w:rsidRPr="007B0B72">
        <w:rPr>
          <w:b/>
          <w:i/>
        </w:rPr>
        <w:t xml:space="preserve"> English Literature</w:t>
      </w:r>
      <w:r w:rsidR="007B0B72">
        <w:rPr>
          <w:b/>
          <w:i/>
        </w:rPr>
        <w:t xml:space="preserve"> </w:t>
      </w:r>
      <w:r w:rsidR="007B0B72">
        <w:rPr>
          <w:b/>
        </w:rPr>
        <w:t xml:space="preserve">                          </w:t>
      </w:r>
      <w:r w:rsidR="00D747B2">
        <w:rPr>
          <w:b/>
        </w:rPr>
        <w:t xml:space="preserve">                     </w:t>
      </w:r>
      <w:r w:rsidR="007B0B72">
        <w:rPr>
          <w:b/>
        </w:rPr>
        <w:t xml:space="preserve">                                                                 </w:t>
      </w:r>
      <w:r w:rsidR="00D747B2">
        <w:rPr>
          <w:b/>
        </w:rPr>
        <w:t xml:space="preserve"> </w:t>
      </w:r>
      <w:r w:rsidR="007B0B72">
        <w:rPr>
          <w:b/>
        </w:rPr>
        <w:t xml:space="preserve">              May 2000</w:t>
      </w:r>
    </w:p>
    <w:p w14:paraId="02C53184" w14:textId="77777777" w:rsidR="009F523F" w:rsidRDefault="009F523F" w:rsidP="009F523F">
      <w:pPr>
        <w:spacing w:after="0" w:line="240" w:lineRule="auto"/>
        <w:rPr>
          <w:b/>
        </w:rPr>
      </w:pPr>
    </w:p>
    <w:p w14:paraId="1B133CD9" w14:textId="09073FE3" w:rsidR="009F523F" w:rsidRDefault="009F523F" w:rsidP="009F523F">
      <w:pPr>
        <w:spacing w:after="0" w:line="240" w:lineRule="auto"/>
        <w:rPr>
          <w:b/>
        </w:rPr>
      </w:pPr>
      <w:r>
        <w:rPr>
          <w:b/>
        </w:rPr>
        <w:t xml:space="preserve">Institute of International Education                                                                                                                       </w:t>
      </w:r>
      <w:r w:rsidR="009929FF">
        <w:rPr>
          <w:b/>
        </w:rPr>
        <w:t xml:space="preserve">HaNoi, </w:t>
      </w:r>
      <w:r>
        <w:rPr>
          <w:b/>
        </w:rPr>
        <w:t>Vietnam</w:t>
      </w:r>
      <w:r w:rsidRPr="00FE656A">
        <w:rPr>
          <w:b/>
        </w:rPr>
        <w:t xml:space="preserve"> </w:t>
      </w:r>
    </w:p>
    <w:p w14:paraId="4C1222BA" w14:textId="21178CD3" w:rsidR="009F523F" w:rsidRDefault="00464FE7" w:rsidP="009F523F">
      <w:pPr>
        <w:spacing w:after="0" w:line="240" w:lineRule="auto"/>
        <w:rPr>
          <w:b/>
        </w:rPr>
      </w:pPr>
      <w:r>
        <w:rPr>
          <w:b/>
          <w:i/>
        </w:rPr>
        <w:t>United States Fulbright Research Scholar</w:t>
      </w:r>
      <w:r w:rsidR="009F523F">
        <w:rPr>
          <w:b/>
          <w:i/>
        </w:rPr>
        <w:t xml:space="preserve"> </w:t>
      </w:r>
      <w:r w:rsidR="009F523F">
        <w:rPr>
          <w:b/>
        </w:rPr>
        <w:t xml:space="preserve">                                                                     </w:t>
      </w:r>
      <w:r>
        <w:rPr>
          <w:b/>
        </w:rPr>
        <w:t xml:space="preserve">   </w:t>
      </w:r>
      <w:r w:rsidR="009F523F">
        <w:rPr>
          <w:b/>
        </w:rPr>
        <w:t xml:space="preserve">                                              </w:t>
      </w:r>
      <w:r w:rsidR="009929FF">
        <w:rPr>
          <w:b/>
        </w:rPr>
        <w:t xml:space="preserve">          </w:t>
      </w:r>
      <w:r w:rsidR="009F523F">
        <w:rPr>
          <w:b/>
        </w:rPr>
        <w:t>200</w:t>
      </w:r>
      <w:r w:rsidR="009929FF">
        <w:rPr>
          <w:b/>
        </w:rPr>
        <w:t>4</w:t>
      </w:r>
    </w:p>
    <w:p w14:paraId="636A3EB5" w14:textId="7AAB5CC7" w:rsidR="00BE100B" w:rsidRPr="005E4345" w:rsidRDefault="002F5714" w:rsidP="00D747B2">
      <w:pPr>
        <w:spacing w:after="0" w:line="240" w:lineRule="auto"/>
        <w:rPr>
          <w:b/>
        </w:rPr>
      </w:pPr>
      <w:r>
        <w:rPr>
          <w:b/>
        </w:rPr>
        <w:t xml:space="preserve">      </w:t>
      </w:r>
    </w:p>
    <w:p w14:paraId="4DB60E77" w14:textId="77777777" w:rsidR="00BE100B" w:rsidRPr="007B0B72" w:rsidRDefault="00BE100B" w:rsidP="00FE656A">
      <w:pPr>
        <w:spacing w:after="0" w:line="240" w:lineRule="auto"/>
        <w:ind w:firstLine="720"/>
        <w:rPr>
          <w:b/>
        </w:rPr>
      </w:pPr>
    </w:p>
    <w:p w14:paraId="0B333996" w14:textId="77777777" w:rsidR="00DC3021" w:rsidRDefault="00DC3021" w:rsidP="00DC3021">
      <w:pPr>
        <w:spacing w:after="0" w:line="240" w:lineRule="auto"/>
      </w:pPr>
    </w:p>
    <w:p w14:paraId="4734F6D3" w14:textId="2EFE5F20" w:rsidR="00DC3021" w:rsidRDefault="00C02C4C" w:rsidP="00185346">
      <w:pPr>
        <w:pBdr>
          <w:bottom w:val="single" w:sz="4" w:space="1" w:color="auto"/>
        </w:pBdr>
        <w:spacing w:after="0" w:line="300" w:lineRule="auto"/>
        <w:jc w:val="center"/>
      </w:pPr>
      <w:r>
        <w:t>WORK</w:t>
      </w:r>
      <w:r w:rsidR="007B10E1">
        <w:t xml:space="preserve"> </w:t>
      </w:r>
      <w:r w:rsidR="00DC3021">
        <w:t>EXPERIENCE</w:t>
      </w:r>
    </w:p>
    <w:p w14:paraId="4C07C59D" w14:textId="74EE8372" w:rsidR="00842CEF" w:rsidRDefault="00842CEF" w:rsidP="00842CEF">
      <w:pPr>
        <w:spacing w:after="0" w:line="240" w:lineRule="auto"/>
      </w:pPr>
      <w:r>
        <w:rPr>
          <w:b/>
        </w:rPr>
        <w:t xml:space="preserve">Math Instructor                                                                                                                                                 </w:t>
      </w:r>
      <w:r w:rsidRPr="00DC3021">
        <w:rPr>
          <w:b/>
        </w:rPr>
        <w:t xml:space="preserve"> </w:t>
      </w:r>
      <w:r>
        <w:rPr>
          <w:b/>
        </w:rPr>
        <w:t xml:space="preserve">      Silver Spring, MD</w:t>
      </w:r>
      <w:r>
        <w:t xml:space="preserve">          </w:t>
      </w:r>
      <w:r>
        <w:rPr>
          <w:b/>
        </w:rPr>
        <w:t>Latin American Youth Center                                                                                                                           June 2019 – Present</w:t>
      </w:r>
    </w:p>
    <w:p w14:paraId="6134E68F" w14:textId="77777777" w:rsidR="00842CEF" w:rsidRDefault="00842CEF" w:rsidP="00842CEF">
      <w:pPr>
        <w:pStyle w:val="ListParagraph"/>
        <w:numPr>
          <w:ilvl w:val="0"/>
          <w:numId w:val="11"/>
        </w:numPr>
        <w:spacing w:after="0" w:line="240" w:lineRule="auto"/>
      </w:pPr>
      <w:r>
        <w:t xml:space="preserve">Tutored and advised 69 select students from Suitland High School to help facilitate Kevin Durant’s initiative to help disadvantaged youth attend college </w:t>
      </w:r>
    </w:p>
    <w:p w14:paraId="457DE393" w14:textId="77777777" w:rsidR="00842CEF" w:rsidRDefault="00842CEF" w:rsidP="00842CEF">
      <w:pPr>
        <w:pStyle w:val="ListParagraph"/>
        <w:numPr>
          <w:ilvl w:val="0"/>
          <w:numId w:val="11"/>
        </w:numPr>
        <w:spacing w:after="0" w:line="240" w:lineRule="auto"/>
      </w:pPr>
      <w:r>
        <w:t>Taught writing and math skills to increase proficiency in regional and state standardized testing by creating daily lesson plans and developing curriculum content that target students’ specific needs in accordance with Common Core State Standards</w:t>
      </w:r>
    </w:p>
    <w:p w14:paraId="09906043" w14:textId="77777777" w:rsidR="00842CEF" w:rsidRDefault="00842CEF" w:rsidP="00842CEF">
      <w:pPr>
        <w:pStyle w:val="ListParagraph"/>
        <w:numPr>
          <w:ilvl w:val="0"/>
          <w:numId w:val="11"/>
        </w:numPr>
        <w:spacing w:after="0" w:line="240" w:lineRule="auto"/>
      </w:pPr>
      <w:r>
        <w:t xml:space="preserve">Tracked and analyzed performance data using </w:t>
      </w:r>
      <w:proofErr w:type="spellStart"/>
      <w:r>
        <w:t>Schoolmax</w:t>
      </w:r>
      <w:proofErr w:type="spellEnd"/>
      <w:r>
        <w:t xml:space="preserve">, </w:t>
      </w:r>
      <w:proofErr w:type="spellStart"/>
      <w:r>
        <w:t>EdReady</w:t>
      </w:r>
      <w:proofErr w:type="spellEnd"/>
      <w:r>
        <w:t xml:space="preserve">, and PSAT practice exams.  </w:t>
      </w:r>
    </w:p>
    <w:p w14:paraId="73CE0110" w14:textId="77777777" w:rsidR="003C6058" w:rsidRDefault="003C6058" w:rsidP="003C6058">
      <w:pPr>
        <w:spacing w:after="0" w:line="240" w:lineRule="auto"/>
        <w:rPr>
          <w:b/>
        </w:rPr>
      </w:pPr>
    </w:p>
    <w:p w14:paraId="033CE2D2" w14:textId="64374FF9" w:rsidR="00A17322" w:rsidRDefault="00A17322" w:rsidP="00A17322">
      <w:pPr>
        <w:spacing w:after="0" w:line="240" w:lineRule="auto"/>
      </w:pPr>
      <w:r>
        <w:rPr>
          <w:b/>
        </w:rPr>
        <w:t xml:space="preserve">Academic Coach                                                                                                                                                 </w:t>
      </w:r>
      <w:r w:rsidRPr="00DC3021">
        <w:rPr>
          <w:b/>
        </w:rPr>
        <w:t xml:space="preserve"> </w:t>
      </w:r>
      <w:r>
        <w:rPr>
          <w:b/>
        </w:rPr>
        <w:t xml:space="preserve">             Suitland, MD</w:t>
      </w:r>
      <w:r>
        <w:t xml:space="preserve">          </w:t>
      </w:r>
      <w:r>
        <w:rPr>
          <w:b/>
        </w:rPr>
        <w:t xml:space="preserve">College Track at the Durant Center                                                                                                               Jan 2019 – </w:t>
      </w:r>
      <w:r w:rsidR="00612C19">
        <w:rPr>
          <w:b/>
        </w:rPr>
        <w:t>June 2019</w:t>
      </w:r>
    </w:p>
    <w:p w14:paraId="76711F49" w14:textId="4F99EFE0" w:rsidR="00A17322" w:rsidRDefault="00A17322" w:rsidP="00A17322">
      <w:pPr>
        <w:pStyle w:val="ListParagraph"/>
        <w:numPr>
          <w:ilvl w:val="0"/>
          <w:numId w:val="11"/>
        </w:numPr>
        <w:spacing w:after="0" w:line="240" w:lineRule="auto"/>
      </w:pPr>
      <w:r>
        <w:t>Tutor</w:t>
      </w:r>
      <w:r w:rsidR="009929FF">
        <w:t>ed</w:t>
      </w:r>
      <w:r>
        <w:t xml:space="preserve"> and advise</w:t>
      </w:r>
      <w:r w:rsidR="009929FF">
        <w:t>d</w:t>
      </w:r>
      <w:r>
        <w:t xml:space="preserve"> 69 select students from Suitland High School to help facilitate Kevin Durant’s initiative to help disadvantaged youth attend college</w:t>
      </w:r>
      <w:r w:rsidR="0097706F">
        <w:t xml:space="preserve"> </w:t>
      </w:r>
    </w:p>
    <w:p w14:paraId="6E2A3DDD" w14:textId="6E542694" w:rsidR="009929FF" w:rsidRDefault="009929FF" w:rsidP="00A17322">
      <w:pPr>
        <w:pStyle w:val="ListParagraph"/>
        <w:numPr>
          <w:ilvl w:val="0"/>
          <w:numId w:val="11"/>
        </w:numPr>
        <w:spacing w:after="0" w:line="240" w:lineRule="auto"/>
      </w:pPr>
      <w:r>
        <w:t>Taught writing and math skills</w:t>
      </w:r>
      <w:r w:rsidR="00A17322">
        <w:t xml:space="preserve"> to increase proficiency in </w:t>
      </w:r>
      <w:r>
        <w:t>regional and state standardized testing by creating daily lesson plans and developing curriculum content that target students’ specific needs in accordance with Common Core State Standards</w:t>
      </w:r>
    </w:p>
    <w:p w14:paraId="173795C5" w14:textId="4FCDC887" w:rsidR="0097706F" w:rsidRDefault="009929FF" w:rsidP="00A17322">
      <w:pPr>
        <w:pStyle w:val="ListParagraph"/>
        <w:numPr>
          <w:ilvl w:val="0"/>
          <w:numId w:val="11"/>
        </w:numPr>
        <w:spacing w:after="0" w:line="240" w:lineRule="auto"/>
      </w:pPr>
      <w:r>
        <w:lastRenderedPageBreak/>
        <w:t>Tracked and analyzed p</w:t>
      </w:r>
      <w:r w:rsidR="00A17322">
        <w:t xml:space="preserve">erformance data </w:t>
      </w:r>
      <w:r>
        <w:t>using</w:t>
      </w:r>
      <w:r w:rsidR="0097706F">
        <w:t xml:space="preserve"> </w:t>
      </w:r>
      <w:proofErr w:type="spellStart"/>
      <w:r w:rsidR="0097706F">
        <w:t>Schoolmax</w:t>
      </w:r>
      <w:proofErr w:type="spellEnd"/>
      <w:r w:rsidR="0097706F">
        <w:t xml:space="preserve">, </w:t>
      </w:r>
      <w:proofErr w:type="spellStart"/>
      <w:r w:rsidR="0097706F">
        <w:t>EdReady</w:t>
      </w:r>
      <w:proofErr w:type="spellEnd"/>
      <w:r w:rsidR="0097706F">
        <w:t xml:space="preserve">, and PSAT practice exams.  </w:t>
      </w:r>
    </w:p>
    <w:p w14:paraId="324DD8D8" w14:textId="77777777" w:rsidR="0097706F" w:rsidRDefault="0097706F" w:rsidP="0097706F">
      <w:pPr>
        <w:pStyle w:val="ListParagraph"/>
        <w:spacing w:after="0" w:line="240" w:lineRule="auto"/>
        <w:ind w:left="360"/>
      </w:pPr>
    </w:p>
    <w:p w14:paraId="1FD7769F" w14:textId="4E7A14D4" w:rsidR="00DC3021" w:rsidRDefault="00DC3021" w:rsidP="0097706F">
      <w:pPr>
        <w:spacing w:after="0" w:line="240" w:lineRule="auto"/>
      </w:pPr>
      <w:r w:rsidRPr="0097706F">
        <w:rPr>
          <w:b/>
        </w:rPr>
        <w:t>HSE Instructor</w:t>
      </w:r>
      <w:r w:rsidR="007B10E1" w:rsidRPr="0097706F">
        <w:rPr>
          <w:b/>
        </w:rPr>
        <w:t xml:space="preserve"> and College Transition Coordinator                                                                                    </w:t>
      </w:r>
      <w:r w:rsidRPr="0097706F">
        <w:rPr>
          <w:b/>
        </w:rPr>
        <w:t xml:space="preserve"> </w:t>
      </w:r>
      <w:r w:rsidR="003C6058" w:rsidRPr="0097706F">
        <w:rPr>
          <w:b/>
        </w:rPr>
        <w:t xml:space="preserve">             Brooklyn, NY</w:t>
      </w:r>
      <w:r w:rsidR="003C6058">
        <w:t xml:space="preserve">          </w:t>
      </w:r>
      <w:r w:rsidRPr="0097706F">
        <w:rPr>
          <w:b/>
        </w:rPr>
        <w:t>Fifth Avenue Committee</w:t>
      </w:r>
      <w:r w:rsidR="003C6058" w:rsidRPr="0097706F">
        <w:rPr>
          <w:b/>
        </w:rPr>
        <w:t xml:space="preserve">                                                                                                                                   Jan 2014 – Aug 2018</w:t>
      </w:r>
    </w:p>
    <w:p w14:paraId="27EE702E" w14:textId="19AD770C" w:rsidR="00DC3021" w:rsidRDefault="00DC3021" w:rsidP="00DC3021">
      <w:pPr>
        <w:pStyle w:val="ListParagraph"/>
        <w:numPr>
          <w:ilvl w:val="0"/>
          <w:numId w:val="2"/>
        </w:numPr>
        <w:spacing w:after="0" w:line="240" w:lineRule="auto"/>
        <w:ind w:left="360"/>
      </w:pPr>
      <w:r>
        <w:t>Provide</w:t>
      </w:r>
      <w:r w:rsidR="003C6058">
        <w:t>d</w:t>
      </w:r>
      <w:r>
        <w:t xml:space="preserve"> instruction </w:t>
      </w:r>
      <w:r w:rsidR="00F27913">
        <w:t xml:space="preserve">in Algebra, Algebra II, Geometry, </w:t>
      </w:r>
      <w:r>
        <w:t>and English language arts to adults ages 1</w:t>
      </w:r>
      <w:r w:rsidR="007B10E1">
        <w:t>9</w:t>
      </w:r>
      <w:r>
        <w:t xml:space="preserve"> and older in accordance with NY State Common Core Standards and</w:t>
      </w:r>
      <w:r w:rsidR="00F27913">
        <w:t xml:space="preserve"> the</w:t>
      </w:r>
      <w:r>
        <w:t xml:space="preserve"> TASC</w:t>
      </w:r>
      <w:r w:rsidR="007B10E1">
        <w:t xml:space="preserve"> (formerly GED)</w:t>
      </w:r>
      <w:r>
        <w:t xml:space="preserve"> exam</w:t>
      </w:r>
      <w:r w:rsidR="00F27913">
        <w:t xml:space="preserve"> so that students can obtain their High School Equivalency diploma</w:t>
      </w:r>
      <w:r w:rsidR="00A11660">
        <w:t xml:space="preserve">; </w:t>
      </w:r>
      <w:r>
        <w:t>Evaluate</w:t>
      </w:r>
      <w:r w:rsidR="003C6058">
        <w:t>d</w:t>
      </w:r>
      <w:r>
        <w:t xml:space="preserve"> and document</w:t>
      </w:r>
      <w:r w:rsidR="003C6058">
        <w:t>ed</w:t>
      </w:r>
      <w:r>
        <w:t xml:space="preserve"> student</w:t>
      </w:r>
      <w:r w:rsidR="00F27913">
        <w:t xml:space="preserve">s’ academic </w:t>
      </w:r>
      <w:r>
        <w:t>performance, classroom attendance, participation</w:t>
      </w:r>
      <w:r w:rsidR="00A11660">
        <w:t xml:space="preserve">; </w:t>
      </w:r>
      <w:r w:rsidR="007B10E1">
        <w:t>Develop</w:t>
      </w:r>
      <w:r w:rsidR="003C6058">
        <w:t>ed</w:t>
      </w:r>
      <w:r w:rsidR="007B10E1">
        <w:t xml:space="preserve"> curriculum as needed </w:t>
      </w:r>
      <w:r w:rsidR="003C6058">
        <w:t xml:space="preserve">in accordance with individual student needs; </w:t>
      </w:r>
      <w:r>
        <w:t>Administer</w:t>
      </w:r>
      <w:r w:rsidR="003C6058">
        <w:t>ed</w:t>
      </w:r>
      <w:r>
        <w:t xml:space="preserve"> TABE and practice TASC exams</w:t>
      </w:r>
      <w:r w:rsidR="003C6058">
        <w:t>; Assisted students transition from adult education program to post-secondary education and training</w:t>
      </w:r>
      <w:r w:rsidR="00F27913">
        <w:t>, including preparation for CUNY assessments and the ACCUPLACER</w:t>
      </w:r>
    </w:p>
    <w:p w14:paraId="3840D48B" w14:textId="77777777" w:rsidR="00FD0041" w:rsidRPr="00FD0041" w:rsidRDefault="00FD0041" w:rsidP="00FD0041">
      <w:pPr>
        <w:pStyle w:val="ListParagraph"/>
        <w:spacing w:after="0" w:line="240" w:lineRule="auto"/>
        <w:ind w:left="360"/>
        <w:rPr>
          <w:b/>
        </w:rPr>
      </w:pPr>
    </w:p>
    <w:p w14:paraId="3957A5E1" w14:textId="7EDF824E" w:rsidR="00FD0041" w:rsidRDefault="001402AB" w:rsidP="001402AB">
      <w:pPr>
        <w:spacing w:after="0" w:line="240" w:lineRule="auto"/>
        <w:rPr>
          <w:b/>
        </w:rPr>
      </w:pPr>
      <w:r w:rsidRPr="001402AB">
        <w:rPr>
          <w:b/>
        </w:rPr>
        <w:t>Writ</w:t>
      </w:r>
      <w:r w:rsidR="007B66C7">
        <w:rPr>
          <w:b/>
        </w:rPr>
        <w:t>ing</w:t>
      </w:r>
      <w:r w:rsidRPr="001402AB">
        <w:rPr>
          <w:b/>
        </w:rPr>
        <w:t xml:space="preserve"> </w:t>
      </w:r>
      <w:r w:rsidR="00FD0041">
        <w:rPr>
          <w:b/>
        </w:rPr>
        <w:t xml:space="preserve">Instructor </w:t>
      </w:r>
      <w:r w:rsidRPr="001402AB">
        <w:rPr>
          <w:b/>
        </w:rPr>
        <w:t xml:space="preserve">and Workshop </w:t>
      </w:r>
      <w:r w:rsidR="00FD0041">
        <w:rPr>
          <w:b/>
        </w:rPr>
        <w:t>Facilitator                                                                                                                Brooklyn, NY</w:t>
      </w:r>
    </w:p>
    <w:p w14:paraId="1092104E" w14:textId="389BE378" w:rsidR="003A698C" w:rsidRPr="003A698C" w:rsidRDefault="00FD0041" w:rsidP="003A698C">
      <w:pPr>
        <w:spacing w:after="0" w:line="240" w:lineRule="auto"/>
        <w:rPr>
          <w:b/>
        </w:rPr>
      </w:pPr>
      <w:r w:rsidRPr="003A698C">
        <w:rPr>
          <w:b/>
        </w:rPr>
        <w:t xml:space="preserve">New York Writers Coalition                                                                                                                              </w:t>
      </w:r>
      <w:r w:rsidR="001402AB" w:rsidRPr="003A698C">
        <w:rPr>
          <w:b/>
        </w:rPr>
        <w:t xml:space="preserve"> Aug 2011 – </w:t>
      </w:r>
      <w:r w:rsidRPr="003A698C">
        <w:rPr>
          <w:b/>
        </w:rPr>
        <w:t>July 2018</w:t>
      </w:r>
      <w:r w:rsidR="001402AB" w:rsidRPr="003A698C">
        <w:rPr>
          <w:b/>
        </w:rPr>
        <w:tab/>
      </w:r>
    </w:p>
    <w:p w14:paraId="6A8B5FD5" w14:textId="6F8491A9" w:rsidR="001402AB" w:rsidRPr="0097706F" w:rsidRDefault="00FE656A" w:rsidP="003A698C">
      <w:pPr>
        <w:pStyle w:val="ListParagraph"/>
        <w:numPr>
          <w:ilvl w:val="0"/>
          <w:numId w:val="10"/>
        </w:numPr>
        <w:spacing w:after="0" w:line="240" w:lineRule="auto"/>
        <w:rPr>
          <w:b/>
        </w:rPr>
      </w:pPr>
      <w:r w:rsidRPr="001402AB">
        <w:t>Utilize</w:t>
      </w:r>
      <w:r w:rsidR="00594A80">
        <w:t>d</w:t>
      </w:r>
      <w:r w:rsidRPr="001402AB">
        <w:t xml:space="preserve"> writing prompts to lead creative writing workshops throughout </w:t>
      </w:r>
      <w:r w:rsidR="003A698C">
        <w:t>New York City</w:t>
      </w:r>
      <w:r w:rsidRPr="001402AB">
        <w:t xml:space="preserve"> boroughs f</w:t>
      </w:r>
      <w:r w:rsidR="001402AB" w:rsidRPr="001402AB">
        <w:t>or youth and adults of all ages</w:t>
      </w:r>
      <w:r w:rsidR="003A698C">
        <w:t xml:space="preserve"> and abilities</w:t>
      </w:r>
      <w:r w:rsidR="001402AB" w:rsidRPr="001402AB">
        <w:t xml:space="preserve">; </w:t>
      </w:r>
      <w:r w:rsidRPr="001402AB">
        <w:t>Assist</w:t>
      </w:r>
      <w:r w:rsidR="00594A80">
        <w:t>ed</w:t>
      </w:r>
      <w:r w:rsidRPr="001402AB">
        <w:t xml:space="preserve"> in the publication of chapbooks, journals, and anthologies of writing collected and edited in workshops</w:t>
      </w:r>
    </w:p>
    <w:p w14:paraId="4BD4ED44" w14:textId="3482FFE5" w:rsidR="0097706F" w:rsidRPr="003A698C" w:rsidRDefault="0097706F" w:rsidP="003A698C">
      <w:pPr>
        <w:pStyle w:val="ListParagraph"/>
        <w:numPr>
          <w:ilvl w:val="0"/>
          <w:numId w:val="10"/>
        </w:numPr>
        <w:spacing w:after="0" w:line="240" w:lineRule="auto"/>
        <w:rPr>
          <w:b/>
        </w:rPr>
      </w:pPr>
      <w:r>
        <w:t>Edited and published three children’s books now available on Amazon.com</w:t>
      </w:r>
    </w:p>
    <w:p w14:paraId="0B806AEC" w14:textId="77777777" w:rsidR="00FE656A" w:rsidRPr="00185346" w:rsidRDefault="00FE656A" w:rsidP="00FE656A">
      <w:pPr>
        <w:spacing w:after="0" w:line="240" w:lineRule="auto"/>
        <w:rPr>
          <w:sz w:val="20"/>
          <w:szCs w:val="20"/>
        </w:rPr>
      </w:pPr>
    </w:p>
    <w:p w14:paraId="0CFFDDDC" w14:textId="77777777" w:rsidR="00842CEF" w:rsidRDefault="00842CEF" w:rsidP="005E4345">
      <w:pPr>
        <w:pBdr>
          <w:bottom w:val="single" w:sz="4" w:space="1" w:color="auto"/>
        </w:pBdr>
        <w:spacing w:after="0" w:line="300" w:lineRule="auto"/>
        <w:jc w:val="center"/>
      </w:pPr>
    </w:p>
    <w:p w14:paraId="3B91AA45" w14:textId="02C9A65D" w:rsidR="00FE656A" w:rsidRPr="00147AAF" w:rsidRDefault="00147AAF" w:rsidP="005E4345">
      <w:pPr>
        <w:pBdr>
          <w:bottom w:val="single" w:sz="4" w:space="1" w:color="auto"/>
        </w:pBdr>
        <w:spacing w:after="0" w:line="300" w:lineRule="auto"/>
        <w:jc w:val="center"/>
      </w:pPr>
      <w:r w:rsidRPr="00147AAF">
        <w:t xml:space="preserve"> ADDITIONAL EXPERIENCE</w:t>
      </w:r>
    </w:p>
    <w:p w14:paraId="30342699" w14:textId="6C640BB7" w:rsidR="00FE656A" w:rsidRPr="00612C19" w:rsidRDefault="00612C19" w:rsidP="00FE656A">
      <w:pPr>
        <w:spacing w:after="0" w:line="240" w:lineRule="auto"/>
        <w:rPr>
          <w:b/>
          <w:bCs/>
        </w:rPr>
      </w:pPr>
      <w:r w:rsidRPr="00612C19">
        <w:rPr>
          <w:b/>
          <w:bCs/>
        </w:rPr>
        <w:t xml:space="preserve">Adjunct English Professor, Vaughn College of Aeronautics and Technology in Flushing, </w:t>
      </w:r>
      <w:r>
        <w:rPr>
          <w:b/>
          <w:bCs/>
        </w:rPr>
        <w:t xml:space="preserve">NY           </w:t>
      </w:r>
      <w:r w:rsidRPr="00612C19">
        <w:rPr>
          <w:b/>
          <w:bCs/>
        </w:rPr>
        <w:t>Aug 2011 – Dec 2012</w:t>
      </w:r>
    </w:p>
    <w:p w14:paraId="66A36361" w14:textId="0C81CF68" w:rsidR="00612C19" w:rsidRDefault="00612C19" w:rsidP="00147AAF">
      <w:pPr>
        <w:spacing w:after="0" w:line="240" w:lineRule="auto"/>
        <w:rPr>
          <w:b/>
        </w:rPr>
      </w:pPr>
      <w:r>
        <w:rPr>
          <w:b/>
        </w:rPr>
        <w:t>Adjunct Math Professor, CUNY College of Technology in Brooklyn, NY</w:t>
      </w:r>
    </w:p>
    <w:p w14:paraId="40006B78" w14:textId="3903ECE2" w:rsidR="00147AAF" w:rsidRDefault="00147AAF" w:rsidP="00147AAF">
      <w:pPr>
        <w:spacing w:after="0" w:line="240" w:lineRule="auto"/>
        <w:rPr>
          <w:b/>
        </w:rPr>
      </w:pPr>
      <w:r>
        <w:rPr>
          <w:b/>
        </w:rPr>
        <w:t xml:space="preserve">Adjunct English Professor, Boricua College in Brooklyn, NY                                                                  </w:t>
      </w:r>
      <w:r w:rsidR="00800192">
        <w:rPr>
          <w:b/>
        </w:rPr>
        <w:t xml:space="preserve"> </w:t>
      </w:r>
      <w:r>
        <w:rPr>
          <w:b/>
        </w:rPr>
        <w:t xml:space="preserve"> Aug 2011 </w:t>
      </w:r>
      <w:r w:rsidR="00800192">
        <w:rPr>
          <w:b/>
        </w:rPr>
        <w:t>–</w:t>
      </w:r>
      <w:r>
        <w:rPr>
          <w:b/>
        </w:rPr>
        <w:t xml:space="preserve"> </w:t>
      </w:r>
      <w:r w:rsidR="00800192">
        <w:rPr>
          <w:b/>
        </w:rPr>
        <w:t>Dec 2012</w:t>
      </w:r>
      <w:r>
        <w:rPr>
          <w:b/>
        </w:rPr>
        <w:t xml:space="preserve"> </w:t>
      </w:r>
    </w:p>
    <w:p w14:paraId="6735C89E" w14:textId="66C0825E" w:rsidR="00800192" w:rsidRPr="00800192" w:rsidRDefault="00800192" w:rsidP="00800192">
      <w:pPr>
        <w:spacing w:after="0" w:line="240" w:lineRule="auto"/>
        <w:rPr>
          <w:b/>
        </w:rPr>
      </w:pPr>
      <w:r w:rsidRPr="00800192">
        <w:rPr>
          <w:b/>
        </w:rPr>
        <w:t>Constituent Representative, US Senator Barbara Boxer in San Francisco, CA                                     Aug 2011 – Dec 2003</w:t>
      </w:r>
    </w:p>
    <w:p w14:paraId="7B67F477" w14:textId="4EEEEA82" w:rsidR="00147AAF" w:rsidRDefault="00147AAF" w:rsidP="00FE656A">
      <w:pPr>
        <w:spacing w:after="0" w:line="240" w:lineRule="auto"/>
      </w:pPr>
    </w:p>
    <w:p w14:paraId="3EA766CB" w14:textId="77777777" w:rsidR="00842CEF" w:rsidRPr="00147AAF" w:rsidRDefault="00842CEF" w:rsidP="00FE656A">
      <w:pPr>
        <w:spacing w:after="0" w:line="240" w:lineRule="auto"/>
      </w:pPr>
    </w:p>
    <w:p w14:paraId="0B3BA472" w14:textId="652D114F" w:rsidR="00147AAF" w:rsidRPr="00464FE7" w:rsidRDefault="00FE656A" w:rsidP="00464FE7">
      <w:pPr>
        <w:pBdr>
          <w:bottom w:val="single" w:sz="4" w:space="1" w:color="auto"/>
        </w:pBdr>
        <w:spacing w:after="0" w:line="300" w:lineRule="auto"/>
        <w:jc w:val="center"/>
      </w:pPr>
      <w:r w:rsidRPr="00800192">
        <w:t>PUBLICATIONS</w:t>
      </w:r>
    </w:p>
    <w:p w14:paraId="3C196517" w14:textId="77777777" w:rsidR="00DF0CC3" w:rsidRDefault="00DF0CC3" w:rsidP="00D747B2">
      <w:pPr>
        <w:spacing w:after="0" w:line="240" w:lineRule="auto"/>
        <w:rPr>
          <w:b/>
        </w:rPr>
      </w:pPr>
    </w:p>
    <w:p w14:paraId="7D439D4B" w14:textId="77777777" w:rsidR="00DF0CC3" w:rsidRDefault="00FE656A" w:rsidP="00D747B2">
      <w:pPr>
        <w:spacing w:after="0" w:line="240" w:lineRule="auto"/>
        <w:rPr>
          <w:b/>
        </w:rPr>
      </w:pPr>
      <w:r w:rsidRPr="00185346">
        <w:rPr>
          <w:b/>
        </w:rPr>
        <w:t>Edit</w:t>
      </w:r>
      <w:r w:rsidR="00DF0CC3">
        <w:rPr>
          <w:b/>
        </w:rPr>
        <w:t>or of Children’s B</w:t>
      </w:r>
      <w:r w:rsidRPr="00185346">
        <w:rPr>
          <w:b/>
        </w:rPr>
        <w:t xml:space="preserve">ooks </w:t>
      </w:r>
    </w:p>
    <w:p w14:paraId="0630ADE5" w14:textId="64F81704" w:rsidR="00DF0CC3" w:rsidRPr="00842CEF" w:rsidRDefault="00842CEF" w:rsidP="00DF0CC3">
      <w:pPr>
        <w:pStyle w:val="ListParagraph"/>
        <w:numPr>
          <w:ilvl w:val="0"/>
          <w:numId w:val="12"/>
        </w:numPr>
        <w:spacing w:after="0" w:line="240" w:lineRule="auto"/>
        <w:rPr>
          <w:b/>
          <w:bCs/>
        </w:rPr>
      </w:pPr>
      <w:proofErr w:type="spellStart"/>
      <w:r w:rsidRPr="00842CEF">
        <w:rPr>
          <w:b/>
          <w:bCs/>
        </w:rPr>
        <w:t>DeVerteuil</w:t>
      </w:r>
      <w:proofErr w:type="spellEnd"/>
      <w:r w:rsidRPr="00842CEF">
        <w:rPr>
          <w:b/>
          <w:bCs/>
        </w:rPr>
        <w:t>, Amelia, et al., My Ancestors Told Me. New York Writer’s Coalition Press: New York, NY, 2018.</w:t>
      </w:r>
    </w:p>
    <w:p w14:paraId="552E1602" w14:textId="40914C9D" w:rsidR="00DF0CC3" w:rsidRPr="00842CEF" w:rsidRDefault="00842CEF" w:rsidP="00DF0CC3">
      <w:pPr>
        <w:pStyle w:val="ListParagraph"/>
        <w:numPr>
          <w:ilvl w:val="0"/>
          <w:numId w:val="12"/>
        </w:numPr>
        <w:spacing w:after="0" w:line="240" w:lineRule="auto"/>
        <w:rPr>
          <w:b/>
          <w:bCs/>
        </w:rPr>
      </w:pPr>
      <w:r w:rsidRPr="00842CEF">
        <w:rPr>
          <w:b/>
          <w:bCs/>
        </w:rPr>
        <w:t>Banks, Savannah, et al., Write from Our Hearts. New York Writer’s Coalition Press: New York, NY, 2017.</w:t>
      </w:r>
    </w:p>
    <w:p w14:paraId="0B0D6392" w14:textId="34D334F5" w:rsidR="00DF0CC3" w:rsidRPr="00DF0CC3" w:rsidRDefault="00DF0CC3" w:rsidP="00DF0CC3">
      <w:pPr>
        <w:pStyle w:val="ListParagraph"/>
        <w:numPr>
          <w:ilvl w:val="0"/>
          <w:numId w:val="12"/>
        </w:numPr>
        <w:spacing w:after="0" w:line="240" w:lineRule="auto"/>
      </w:pPr>
      <w:proofErr w:type="spellStart"/>
      <w:r>
        <w:rPr>
          <w:b/>
        </w:rPr>
        <w:t>Polonio</w:t>
      </w:r>
      <w:proofErr w:type="spellEnd"/>
      <w:r>
        <w:rPr>
          <w:b/>
        </w:rPr>
        <w:t>, Gabrielle, et al.,</w:t>
      </w:r>
      <w:r w:rsidR="00FE656A" w:rsidRPr="00DF0CC3">
        <w:rPr>
          <w:b/>
        </w:rPr>
        <w:t xml:space="preserve"> </w:t>
      </w:r>
      <w:r w:rsidR="00FE656A" w:rsidRPr="00DF0CC3">
        <w:rPr>
          <w:b/>
          <w:i/>
        </w:rPr>
        <w:t>But Then I Grew Up</w:t>
      </w:r>
      <w:r>
        <w:rPr>
          <w:b/>
        </w:rPr>
        <w:t>.  New York Writer’s Coalition Press: New York, NY, 2016.</w:t>
      </w:r>
    </w:p>
    <w:p w14:paraId="03159C1B" w14:textId="6BDF073A" w:rsidR="00FE656A" w:rsidRDefault="00FE656A" w:rsidP="00842CEF">
      <w:pPr>
        <w:pStyle w:val="ListParagraph"/>
        <w:spacing w:after="0" w:line="240" w:lineRule="auto"/>
        <w:ind w:left="1440"/>
      </w:pPr>
    </w:p>
    <w:sectPr w:rsidR="00FE656A" w:rsidSect="008D2BED">
      <w:pgSz w:w="12240" w:h="15840"/>
      <w:pgMar w:top="720" w:right="720" w:bottom="576"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C0DA85" w14:textId="77777777" w:rsidR="00AD4222" w:rsidRDefault="00AD4222" w:rsidP="001402AB">
      <w:pPr>
        <w:spacing w:after="0" w:line="240" w:lineRule="auto"/>
      </w:pPr>
      <w:r>
        <w:separator/>
      </w:r>
    </w:p>
  </w:endnote>
  <w:endnote w:type="continuationSeparator" w:id="0">
    <w:p w14:paraId="536DC035" w14:textId="77777777" w:rsidR="00AD4222" w:rsidRDefault="00AD4222" w:rsidP="00140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E2673D" w14:textId="77777777" w:rsidR="00AD4222" w:rsidRDefault="00AD4222" w:rsidP="001402AB">
      <w:pPr>
        <w:spacing w:after="0" w:line="240" w:lineRule="auto"/>
      </w:pPr>
      <w:r>
        <w:separator/>
      </w:r>
    </w:p>
  </w:footnote>
  <w:footnote w:type="continuationSeparator" w:id="0">
    <w:p w14:paraId="1515426D" w14:textId="77777777" w:rsidR="00AD4222" w:rsidRDefault="00AD4222" w:rsidP="001402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E3565"/>
    <w:multiLevelType w:val="hybridMultilevel"/>
    <w:tmpl w:val="314CAC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F573441"/>
    <w:multiLevelType w:val="hybridMultilevel"/>
    <w:tmpl w:val="9ABA48DC"/>
    <w:lvl w:ilvl="0" w:tplc="67E4EF10">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A458C"/>
    <w:multiLevelType w:val="hybridMultilevel"/>
    <w:tmpl w:val="3AFE7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E8210C"/>
    <w:multiLevelType w:val="hybridMultilevel"/>
    <w:tmpl w:val="F04E7C0A"/>
    <w:lvl w:ilvl="0" w:tplc="67E4EF10">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B20C26"/>
    <w:multiLevelType w:val="hybridMultilevel"/>
    <w:tmpl w:val="3F90C7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0AA05CD"/>
    <w:multiLevelType w:val="hybridMultilevel"/>
    <w:tmpl w:val="8B968F70"/>
    <w:lvl w:ilvl="0" w:tplc="5CEA0500">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4525EE"/>
    <w:multiLevelType w:val="hybridMultilevel"/>
    <w:tmpl w:val="E1DE9D42"/>
    <w:lvl w:ilvl="0" w:tplc="67E4EF10">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F411E0"/>
    <w:multiLevelType w:val="hybridMultilevel"/>
    <w:tmpl w:val="DF543922"/>
    <w:lvl w:ilvl="0" w:tplc="67E4EF10">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142EDA"/>
    <w:multiLevelType w:val="hybridMultilevel"/>
    <w:tmpl w:val="1D164E1C"/>
    <w:lvl w:ilvl="0" w:tplc="67E4EF10">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0A5FB3"/>
    <w:multiLevelType w:val="hybridMultilevel"/>
    <w:tmpl w:val="36CCAB7E"/>
    <w:lvl w:ilvl="0" w:tplc="67E4EF10">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4353B6"/>
    <w:multiLevelType w:val="hybridMultilevel"/>
    <w:tmpl w:val="846830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7FE3E72"/>
    <w:multiLevelType w:val="hybridMultilevel"/>
    <w:tmpl w:val="BCC440BC"/>
    <w:lvl w:ilvl="0" w:tplc="67E4EF10">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7"/>
  </w:num>
  <w:num w:numId="5">
    <w:abstractNumId w:val="8"/>
  </w:num>
  <w:num w:numId="6">
    <w:abstractNumId w:val="3"/>
  </w:num>
  <w:num w:numId="7">
    <w:abstractNumId w:val="9"/>
  </w:num>
  <w:num w:numId="8">
    <w:abstractNumId w:val="11"/>
  </w:num>
  <w:num w:numId="9">
    <w:abstractNumId w:val="1"/>
  </w:num>
  <w:num w:numId="10">
    <w:abstractNumId w:val="4"/>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021"/>
    <w:rsid w:val="00021ADB"/>
    <w:rsid w:val="00036DF5"/>
    <w:rsid w:val="0011462F"/>
    <w:rsid w:val="001402AB"/>
    <w:rsid w:val="00147AAF"/>
    <w:rsid w:val="00185346"/>
    <w:rsid w:val="00190958"/>
    <w:rsid w:val="002A4FA8"/>
    <w:rsid w:val="002B48FD"/>
    <w:rsid w:val="002F5714"/>
    <w:rsid w:val="00385F3D"/>
    <w:rsid w:val="003A698C"/>
    <w:rsid w:val="003C6058"/>
    <w:rsid w:val="00464FE7"/>
    <w:rsid w:val="004A555D"/>
    <w:rsid w:val="004B0960"/>
    <w:rsid w:val="0053707A"/>
    <w:rsid w:val="00594A80"/>
    <w:rsid w:val="005A3645"/>
    <w:rsid w:val="005E02F1"/>
    <w:rsid w:val="005E4345"/>
    <w:rsid w:val="00612C19"/>
    <w:rsid w:val="007B0B72"/>
    <w:rsid w:val="007B10E1"/>
    <w:rsid w:val="007B66C7"/>
    <w:rsid w:val="007C2BF7"/>
    <w:rsid w:val="00800192"/>
    <w:rsid w:val="00804961"/>
    <w:rsid w:val="00807C1F"/>
    <w:rsid w:val="00842CEF"/>
    <w:rsid w:val="008D2BED"/>
    <w:rsid w:val="0097372B"/>
    <w:rsid w:val="00974CE9"/>
    <w:rsid w:val="0097706F"/>
    <w:rsid w:val="009929FF"/>
    <w:rsid w:val="009C3E91"/>
    <w:rsid w:val="009C5A51"/>
    <w:rsid w:val="009F523F"/>
    <w:rsid w:val="00A11660"/>
    <w:rsid w:val="00A17322"/>
    <w:rsid w:val="00AD4222"/>
    <w:rsid w:val="00BC19CB"/>
    <w:rsid w:val="00BE100B"/>
    <w:rsid w:val="00C02C4C"/>
    <w:rsid w:val="00C67C15"/>
    <w:rsid w:val="00C7705B"/>
    <w:rsid w:val="00D46472"/>
    <w:rsid w:val="00D747B2"/>
    <w:rsid w:val="00DC3021"/>
    <w:rsid w:val="00DF0CC3"/>
    <w:rsid w:val="00F27913"/>
    <w:rsid w:val="00FD0041"/>
    <w:rsid w:val="00FE6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215C3"/>
  <w15:chartTrackingRefBased/>
  <w15:docId w15:val="{5DD93872-9545-40BB-93AB-7DDE7A8D0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3021"/>
    <w:rPr>
      <w:color w:val="0563C1" w:themeColor="hyperlink"/>
      <w:u w:val="single"/>
    </w:rPr>
  </w:style>
  <w:style w:type="table" w:styleId="TableGrid">
    <w:name w:val="Table Grid"/>
    <w:basedOn w:val="TableNormal"/>
    <w:rsid w:val="00DC3021"/>
    <w:pPr>
      <w:widowControl w:val="0"/>
      <w:autoSpaceDE w:val="0"/>
      <w:autoSpaceDN w:val="0"/>
      <w:adjustRightInd w:val="0"/>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3021"/>
    <w:pPr>
      <w:ind w:left="720"/>
      <w:contextualSpacing/>
    </w:pPr>
  </w:style>
  <w:style w:type="paragraph" w:styleId="BalloonText">
    <w:name w:val="Balloon Text"/>
    <w:basedOn w:val="Normal"/>
    <w:link w:val="BalloonTextChar"/>
    <w:uiPriority w:val="99"/>
    <w:semiHidden/>
    <w:unhideWhenUsed/>
    <w:rsid w:val="00A116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660"/>
    <w:rPr>
      <w:rFonts w:ascii="Segoe UI" w:hAnsi="Segoe UI" w:cs="Segoe UI"/>
      <w:sz w:val="18"/>
      <w:szCs w:val="18"/>
    </w:rPr>
  </w:style>
  <w:style w:type="paragraph" w:styleId="Header">
    <w:name w:val="header"/>
    <w:basedOn w:val="Normal"/>
    <w:link w:val="HeaderChar"/>
    <w:uiPriority w:val="99"/>
    <w:unhideWhenUsed/>
    <w:rsid w:val="001402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02AB"/>
  </w:style>
  <w:style w:type="paragraph" w:styleId="Footer">
    <w:name w:val="footer"/>
    <w:basedOn w:val="Normal"/>
    <w:link w:val="FooterChar"/>
    <w:uiPriority w:val="99"/>
    <w:unhideWhenUsed/>
    <w:rsid w:val="001402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02AB"/>
  </w:style>
  <w:style w:type="character" w:styleId="UnresolvedMention">
    <w:name w:val="Unresolved Mention"/>
    <w:basedOn w:val="DefaultParagraphFont"/>
    <w:uiPriority w:val="99"/>
    <w:semiHidden/>
    <w:unhideWhenUsed/>
    <w:rsid w:val="00464F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arlatresejeanpierr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1035</Words>
  <Characters>5901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 Franklin</dc:creator>
  <cp:keywords/>
  <dc:description/>
  <cp:lastModifiedBy>Carla Jeanpierre</cp:lastModifiedBy>
  <cp:revision>2</cp:revision>
  <cp:lastPrinted>2019-01-04T18:28:00Z</cp:lastPrinted>
  <dcterms:created xsi:type="dcterms:W3CDTF">2020-10-11T17:00:00Z</dcterms:created>
  <dcterms:modified xsi:type="dcterms:W3CDTF">2020-10-11T17:00:00Z</dcterms:modified>
</cp:coreProperties>
</file>